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1365" w:leader="none"/>
          <w:tab w:val="right" w:pos="9638" w:leader="none"/>
        </w:tabs>
        <w:ind w:right="57" w:hanging="0"/>
        <w:jc w:val="right"/>
        <w:rPr/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/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>
      <w:pPr>
        <w:pStyle w:val="FORMATTEXT"/>
        <w:jc w:val="center"/>
        <w:rPr/>
      </w:pPr>
      <w:r>
        <w:rPr>
          <w:rFonts w:ascii="PT Astra Serif" w:hAnsi="PT Astra Serif"/>
          <w:b/>
          <w:sz w:val="28"/>
          <w:szCs w:val="28"/>
        </w:rPr>
        <w:t>Ульяновской области от 25.05.2007 № 188</w:t>
      </w:r>
    </w:p>
    <w:p>
      <w:pPr>
        <w:pStyle w:val="Normal"/>
        <w:spacing w:lineRule="auto" w:line="240" w:before="57" w:after="0"/>
        <w:jc w:val="center"/>
        <w:rPr>
          <w:rFonts w:ascii="PT Astra Serif" w:hAnsi="PT Astra Serif"/>
          <w:b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cs="PT Astra Serif" w:ascii="PT Astra Serif" w:hAnsi="PT Astra Serif"/>
          <w:sz w:val="28"/>
          <w:szCs w:val="28"/>
        </w:rPr>
        <w:t>1. Внести в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раздел 2 Положения о порядке организации деятельности ярмарок на территории Ульяновской области, утверждённого </w:t>
      </w:r>
      <w:hyperlink r:id="rId2">
        <w:r>
          <w:rPr>
            <w:rFonts w:cs="PT Astra Serif" w:ascii="PT Astra Serif" w:hAnsi="PT Astra Serif"/>
            <w:color w:val="000000"/>
            <w:sz w:val="28"/>
            <w:szCs w:val="28"/>
          </w:rPr>
          <w:t>постановлением Правительства Ульяновской области от 25.05.2007 №</w:t>
        </w:r>
        <w:r>
          <w:rPr>
            <w:rFonts w:cs="PT Astra Serif" w:ascii="PT Astra Serif" w:hAnsi="PT Astra Serif"/>
            <w:color w:val="000000"/>
            <w:sz w:val="28"/>
            <w:szCs w:val="28"/>
            <w:highlight w:val="white"/>
          </w:rPr>
          <w:t xml:space="preserve"> 188 «Об утверждении Положения о порядке организации деятельности ярмарок на территории Ульяновской области</w:t>
        </w:r>
      </w:hyperlink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 xml:space="preserve">», следующие </w:t>
      </w:r>
      <w:r>
        <w:rPr>
          <w:rFonts w:cs="PT Astra Serif" w:ascii="PT Astra Serif" w:hAnsi="PT Astra Serif"/>
          <w:color w:val="000000"/>
          <w:sz w:val="28"/>
          <w:szCs w:val="28"/>
        </w:rPr>
        <w:t>изменения.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  <w:t>1) в пункте 2.5 слово «надзор» заменить словами «контроль (надзор),»;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  <w:t>2)  в подпункте 2.7.1 пункта 2.7: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  <w:t>а) абзац пятый изложить в следующей редакции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  <w:t>«</w:t>
      </w:r>
      <w:r>
        <w:rPr>
          <w:rFonts w:ascii="PT Astra Serif" w:hAnsi="PT Astra Serif"/>
          <w:color w:val="000000"/>
          <w:sz w:val="28"/>
          <w:szCs w:val="28"/>
        </w:rPr>
        <w:t>товаросопроводительные документы на реализуемую пищевую продукцию, обеспечивающие её прослеживаемость;»;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ab/>
        <w:t>б) абзац седьмой и восьмой изложить в следующей редакции:</w:t>
      </w:r>
    </w:p>
    <w:p>
      <w:pPr>
        <w:pStyle w:val="Style20"/>
        <w:shd w:val="clear" w:color="auto" w:fill="FFFFFF"/>
        <w:spacing w:lineRule="auto" w:line="240" w:before="0" w:after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«личную медицинскую книжку с отметками о пройденном медицинском осмотре и заключением врача о допуске к работе;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  <w:t>ветеринарный сопроводительный документ на товары, подлежащие ветеринарному контролю (надзору), оформленный в порядке, предусмотренном статьёй 2</w:t>
      </w:r>
      <w:r>
        <w:rPr>
          <w:rFonts w:cs="PT Astra Serif" w:ascii="PT Astra Serif" w:hAnsi="PT Astra Serif"/>
          <w:color w:val="000000"/>
          <w:sz w:val="28"/>
          <w:szCs w:val="28"/>
          <w:vertAlign w:val="superscript"/>
        </w:rPr>
        <w:t>3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Закона Российской Федерации от 14.05.1993 № 4979-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ru-RU" w:bidi="ar-SA"/>
        </w:rPr>
        <w:t>I</w:t>
      </w:r>
      <w:r>
        <w:rPr>
          <w:rFonts w:cs="PT Astra Serif" w:ascii="PT Astra Serif" w:hAnsi="PT Astra Serif"/>
          <w:color w:val="000000"/>
          <w:sz w:val="28"/>
          <w:szCs w:val="28"/>
        </w:rPr>
        <w:br/>
        <w:t>«О ветеринарии»».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ab/>
      </w:r>
      <w:r>
        <w:rPr>
          <w:rFonts w:cs="PT Astra Serif" w:ascii="PT Astra Serif" w:hAnsi="PT Astra Serif"/>
          <w:sz w:val="27"/>
          <w:szCs w:val="27"/>
        </w:rPr>
        <w:t>2</w:t>
      </w:r>
      <w:r>
        <w:rPr>
          <w:rFonts w:cs="PT Astra Serif"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ind w:right="-113" w:hanging="0"/>
        <w:rPr/>
      </w:pPr>
      <w:r>
        <w:rPr>
          <w:rFonts w:ascii="PT Astra Serif" w:hAnsi="PT Astra Serif"/>
          <w:sz w:val="28"/>
          <w:szCs w:val="28"/>
        </w:rPr>
        <w:t>Правительства области</w:t>
        <w:tab/>
        <w:t xml:space="preserve"> </w:t>
        <w:tab/>
        <w:tab/>
        <w:tab/>
        <w:tab/>
        <w:tab/>
        <w:tab/>
        <w:t xml:space="preserve">          В.Н.Разумков</w:t>
      </w:r>
    </w:p>
    <w:p>
      <w:pPr>
        <w:pStyle w:val="Normal"/>
        <w:spacing w:lineRule="auto" w:line="240" w:before="0" w:after="0"/>
        <w:ind w:right="-113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-113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keepNext w:val="false"/>
        <w:keepLines w:val="false"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ПОЯСНИТЕЛЬНАЯ ЗАПИСКА</w:t>
      </w:r>
    </w:p>
    <w:p>
      <w:pPr>
        <w:pStyle w:val="Normal"/>
        <w:keepNext w:val="false"/>
        <w:keepLines w:val="false"/>
        <w:pageBreakBefore w:val="false"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к проекту постановления Правительства Ульяновской области</w:t>
      </w:r>
    </w:p>
    <w:p>
      <w:pPr>
        <w:pStyle w:val="Normal"/>
        <w:keepNext w:val="false"/>
        <w:keepLines w:val="false"/>
        <w:overflowPunct w:val="true"/>
        <w:bidi w:val="0"/>
        <w:snapToGrid w:val="true"/>
        <w:spacing w:lineRule="auto" w:line="240" w:before="0" w:after="0"/>
        <w:jc w:val="center"/>
        <w:textAlignment w:val="auto"/>
        <w:rPr>
          <w:rFonts w:ascii="PT Astra Serif" w:hAnsi="PT Astra Serif"/>
          <w:sz w:val="28"/>
          <w:szCs w:val="28"/>
        </w:rPr>
      </w:pPr>
      <w:bookmarkStart w:id="0" w:name="__DdeLink__37212_4293992037"/>
      <w:r>
        <w:rPr>
          <w:rFonts w:ascii="PT Astra Serif" w:hAnsi="PT Astra Serif"/>
          <w:b/>
          <w:bCs/>
          <w:color w:val="auto"/>
          <w:sz w:val="28"/>
          <w:szCs w:val="28"/>
        </w:rPr>
        <w:t>«</w:t>
      </w:r>
      <w:r>
        <w:rPr>
          <w:rFonts w:eastAsia="Calibri" w:cs="PT Astra Serif" w:ascii="PT Astra Serif" w:hAnsi="PT Astra Serif"/>
          <w:b/>
          <w:bCs/>
          <w:color w:val="auto"/>
          <w:sz w:val="28"/>
          <w:szCs w:val="28"/>
          <w:lang w:val="ru-RU" w:eastAsia="en-US"/>
        </w:rPr>
        <w:t>О внесении изменени</w:t>
      </w:r>
      <w:r>
        <w:rPr>
          <w:rFonts w:eastAsia="Calibri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en-US" w:bidi="ar-SA"/>
        </w:rPr>
        <w:t>й</w:t>
      </w:r>
      <w:r>
        <w:rPr>
          <w:rFonts w:eastAsia="Calibri" w:cs="PT Astra Serif" w:ascii="PT Astra Serif" w:hAnsi="PT Astra Serif"/>
          <w:b/>
          <w:bCs/>
          <w:color w:val="auto"/>
          <w:sz w:val="28"/>
          <w:szCs w:val="28"/>
          <w:lang w:val="ru-RU" w:eastAsia="en-US"/>
        </w:rPr>
        <w:t xml:space="preserve"> в п</w:t>
      </w:r>
      <w:r>
        <w:rPr>
          <w:rFonts w:eastAsia="Calibri" w:cs="PT Astra Serif" w:ascii="PT Astra Serif" w:hAnsi="PT Astra Serif" w:eastAsiaTheme="minorHAnsi"/>
          <w:b/>
          <w:bCs/>
          <w:color w:val="auto"/>
          <w:sz w:val="28"/>
          <w:szCs w:val="28"/>
          <w:lang w:val="ru-RU" w:eastAsia="en-US"/>
        </w:rPr>
        <w:t xml:space="preserve">остановление Правительства </w:t>
        <w:br/>
        <w:t xml:space="preserve">Ульяновской области от </w:t>
      </w:r>
      <w:r>
        <w:rPr>
          <w:rFonts w:eastAsia="Calibri" w:cs="PT Astra Serif" w:ascii="PT Astra Serif" w:hAnsi="PT Astra Serif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eastAsia="Calibri" w:cs="PT Astra Serif" w:ascii="PT Astra Serif" w:hAnsi="PT Astra Serif" w:eastAsiaTheme="minorHAnsi"/>
          <w:b/>
          <w:bCs/>
          <w:color w:val="auto"/>
          <w:sz w:val="28"/>
          <w:szCs w:val="28"/>
          <w:lang w:val="ru-RU" w:eastAsia="en-US"/>
        </w:rPr>
        <w:t>.05.2007 № 1</w:t>
      </w:r>
      <w:r>
        <w:rPr>
          <w:rFonts w:eastAsia="Calibri" w:cs="PT Astra Serif" w:ascii="PT Astra Serif" w:hAnsi="PT Astra Serif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88</w:t>
      </w:r>
      <w:r>
        <w:rPr>
          <w:rFonts w:eastAsia="Calibri" w:cs="PT Astra Serif" w:ascii="PT Astra Serif" w:hAnsi="PT Astra Serif" w:eastAsiaTheme="minorHAnsi"/>
          <w:b/>
          <w:bCs w:val="false"/>
          <w:color w:val="auto"/>
          <w:sz w:val="28"/>
          <w:szCs w:val="28"/>
          <w:lang w:eastAsia="en-US"/>
        </w:rPr>
        <w:t>»</w:t>
      </w:r>
      <w:bookmarkEnd w:id="0"/>
    </w:p>
    <w:p>
      <w:pPr>
        <w:pStyle w:val="Normal"/>
        <w:overflowPunct w:val="true"/>
        <w:bidi w:val="0"/>
        <w:snapToGrid w:val="true"/>
        <w:spacing w:lineRule="auto" w:line="276" w:before="0" w:after="0"/>
        <w:jc w:val="center"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r>
        <w:rPr>
          <w:rFonts w:ascii="PT Astra Serif" w:hAnsi="PT Astra Serif"/>
          <w:sz w:val="28"/>
          <w:szCs w:val="28"/>
          <w:lang w:val="ru-RU" w:eastAsia="en-US"/>
        </w:rPr>
        <w:t>О внесении изменени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й</w:t>
      </w:r>
      <w:r>
        <w:rPr>
          <w:rFonts w:ascii="PT Astra Serif" w:hAnsi="PT Astra Serif"/>
          <w:sz w:val="28"/>
          <w:szCs w:val="28"/>
          <w:lang w:val="ru-RU" w:eastAsia="en-US"/>
        </w:rPr>
        <w:t xml:space="preserve"> в постановление Правительства Ульяновской области от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ascii="PT Astra Serif" w:hAnsi="PT Astra Serif"/>
          <w:sz w:val="28"/>
          <w:szCs w:val="28"/>
          <w:lang w:val="ru-RU" w:eastAsia="en-US"/>
        </w:rPr>
        <w:t>.05.2007</w:t>
        <w:br/>
        <w:t>№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188</w:t>
      </w:r>
      <w:r>
        <w:rPr>
          <w:rFonts w:ascii="PT Astra Serif" w:hAnsi="PT Astra Serif"/>
          <w:sz w:val="28"/>
          <w:szCs w:val="28"/>
          <w:lang w:eastAsia="en-US"/>
        </w:rPr>
        <w:t>» (далее – проект)</w:t>
      </w:r>
      <w:r>
        <w:rPr>
          <w:rFonts w:ascii="PT Astra Serif" w:hAnsi="PT Astra Serif"/>
          <w:color w:val="C9211E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eastAsia="en-US"/>
        </w:rPr>
        <w:t xml:space="preserve">подготовлен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>с целью</w:t>
      </w:r>
      <w:r>
        <w:rPr>
          <w:rFonts w:ascii="PT Astra Serif" w:hAnsi="PT Astra Serif"/>
          <w:color w:val="auto"/>
          <w:sz w:val="28"/>
          <w:szCs w:val="28"/>
          <w:lang w:eastAsia="en-US"/>
        </w:rPr>
        <w:t xml:space="preserve"> п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риведения </w:t>
      </w:r>
      <w:r>
        <w:rPr>
          <w:rFonts w:eastAsia="Andale Sans UI" w:cs="PT Astra Serif" w:ascii="PT Astra Serif" w:hAnsi="PT Astra Serif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постановления Правительства Ульяновской области от 25.05.2007 № 188 </w:t>
      </w:r>
      <w:hyperlink r:id="rId3">
        <w:r>
          <w:rPr>
            <w:rFonts w:eastAsia="Andale Sans UI" w:cs="PT Astra Serif" w:ascii="PT Astra Serif" w:hAnsi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2"/>
            <w:sz w:val="28"/>
            <w:szCs w:val="28"/>
            <w:highlight w:val="white"/>
            <w:u w:val="none"/>
            <w:lang w:val="ru-RU" w:eastAsia="ar-SA" w:bidi="ar-SA"/>
          </w:rPr>
          <w:t>«Об утверждении Положения о порядке организации деятельности ярмарок на территории Ульяновской области</w:t>
        </w:r>
      </w:hyperlink>
      <w:r>
        <w:rPr>
          <w:rFonts w:eastAsia="Andale Sans UI" w:cs="PT Astra Serif" w:ascii="PT Astra Serif" w:hAnsi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u w:val="none"/>
          <w:lang w:val="ru-RU" w:eastAsia="ar-SA" w:bidi="ar-SA"/>
        </w:rPr>
        <w:t>» в соответствие с Законом Российской Федерации</w:t>
        <w:br/>
        <w:t xml:space="preserve">от 14.05.1993 № 4979-1 «О ветеринарии», с </w:t>
      </w:r>
      <w:r>
        <w:rPr>
          <w:rFonts w:eastAsia="Andale Sans UI" w:cs="PT Astra Serif" w:ascii="PT Astra Serif" w:hAnsi="PT Astra Serif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u w:val="none"/>
          <w:lang w:val="ru-RU" w:eastAsia="ar-SA" w:bidi="ar-SA"/>
        </w:rPr>
        <w:t>постановлением Правительства Российской Федерации от 30.06. 2021  № 1100 «О федеральном государственном санитарно-эпидемиологическом контроле (надзоре)», постановлением главного санитарного врача Российской Федерации</w:t>
        <w:br/>
        <w:t>от 20.11.2020 № 36</w:t>
      </w:r>
      <w:bookmarkStart w:id="1" w:name="P0006"/>
      <w:bookmarkEnd w:id="1"/>
      <w:r>
        <w:rPr>
          <w:rFonts w:eastAsia="Andale Sans UI" w:cs="PT Astra Serif" w:ascii="PT Astra Serif" w:hAnsi="PT Astra Serif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highlight w:val="white"/>
          <w:u w:val="none"/>
          <w:lang w:val="ru-RU" w:eastAsia="ar-SA" w:bidi="ar-SA"/>
        </w:rPr>
        <w:t xml:space="preserve"> «Об утверждении  санитарно-эпидемиологических правил СП 2.3.6.3668-20 «Санитарно-эпидемиологические требования к условиям деятельности торговых объектов и рынков, реализующих пищевую продукцию»</w:t>
      </w:r>
      <w:r>
        <w:rPr>
          <w:rFonts w:eastAsia="Andale Sans UI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highlight w:val="white"/>
          <w:u w:val="none"/>
          <w:effect w:val="none"/>
          <w:lang w:val="ru-RU" w:eastAsia="ar-SA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Проектом уточняется наименование Федерального государственного санитарно-эпидмиологического контроля (надзора), а также перечен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ь</w:t>
      </w:r>
      <w:r>
        <w:rPr>
          <w:rFonts w:ascii="PT Astra Serif" w:hAnsi="PT Astra Serif"/>
          <w:color w:val="auto"/>
          <w:sz w:val="28"/>
          <w:szCs w:val="28"/>
        </w:rPr>
        <w:t xml:space="preserve"> документов, который пользователь должен иметь при осуществлении торговли.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Проект разработан главным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консультантом</w:t>
      </w:r>
      <w:r>
        <w:rPr>
          <w:rFonts w:ascii="PT Astra Serif" w:hAnsi="PT Astra Serif"/>
          <w:color w:val="auto"/>
          <w:sz w:val="28"/>
          <w:szCs w:val="28"/>
        </w:rPr>
        <w:t xml:space="preserve"> департамента лицензирования, пищевой и перерабатывающей промышленности Министерства агропромышленного комплекса и развития сельских территорий Ульяновской области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Мешковой Светланой Станиславовной, (телефон 42-30-58)</w:t>
      </w:r>
      <w:r>
        <w:rPr>
          <w:rFonts w:eastAsia="Times New Roman" w:cs="Times New Roman" w:ascii="PT Astra Serif" w:hAnsi="PT Astra Serif"/>
          <w:color w:val="C9211E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Принятие и реализация проекта не повлечёт негативных последствий социально-экономического и политического характера для Ульяновской области. </w:t>
        <w:tab/>
        <w:t>Проект подготовлен в соответствии с инструкцией</w:t>
        <w:br/>
        <w:t>по делопроизводству и правилам подготовки правовых актов.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Проект размещён на официальном сайте Правительства Ульяновской области: www.ulgov.ru и Министерства агропромышленного комплекса</w:t>
        <w:br/>
        <w:t>и развития сельских территорий Ульяновской области: https://mcx73.ru</w:t>
        <w:br/>
        <w:t>для общественного обсуждения, а также для проведения независимой антикоррупционной экспертизы.</w:t>
      </w:r>
    </w:p>
    <w:p>
      <w:pPr>
        <w:pStyle w:val="Normal"/>
        <w:spacing w:lineRule="auto" w:line="240"/>
        <w:jc w:val="both"/>
        <w:rPr>
          <w:rFonts w:ascii="PT Astra Serif" w:hAnsi="PT Astra Serif"/>
          <w:color w:val="C9211E"/>
          <w:sz w:val="28"/>
          <w:szCs w:val="28"/>
        </w:rPr>
      </w:pPr>
      <w:r>
        <w:rPr>
          <w:rFonts w:ascii="PT Astra Serif" w:hAnsi="PT Astra Serif"/>
          <w:color w:val="C9211E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PT Astra Serif" w:hAnsi="PT Astra Serif"/>
          <w:color w:val="C9211E"/>
          <w:sz w:val="28"/>
          <w:szCs w:val="28"/>
        </w:rPr>
      </w:pPr>
      <w:r>
        <w:rPr>
          <w:rFonts w:ascii="PT Astra Serif" w:hAnsi="PT Astra Serif"/>
          <w:color w:val="C9211E"/>
          <w:sz w:val="28"/>
          <w:szCs w:val="28"/>
        </w:rPr>
      </w:r>
    </w:p>
    <w:p>
      <w:pPr>
        <w:pStyle w:val="Normal"/>
        <w:spacing w:lineRule="auto" w:line="24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Заместитель Председателя Правительства                                                          </w:t>
        <w:br/>
        <w:t xml:space="preserve">Ульяновской области — Министр                                                           </w:t>
        <w:br/>
        <w:t xml:space="preserve">агропромышленного комплекса и развития                                                               </w:t>
        <w:br/>
      </w:r>
      <w:bookmarkStart w:id="2" w:name="__DdeLink__19828_2651784219"/>
      <w:bookmarkStart w:id="3" w:name="__DdeLink__103_532658688"/>
      <w:r>
        <w:rPr>
          <w:rFonts w:ascii="PT Astra Serif" w:hAnsi="PT Astra Serif"/>
          <w:color w:val="auto"/>
          <w:sz w:val="28"/>
          <w:szCs w:val="28"/>
        </w:rPr>
        <w:t xml:space="preserve">сельских территорий Ульяновской области  </w:t>
      </w:r>
      <w:bookmarkEnd w:id="2"/>
      <w:bookmarkEnd w:id="3"/>
      <w:r>
        <w:rPr>
          <w:rFonts w:ascii="PT Astra Serif" w:hAnsi="PT Astra Serif"/>
          <w:color w:val="auto"/>
          <w:sz w:val="28"/>
          <w:szCs w:val="28"/>
        </w:rPr>
        <w:t xml:space="preserve">                                    М.И.Семёнкин</w:t>
      </w:r>
    </w:p>
    <w:p>
      <w:pPr>
        <w:pStyle w:val="Normal"/>
        <w:spacing w:lineRule="auto" w:line="240" w:before="0" w:after="0"/>
        <w:ind w:right="-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-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-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24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 ЭКОНОМИЧЕСКОЕ ОБОСНОВАНИЕ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  <w:bookmarkStart w:id="4" w:name="__DdeLink__28_1773765383"/>
      <w:r>
        <w:rPr>
          <w:rFonts w:ascii="PT Astra Serif" w:hAnsi="PT Astra Serif"/>
          <w:b/>
          <w:sz w:val="28"/>
          <w:szCs w:val="28"/>
        </w:rPr>
        <w:t>«О внесении изменени</w:t>
      </w:r>
      <w:r>
        <w:rPr>
          <w:rFonts w:eastAsia="Times New Roman" w:cs="Times New Roman" w:ascii="PT Astra Serif" w:hAnsi="PT Astra Serif"/>
          <w:b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постановление Правительства Ульяновской области</w:t>
      </w:r>
      <w:bookmarkStart w:id="5" w:name="__DdeLink__2682_4293992037"/>
      <w:r>
        <w:rPr>
          <w:rFonts w:ascii="PT Astra Serif" w:hAnsi="PT Astra Serif"/>
          <w:b/>
          <w:sz w:val="28"/>
          <w:szCs w:val="28"/>
        </w:rPr>
        <w:t xml:space="preserve"> </w:t>
        <w:br/>
      </w:r>
      <w:r>
        <w:rPr>
          <w:rFonts w:cs="PT Astra Serif" w:ascii="PT Astra Serif" w:hAnsi="PT Astra Serif"/>
          <w:b/>
          <w:sz w:val="28"/>
          <w:szCs w:val="28"/>
        </w:rPr>
        <w:t xml:space="preserve">от </w:t>
      </w:r>
      <w:r>
        <w:rPr>
          <w:rFonts w:eastAsia="Times New Roman" w:cs="PT Astra Serif" w:ascii="PT Astra Serif" w:hAnsi="PT Astra Serif"/>
          <w:b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cs="PT Astra Serif" w:ascii="PT Astra Serif" w:hAnsi="PT Astra Serif"/>
          <w:b/>
          <w:sz w:val="28"/>
          <w:szCs w:val="28"/>
        </w:rPr>
        <w:t xml:space="preserve">.05.2007 № </w:t>
      </w:r>
      <w:r>
        <w:rPr>
          <w:rFonts w:eastAsia="Times New Roman" w:cs="PT Astra Serif" w:ascii="PT Astra Serif" w:hAnsi="PT Astra Serif"/>
          <w:b/>
          <w:color w:val="auto"/>
          <w:kern w:val="0"/>
          <w:sz w:val="28"/>
          <w:szCs w:val="28"/>
          <w:lang w:val="ru-RU" w:eastAsia="ru-RU" w:bidi="ar-SA"/>
        </w:rPr>
        <w:t>188</w:t>
      </w:r>
      <w:r>
        <w:rPr>
          <w:rFonts w:cs="PT Astra Serif" w:ascii="PT Astra Serif" w:hAnsi="PT Astra Serif"/>
          <w:b/>
          <w:sz w:val="28"/>
          <w:szCs w:val="28"/>
        </w:rPr>
        <w:t xml:space="preserve"> </w:t>
      </w:r>
      <w:bookmarkEnd w:id="5"/>
      <w:r>
        <w:rPr>
          <w:rFonts w:cs="PT Astra Serif" w:ascii="PT Astra Serif" w:hAnsi="PT Astra Serif"/>
          <w:b/>
          <w:sz w:val="28"/>
          <w:szCs w:val="28"/>
          <w:lang w:val="ru-RU"/>
        </w:rPr>
        <w:t>»</w:t>
      </w:r>
      <w:bookmarkStart w:id="6" w:name="__DdeLink__135_1340869700"/>
      <w:bookmarkEnd w:id="4"/>
      <w:bookmarkEnd w:id="6"/>
    </w:p>
    <w:p>
      <w:pPr>
        <w:pStyle w:val="ConsPlusTitle"/>
        <w:spacing w:lineRule="auto" w:line="240"/>
        <w:jc w:val="center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cs="PT Astra Serif" w:ascii="PT Astra Serif" w:hAnsi="PT Astra Serif"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Принятие проекта постановления Правительства Ульяновской области</w:t>
        <w:br/>
        <w:t>«О внесении изменени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 в постановление Правительства Ульяновской области от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.05.2007 №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188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val="ru-RU"/>
        </w:rPr>
        <w:t xml:space="preserve">»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не потребует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выделения дополнительных средств из областного бюджета Ульяновской области.                                                         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br/>
      </w:r>
    </w:p>
    <w:p>
      <w:pPr>
        <w:pStyle w:val="Normal"/>
        <w:spacing w:lineRule="auto" w:line="240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143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  <w:tab/>
        <w:br/>
        <w:t xml:space="preserve">Ульяновской области — Министр                                   </w:t>
        <w:br/>
        <w:t xml:space="preserve">агропромышленного комплекса и развития                                 </w:t>
        <w:br/>
        <w:t>сельских территорий Ульяновской области                                    М.И.Семёнкин</w:t>
      </w:r>
    </w:p>
    <w:p>
      <w:pPr>
        <w:pStyle w:val="Normal"/>
        <w:widowControl/>
        <w:bidi w:val="0"/>
        <w:spacing w:lineRule="auto" w:line="240" w:before="0" w:after="0"/>
        <w:ind w:left="0" w:right="113" w:hanging="0"/>
        <w:jc w:val="right"/>
        <w:rPr>
          <w:rFonts w:ascii="PT Astra Serif" w:hAnsi="PT Astra Serif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Style24"/>
    <w:next w:val="Style20"/>
    <w:uiPriority w:val="9"/>
    <w:semiHidden/>
    <w:unhideWhenUsed/>
    <w:qFormat/>
    <w:p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qFormat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3" w:customStyle="1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4" w:customStyle="1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Верхний колонтитул Знак1"/>
    <w:basedOn w:val="DefaultParagraphFont"/>
    <w:qFormat/>
    <w:rPr>
      <w:rFonts w:eastAsia="Times New Roman" w:cs="Times New Roman"/>
      <w:lang w:eastAsia="ru-RU"/>
    </w:rPr>
  </w:style>
  <w:style w:type="character" w:styleId="11" w:customStyle="1">
    <w:name w:val="Нижний колонтитул Знак1"/>
    <w:basedOn w:val="DefaultParagraphFont"/>
    <w:qFormat/>
    <w:rPr>
      <w:rFonts w:eastAsia="Times New Roman" w:cs="Times New Roman"/>
      <w:lang w:eastAsia="ru-RU"/>
    </w:rPr>
  </w:style>
  <w:style w:type="character" w:styleId="Style17" w:customStyle="1">
    <w:name w:val="Основной текст Знак"/>
    <w:basedOn w:val="DefaultParagraphFont"/>
    <w:qFormat/>
    <w:rPr>
      <w:rFonts w:eastAsia="Times New Roman" w:cs="Times New Roman"/>
      <w:lang w:eastAsia="ru-RU"/>
    </w:rPr>
  </w:style>
  <w:style w:type="character" w:styleId="12" w:customStyle="1">
    <w:name w:val="Текст выноски Знак1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Маркеры списка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uiPriority w:val="1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sPlusNormal1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14" w:customStyle="1">
    <w:name w:val="Верх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5" w:customStyle="1">
    <w:name w:val="Ниж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dex1">
    <w:name w:val="index 1"/>
    <w:basedOn w:val="Normal"/>
    <w:next w:val="Normal"/>
    <w:autoRedefine/>
    <w:qFormat/>
    <w:pPr>
      <w:spacing w:lineRule="auto" w:line="240" w:before="0" w:after="0"/>
      <w:ind w:left="220" w:hanging="22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18003896" TargetMode="External"/><Relationship Id="rId3" Type="http://schemas.openxmlformats.org/officeDocument/2006/relationships/hyperlink" Target="https://docs.cntd.ru/document/91800389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LibreOffice_project/40$Build-2</Application>
  <Pages>3</Pages>
  <Words>479</Words>
  <Characters>3655</Characters>
  <CharactersWithSpaces>4521</CharactersWithSpaces>
  <Paragraphs>30</Paragraphs>
  <Company>КонсультантПлюс Версия 4017.00.93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2023-05-16T10:51:00Z</dcterms:created>
  <dc:creator>Пользователь</dc:creator>
  <dc:description/>
  <dc:language>ru-RU</dc:language>
  <cp:lastModifiedBy/>
  <cp:lastPrinted>2023-05-16T10:52:00Z</cp:lastPrinted>
  <dcterms:modified xsi:type="dcterms:W3CDTF">2023-05-31T15:50:33Z</dcterms:modified>
  <cp:revision>8</cp:revision>
  <dc:subject/>
  <dc:title>Постановление Правительства Ульяновской области от 15.04.2014 N 131-П(ред. от 30.05.2018)"О некоторых мерах поощрения и популяризации достижений в сфере развития сельских территорий"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