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466A" w14:textId="6BA721A0" w:rsidR="005A6A7D" w:rsidRPr="005A6A7D" w:rsidRDefault="005A6A7D" w:rsidP="005A6A7D">
      <w:pPr>
        <w:suppressAutoHyphens/>
        <w:jc w:val="right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5A6A7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Вносится Правительством</w:t>
      </w:r>
    </w:p>
    <w:p w14:paraId="266427BA" w14:textId="77777777" w:rsidR="005A6A7D" w:rsidRPr="005A6A7D" w:rsidRDefault="005A6A7D" w:rsidP="005A6A7D">
      <w:pPr>
        <w:suppressAutoHyphens/>
        <w:jc w:val="right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5A6A7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Ульяновской области</w:t>
      </w:r>
    </w:p>
    <w:p w14:paraId="6B54CE87" w14:textId="77777777" w:rsidR="005A6A7D" w:rsidRPr="0094280D" w:rsidRDefault="005A6A7D" w:rsidP="005A6A7D">
      <w:pPr>
        <w:suppressAutoHyphens/>
        <w:jc w:val="right"/>
        <w:rPr>
          <w:rFonts w:ascii="PT Astra Serif" w:eastAsia="NSimSun" w:hAnsi="PT Astra Serif" w:cs="Arial"/>
          <w:kern w:val="2"/>
          <w:sz w:val="20"/>
          <w:szCs w:val="20"/>
          <w:lang w:eastAsia="zh-CN" w:bidi="hi-IN"/>
        </w:rPr>
      </w:pPr>
    </w:p>
    <w:p w14:paraId="0E827257" w14:textId="2F840795" w:rsidR="002A0336" w:rsidRPr="00243465" w:rsidRDefault="005A6A7D" w:rsidP="005A6A7D">
      <w:pPr>
        <w:suppressAutoHyphens/>
        <w:jc w:val="right"/>
        <w:rPr>
          <w:rFonts w:ascii="PT Astra Serif" w:hAnsi="PT Astra Serif"/>
          <w:b/>
          <w:bCs/>
          <w:sz w:val="28"/>
          <w:szCs w:val="28"/>
        </w:rPr>
      </w:pPr>
      <w:r w:rsidRPr="005A6A7D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Проект</w:t>
      </w:r>
    </w:p>
    <w:p w14:paraId="45E022CE" w14:textId="77777777" w:rsidR="00243465" w:rsidRPr="0094280D" w:rsidRDefault="00243465" w:rsidP="00090007">
      <w:pPr>
        <w:suppressAutoHyphens/>
        <w:jc w:val="center"/>
        <w:rPr>
          <w:rFonts w:ascii="PT Astra Serif" w:hAnsi="PT Astra Serif"/>
          <w:b/>
          <w:bCs/>
          <w:sz w:val="20"/>
          <w:szCs w:val="20"/>
        </w:rPr>
      </w:pPr>
    </w:p>
    <w:p w14:paraId="6ED4B8D5" w14:textId="77777777" w:rsidR="005A6A7D" w:rsidRPr="000D029F" w:rsidRDefault="005A6A7D" w:rsidP="005A6A7D">
      <w:pPr>
        <w:suppressAutoHyphens/>
        <w:jc w:val="center"/>
        <w:rPr>
          <w:rFonts w:ascii="PT Astra Serif" w:eastAsia="NSimSun" w:hAnsi="PT Astra Serif" w:cs="Arial"/>
          <w:b/>
          <w:kern w:val="2"/>
          <w:sz w:val="27"/>
          <w:szCs w:val="27"/>
          <w:lang w:eastAsia="zh-CN" w:bidi="hi-IN"/>
        </w:rPr>
      </w:pPr>
      <w:r w:rsidRPr="000D029F">
        <w:rPr>
          <w:rFonts w:ascii="PT Astra Serif" w:eastAsia="NSimSun" w:hAnsi="PT Astra Serif" w:cs="Arial"/>
          <w:b/>
          <w:kern w:val="2"/>
          <w:sz w:val="27"/>
          <w:szCs w:val="27"/>
          <w:lang w:eastAsia="zh-CN" w:bidi="hi-IN"/>
        </w:rPr>
        <w:t>ЗАКОН</w:t>
      </w:r>
    </w:p>
    <w:p w14:paraId="71C3BFE8" w14:textId="77777777" w:rsidR="005A6A7D" w:rsidRPr="000D029F" w:rsidRDefault="005A6A7D" w:rsidP="005A6A7D">
      <w:pPr>
        <w:suppressAutoHyphens/>
        <w:jc w:val="center"/>
        <w:rPr>
          <w:rFonts w:ascii="PT Astra Serif" w:eastAsia="NSimSun" w:hAnsi="PT Astra Serif" w:cs="Arial"/>
          <w:b/>
          <w:bCs/>
          <w:kern w:val="2"/>
          <w:sz w:val="27"/>
          <w:szCs w:val="27"/>
          <w:lang w:eastAsia="zh-CN" w:bidi="hi-IN"/>
        </w:rPr>
      </w:pPr>
      <w:r w:rsidRPr="000D029F">
        <w:rPr>
          <w:rFonts w:ascii="PT Astra Serif" w:eastAsia="NSimSun" w:hAnsi="PT Astra Serif" w:cs="Arial"/>
          <w:b/>
          <w:bCs/>
          <w:kern w:val="2"/>
          <w:sz w:val="27"/>
          <w:szCs w:val="27"/>
          <w:lang w:eastAsia="zh-CN" w:bidi="hi-IN"/>
        </w:rPr>
        <w:t>УЛЬЯНОВСКОЙ ОБЛАСТИ</w:t>
      </w:r>
    </w:p>
    <w:p w14:paraId="7DA62349" w14:textId="77777777" w:rsidR="005A6A7D" w:rsidRPr="0094280D" w:rsidRDefault="005A6A7D" w:rsidP="005A6A7D">
      <w:pPr>
        <w:suppressAutoHyphens/>
        <w:jc w:val="center"/>
        <w:rPr>
          <w:rFonts w:ascii="PT Astra Serif" w:eastAsia="NSimSun" w:hAnsi="PT Astra Serif" w:cs="Arial"/>
          <w:b/>
          <w:bCs/>
          <w:kern w:val="2"/>
          <w:sz w:val="20"/>
          <w:szCs w:val="20"/>
          <w:lang w:eastAsia="zh-CN" w:bidi="hi-IN"/>
        </w:rPr>
      </w:pPr>
    </w:p>
    <w:p w14:paraId="69A49909" w14:textId="77777777" w:rsidR="005A6A7D" w:rsidRPr="000D029F" w:rsidRDefault="005A6A7D" w:rsidP="005A6A7D">
      <w:pPr>
        <w:suppressAutoHyphens/>
        <w:jc w:val="center"/>
        <w:rPr>
          <w:rFonts w:ascii="PT Astra Serif" w:eastAsia="NSimSun" w:hAnsi="PT Astra Serif" w:cs="Arial"/>
          <w:b/>
          <w:bCs/>
          <w:kern w:val="2"/>
          <w:sz w:val="27"/>
          <w:szCs w:val="27"/>
          <w:lang w:eastAsia="zh-CN" w:bidi="hi-IN"/>
        </w:rPr>
      </w:pPr>
    </w:p>
    <w:p w14:paraId="42DD3B0B" w14:textId="6B6207DE" w:rsidR="00043C78" w:rsidRPr="000D029F" w:rsidRDefault="00043C78" w:rsidP="00043C7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</w:pPr>
      <w:bookmarkStart w:id="0" w:name="_Hlk126055624"/>
      <w:r w:rsidRPr="000D029F"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  <w:t>О признании утратившими силу законодательн</w:t>
      </w:r>
      <w:r w:rsidR="00BF627E" w:rsidRPr="000D029F"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  <w:t>ого</w:t>
      </w:r>
      <w:r w:rsidRPr="000D029F"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  <w:t xml:space="preserve"> акт</w:t>
      </w:r>
      <w:r w:rsidR="00BF627E" w:rsidRPr="000D029F"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  <w:t>а</w:t>
      </w:r>
      <w:r w:rsidRPr="000D029F"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  <w:t xml:space="preserve"> </w:t>
      </w:r>
      <w:r w:rsidR="00492585"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  <w:t xml:space="preserve">и </w:t>
      </w:r>
      <w:r w:rsidRPr="000D029F"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  <w:t>отдельного положения законодательного акта</w:t>
      </w:r>
      <w:r w:rsidR="009E3077" w:rsidRPr="000D029F"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  <w:t xml:space="preserve"> </w:t>
      </w:r>
      <w:r w:rsidRPr="000D029F">
        <w:rPr>
          <w:rFonts w:ascii="PT Astra Serif" w:eastAsiaTheme="minorHAnsi" w:hAnsi="PT Astra Serif" w:cs="PT Astra Serif"/>
          <w:b/>
          <w:bCs/>
          <w:sz w:val="27"/>
          <w:szCs w:val="27"/>
          <w:lang w:eastAsia="en-US"/>
        </w:rPr>
        <w:t>Ульяновской области</w:t>
      </w:r>
    </w:p>
    <w:p w14:paraId="6A8FCF4D" w14:textId="570DAE1C" w:rsidR="005A6A7D" w:rsidRPr="0094280D" w:rsidRDefault="005A6A7D" w:rsidP="005A6A7D">
      <w:pPr>
        <w:suppressAutoHyphens/>
        <w:jc w:val="center"/>
        <w:rPr>
          <w:rFonts w:ascii="PT Astra Serif" w:eastAsia="NSimSun" w:hAnsi="PT Astra Serif" w:cs="Arial"/>
          <w:b/>
          <w:kern w:val="2"/>
          <w:sz w:val="20"/>
          <w:szCs w:val="20"/>
          <w:lang w:eastAsia="zh-CN" w:bidi="hi-IN"/>
        </w:rPr>
      </w:pPr>
    </w:p>
    <w:bookmarkEnd w:id="0"/>
    <w:p w14:paraId="5AC10C5C" w14:textId="77777777" w:rsidR="005A6A7D" w:rsidRPr="005A6A7D" w:rsidRDefault="005A6A7D" w:rsidP="005A6A7D">
      <w:pPr>
        <w:suppressAutoHyphens/>
        <w:jc w:val="center"/>
        <w:rPr>
          <w:rFonts w:ascii="PT Astra Serif" w:eastAsia="NSimSun" w:hAnsi="PT Astra Serif" w:cs="Arial"/>
          <w:b/>
          <w:kern w:val="2"/>
          <w:sz w:val="28"/>
          <w:szCs w:val="28"/>
          <w:lang w:eastAsia="zh-CN" w:bidi="hi-IN"/>
        </w:rPr>
      </w:pPr>
    </w:p>
    <w:p w14:paraId="270AB4FC" w14:textId="77777777" w:rsidR="005A6A7D" w:rsidRPr="005A6A7D" w:rsidRDefault="005A6A7D" w:rsidP="005A6A7D">
      <w:pPr>
        <w:suppressAutoHyphens/>
        <w:jc w:val="center"/>
        <w:rPr>
          <w:rFonts w:ascii="PT Astra Serif" w:eastAsia="NSimSun" w:hAnsi="PT Astra Serif" w:cs="Arial"/>
          <w:kern w:val="2"/>
          <w:lang w:eastAsia="zh-CN" w:bidi="hi-IN"/>
        </w:rPr>
      </w:pPr>
      <w:r w:rsidRPr="005A6A7D">
        <w:rPr>
          <w:rFonts w:ascii="PT Astra Serif" w:eastAsia="NSimSun" w:hAnsi="PT Astra Serif" w:cs="Arial"/>
          <w:kern w:val="2"/>
          <w:lang w:eastAsia="zh-CN" w:bidi="hi-IN"/>
        </w:rPr>
        <w:t>Принят Законодательным Собранием Ульяновской области __ __________ 2023 года</w:t>
      </w:r>
    </w:p>
    <w:p w14:paraId="51CE76CD" w14:textId="77777777" w:rsidR="00243465" w:rsidRDefault="00243465" w:rsidP="002A0336">
      <w:pPr>
        <w:jc w:val="center"/>
        <w:rPr>
          <w:rFonts w:ascii="PT Astra Serif" w:hAnsi="PT Astra Serif"/>
          <w:sz w:val="28"/>
          <w:szCs w:val="28"/>
        </w:rPr>
      </w:pPr>
    </w:p>
    <w:p w14:paraId="264EC470" w14:textId="77777777" w:rsidR="00243465" w:rsidRDefault="00243465" w:rsidP="005A6A7D">
      <w:pPr>
        <w:jc w:val="center"/>
        <w:rPr>
          <w:rFonts w:ascii="PT Astra Serif" w:hAnsi="PT Astra Serif"/>
          <w:sz w:val="28"/>
          <w:szCs w:val="28"/>
        </w:rPr>
      </w:pPr>
    </w:p>
    <w:p w14:paraId="784752D5" w14:textId="2D3C19C0" w:rsidR="00043C78" w:rsidRPr="000D029F" w:rsidRDefault="00491627" w:rsidP="00EF0E7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</w:pP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Признать утратившим</w:t>
      </w:r>
      <w:r w:rsidR="007337D2"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и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 xml:space="preserve"> силу</w:t>
      </w:r>
      <w:r w:rsidR="00043C78"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:</w:t>
      </w:r>
    </w:p>
    <w:p w14:paraId="2E550865" w14:textId="215D8E7C" w:rsidR="00043C78" w:rsidRPr="000D029F" w:rsidRDefault="00043C78" w:rsidP="00EF0E7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</w:pP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1)</w:t>
      </w:r>
      <w:r w:rsidR="00491627"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 xml:space="preserve"> З</w:t>
      </w:r>
      <w:r w:rsidR="00EF0E79"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акон Ульяновской области</w:t>
      </w:r>
      <w:r w:rsidR="008E2A4F"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 xml:space="preserve"> от</w:t>
      </w:r>
      <w:r w:rsidR="00EF0E79"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 xml:space="preserve"> 9 марта 2016 года № 31-ЗО «О правовом регулировании отдельных вопросов, связанных с участием исполнительных органов государственной власти Ульяновской области в ресоциализации проживающих на территории Ульяновской области лиц, осужд</w:t>
      </w:r>
      <w:r w:rsidR="00492585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ё</w:t>
      </w:r>
      <w:r w:rsidR="00EF0E79"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нных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br/>
      </w:r>
      <w:r w:rsidR="00EF0E79"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к наказанию, не связанному с лишением свободы, и лиц, освобождённых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br/>
      </w:r>
      <w:r w:rsidR="00EF0E79"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из учреждений уголовно-исполнительной системы, находящихся в трудной жизненной ситуации и (или) утративших социальные связи» («Ульяновская правда» от 14.03.2016 № 31</w:t>
      </w:r>
      <w:r w:rsidR="0094280D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)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;</w:t>
      </w:r>
    </w:p>
    <w:p w14:paraId="7F784AB7" w14:textId="32D91DBE" w:rsidR="00043C78" w:rsidRPr="000D029F" w:rsidRDefault="00043C78" w:rsidP="00016C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</w:pP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2) статью 12 Закона Ульяновской области от 24</w:t>
      </w:r>
      <w:r w:rsidR="009E0862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 xml:space="preserve"> марта 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 xml:space="preserve">2017 </w:t>
      </w:r>
      <w:r w:rsidR="009E0862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 xml:space="preserve">года 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№ 20-ЗО</w:t>
      </w:r>
      <w:r w:rsidR="009C1D36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 xml:space="preserve"> </w:t>
      </w:r>
      <w:r w:rsidR="009E0862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br/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«О внесении изменений в отдельные законодательные акты Ульяновской области» («Ульяновская правда»</w:t>
      </w:r>
      <w:r w:rsidR="00016C98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 xml:space="preserve"> 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от 31.03.2017 №</w:t>
      </w:r>
      <w:r w:rsidR="00016C98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 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23; от 06.11.2020 №</w:t>
      </w:r>
      <w:r w:rsidR="00016C98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 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82;</w:t>
      </w:r>
      <w:r w:rsidR="00016C98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 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от 23.12.2022 №</w:t>
      </w:r>
      <w:r w:rsidR="00016C98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 </w:t>
      </w:r>
      <w:r w:rsidRPr="000D029F">
        <w:rPr>
          <w:rFonts w:ascii="PT Astra Serif" w:eastAsia="Calibri" w:hAnsi="PT Astra Serif" w:cs="Calibri"/>
          <w:color w:val="000000"/>
          <w:sz w:val="27"/>
          <w:szCs w:val="27"/>
          <w:lang w:eastAsia="en-US"/>
        </w:rPr>
        <w:t>95).</w:t>
      </w:r>
    </w:p>
    <w:p w14:paraId="59B1464A" w14:textId="77777777" w:rsidR="005A6A7D" w:rsidRDefault="005A6A7D" w:rsidP="005A6A7D">
      <w:pPr>
        <w:widowControl w:val="0"/>
        <w:autoSpaceDE w:val="0"/>
        <w:autoSpaceDN w:val="0"/>
        <w:jc w:val="both"/>
        <w:rPr>
          <w:rFonts w:ascii="PT Astra Serif" w:hAnsi="PT Astra Serif"/>
          <w:sz w:val="27"/>
          <w:szCs w:val="27"/>
        </w:rPr>
      </w:pPr>
    </w:p>
    <w:p w14:paraId="0240CB8D" w14:textId="77777777" w:rsidR="002679DF" w:rsidRPr="000D029F" w:rsidRDefault="002679DF" w:rsidP="005A6A7D">
      <w:pPr>
        <w:widowControl w:val="0"/>
        <w:autoSpaceDE w:val="0"/>
        <w:autoSpaceDN w:val="0"/>
        <w:jc w:val="both"/>
        <w:rPr>
          <w:rFonts w:ascii="PT Astra Serif" w:hAnsi="PT Astra Serif"/>
          <w:sz w:val="27"/>
          <w:szCs w:val="27"/>
        </w:rPr>
      </w:pPr>
    </w:p>
    <w:p w14:paraId="4A2DBDF9" w14:textId="77777777" w:rsidR="008E2A4F" w:rsidRPr="000D029F" w:rsidRDefault="008E2A4F" w:rsidP="005A6A7D">
      <w:pPr>
        <w:widowControl w:val="0"/>
        <w:autoSpaceDE w:val="0"/>
        <w:autoSpaceDN w:val="0"/>
        <w:jc w:val="both"/>
        <w:rPr>
          <w:rFonts w:ascii="PT Astra Serif" w:hAnsi="PT Astra Serif"/>
          <w:sz w:val="27"/>
          <w:szCs w:val="27"/>
        </w:rPr>
      </w:pPr>
    </w:p>
    <w:p w14:paraId="0B1E856E" w14:textId="17368F78" w:rsidR="005A6A7D" w:rsidRPr="000D029F" w:rsidRDefault="005A6A7D" w:rsidP="005A6A7D">
      <w:pPr>
        <w:widowControl w:val="0"/>
        <w:autoSpaceDE w:val="0"/>
        <w:autoSpaceDN w:val="0"/>
        <w:rPr>
          <w:rFonts w:ascii="PT Astra Serif" w:hAnsi="PT Astra Serif"/>
          <w:b/>
          <w:bCs/>
          <w:sz w:val="27"/>
          <w:szCs w:val="27"/>
        </w:rPr>
      </w:pPr>
      <w:r w:rsidRPr="000D029F">
        <w:rPr>
          <w:rFonts w:ascii="PT Astra Serif" w:hAnsi="PT Astra Serif"/>
          <w:b/>
          <w:bCs/>
          <w:sz w:val="27"/>
          <w:szCs w:val="27"/>
        </w:rPr>
        <w:t>Губернатор Ульяновской области</w:t>
      </w:r>
      <w:r w:rsidRPr="000D029F">
        <w:rPr>
          <w:rFonts w:ascii="PT Astra Serif" w:hAnsi="PT Astra Serif"/>
          <w:b/>
          <w:bCs/>
          <w:sz w:val="27"/>
          <w:szCs w:val="27"/>
        </w:rPr>
        <w:tab/>
      </w:r>
      <w:r w:rsidRPr="000D029F">
        <w:rPr>
          <w:rFonts w:ascii="PT Astra Serif" w:hAnsi="PT Astra Serif"/>
          <w:b/>
          <w:bCs/>
          <w:sz w:val="27"/>
          <w:szCs w:val="27"/>
        </w:rPr>
        <w:tab/>
      </w:r>
      <w:r w:rsidRPr="000D029F">
        <w:rPr>
          <w:rFonts w:ascii="PT Astra Serif" w:hAnsi="PT Astra Serif"/>
          <w:b/>
          <w:bCs/>
          <w:sz w:val="27"/>
          <w:szCs w:val="27"/>
        </w:rPr>
        <w:tab/>
      </w:r>
      <w:r w:rsidRPr="000D029F">
        <w:rPr>
          <w:rFonts w:ascii="PT Astra Serif" w:hAnsi="PT Astra Serif"/>
          <w:b/>
          <w:bCs/>
          <w:sz w:val="27"/>
          <w:szCs w:val="27"/>
        </w:rPr>
        <w:tab/>
      </w:r>
      <w:r w:rsidRPr="000D029F">
        <w:rPr>
          <w:rFonts w:ascii="PT Astra Serif" w:hAnsi="PT Astra Serif"/>
          <w:b/>
          <w:bCs/>
          <w:sz w:val="27"/>
          <w:szCs w:val="27"/>
        </w:rPr>
        <w:tab/>
        <w:t xml:space="preserve">  </w:t>
      </w:r>
      <w:r w:rsidR="000D029F">
        <w:rPr>
          <w:rFonts w:ascii="PT Astra Serif" w:hAnsi="PT Astra Serif"/>
          <w:b/>
          <w:bCs/>
          <w:sz w:val="27"/>
          <w:szCs w:val="27"/>
        </w:rPr>
        <w:t xml:space="preserve">           </w:t>
      </w:r>
      <w:r w:rsidRPr="000D029F">
        <w:rPr>
          <w:rFonts w:ascii="PT Astra Serif" w:hAnsi="PT Astra Serif"/>
          <w:b/>
          <w:bCs/>
          <w:sz w:val="27"/>
          <w:szCs w:val="27"/>
        </w:rPr>
        <w:t>А.Ю.Русских</w:t>
      </w:r>
    </w:p>
    <w:p w14:paraId="2CF17C65" w14:textId="77777777" w:rsidR="005A6A7D" w:rsidRPr="000D029F" w:rsidRDefault="005A6A7D" w:rsidP="005A6A7D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</w:pPr>
    </w:p>
    <w:p w14:paraId="473DECD8" w14:textId="77777777" w:rsidR="005A6A7D" w:rsidRPr="000D029F" w:rsidRDefault="005A6A7D" w:rsidP="005A6A7D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color w:val="000000"/>
          <w:spacing w:val="2"/>
          <w:kern w:val="2"/>
          <w:sz w:val="20"/>
          <w:szCs w:val="20"/>
          <w:shd w:val="clear" w:color="auto" w:fill="FFFFFF"/>
          <w:lang w:eastAsia="zh-CN" w:bidi="hi-IN"/>
        </w:rPr>
      </w:pPr>
    </w:p>
    <w:p w14:paraId="6CABD117" w14:textId="77777777" w:rsidR="005A6A7D" w:rsidRPr="000D029F" w:rsidRDefault="005A6A7D" w:rsidP="005A6A7D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</w:pPr>
      <w:r w:rsidRPr="000D029F"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  <w:t>г. Ульяновск</w:t>
      </w:r>
    </w:p>
    <w:p w14:paraId="348669AA" w14:textId="5B91431F" w:rsidR="008148E7" w:rsidRDefault="005A6A7D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</w:pPr>
      <w:r w:rsidRPr="000D029F"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  <w:t>____ ___________2023 г.</w:t>
      </w:r>
      <w:r w:rsidRPr="000D029F"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lang w:eastAsia="zh-CN" w:bidi="hi-IN"/>
        </w:rPr>
        <w:br/>
      </w:r>
      <w:r w:rsidRPr="000D029F"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  <w:t>№ ____-ЗО</w:t>
      </w:r>
    </w:p>
    <w:p w14:paraId="5DD28A8B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</w:pPr>
    </w:p>
    <w:p w14:paraId="08348F94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</w:pPr>
    </w:p>
    <w:p w14:paraId="24EA6C64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</w:pPr>
    </w:p>
    <w:p w14:paraId="32D985AE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color w:val="000000"/>
          <w:spacing w:val="2"/>
          <w:kern w:val="2"/>
          <w:sz w:val="27"/>
          <w:szCs w:val="27"/>
          <w:shd w:val="clear" w:color="auto" w:fill="FFFFFF"/>
          <w:lang w:eastAsia="zh-CN" w:bidi="hi-IN"/>
        </w:rPr>
      </w:pPr>
    </w:p>
    <w:p w14:paraId="09C18B0C" w14:textId="21FFEA39" w:rsidR="00B61B63" w:rsidRPr="00B61B63" w:rsidRDefault="00B61B63" w:rsidP="00B61B63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61B63">
        <w:rPr>
          <w:rFonts w:ascii="PT Astra Serif" w:eastAsia="Calibri" w:hAnsi="PT Astra Serif"/>
          <w:b/>
          <w:sz w:val="28"/>
          <w:szCs w:val="28"/>
        </w:rPr>
        <w:lastRenderedPageBreak/>
        <w:t xml:space="preserve">Пояснительная записка </w:t>
      </w:r>
    </w:p>
    <w:p w14:paraId="61000D12" w14:textId="07244A7C" w:rsidR="00B61B63" w:rsidRPr="00B61B63" w:rsidRDefault="00B61B63" w:rsidP="00B61B63">
      <w:pPr>
        <w:suppressAutoHyphens/>
        <w:jc w:val="center"/>
        <w:rPr>
          <w:rFonts w:ascii="PT Astra Serif" w:eastAsia="NSimSun" w:hAnsi="PT Astra Serif" w:cs="Arial"/>
          <w:b/>
          <w:kern w:val="2"/>
          <w:sz w:val="28"/>
          <w:szCs w:val="28"/>
          <w:lang w:eastAsia="zh-CN" w:bidi="hi-IN"/>
        </w:rPr>
      </w:pPr>
      <w:r w:rsidRPr="00B61B63">
        <w:rPr>
          <w:rFonts w:ascii="PT Astra Serif" w:eastAsia="Calibri" w:hAnsi="PT Astra Serif"/>
          <w:b/>
          <w:sz w:val="28"/>
          <w:szCs w:val="28"/>
        </w:rPr>
        <w:t xml:space="preserve">к проекту закона Ульяновской области </w:t>
      </w:r>
      <w:bookmarkStart w:id="1" w:name="_Hlk133498076"/>
      <w:r w:rsidRPr="00B61B63">
        <w:rPr>
          <w:rFonts w:ascii="PT Astra Serif" w:eastAsia="Calibri" w:hAnsi="PT Astra Serif"/>
          <w:b/>
          <w:bCs/>
          <w:sz w:val="28"/>
          <w:szCs w:val="28"/>
        </w:rPr>
        <w:t xml:space="preserve">«О признании утратившими силу законодательного акта 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и </w:t>
      </w:r>
      <w:r w:rsidRPr="00B61B63">
        <w:rPr>
          <w:rFonts w:ascii="PT Astra Serif" w:eastAsia="Calibri" w:hAnsi="PT Astra Serif"/>
          <w:b/>
          <w:bCs/>
          <w:sz w:val="28"/>
          <w:szCs w:val="28"/>
        </w:rPr>
        <w:t>отдельного положения законодательного акта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B61B63">
        <w:rPr>
          <w:rFonts w:ascii="PT Astra Serif" w:eastAsia="Calibri" w:hAnsi="PT Astra Serif"/>
          <w:b/>
          <w:bCs/>
          <w:sz w:val="28"/>
          <w:szCs w:val="28"/>
        </w:rPr>
        <w:t>Ульяновской области»</w:t>
      </w:r>
      <w:bookmarkEnd w:id="1"/>
    </w:p>
    <w:p w14:paraId="5A0250D7" w14:textId="77777777" w:rsidR="00B61B63" w:rsidRPr="00B61B63" w:rsidRDefault="00B61B63" w:rsidP="00B61B63">
      <w:pPr>
        <w:suppressAutoHyphens/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25E43820" w14:textId="77777777" w:rsidR="00B61B63" w:rsidRPr="00B61B63" w:rsidRDefault="00B61B63" w:rsidP="00B61B63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B61B63">
        <w:rPr>
          <w:rFonts w:ascii="PT Astra Serif" w:eastAsia="Calibri" w:hAnsi="PT Astra Serif"/>
          <w:sz w:val="28"/>
          <w:szCs w:val="28"/>
        </w:rPr>
        <w:t xml:space="preserve">Проект закона «О признании утратившими силу законодательного акта и отдельного положения законодательного акта Ульяновской области» </w:t>
      </w:r>
      <w:r w:rsidRPr="00B61B63">
        <w:rPr>
          <w:rFonts w:ascii="PT Astra Serif" w:eastAsia="Calibri" w:hAnsi="PT Astra Serif"/>
          <w:bCs/>
          <w:sz w:val="28"/>
          <w:szCs w:val="28"/>
        </w:rPr>
        <w:t xml:space="preserve">(далее – проект закона) </w:t>
      </w:r>
      <w:r w:rsidRPr="00B61B63">
        <w:rPr>
          <w:rFonts w:ascii="PT Astra Serif" w:eastAsia="Calibri" w:hAnsi="PT Astra Serif"/>
          <w:sz w:val="28"/>
          <w:szCs w:val="28"/>
        </w:rPr>
        <w:t xml:space="preserve">разработан в связи с принятием </w:t>
      </w:r>
      <w:bookmarkStart w:id="2" w:name="_Hlk132624038"/>
      <w:r w:rsidRPr="00B61B63">
        <w:rPr>
          <w:rFonts w:ascii="PT Astra Serif" w:eastAsia="Calibri" w:hAnsi="PT Astra Serif"/>
          <w:sz w:val="28"/>
          <w:szCs w:val="28"/>
        </w:rPr>
        <w:t xml:space="preserve">Федерального закона от 06.02.2023 № 10-ФЗ </w:t>
      </w:r>
      <w:bookmarkEnd w:id="2"/>
      <w:r w:rsidRPr="00B61B63">
        <w:rPr>
          <w:rFonts w:ascii="PT Astra Serif" w:eastAsia="Calibri" w:hAnsi="PT Astra Serif"/>
          <w:sz w:val="28"/>
          <w:szCs w:val="28"/>
        </w:rPr>
        <w:t>«О пробации в Российской Федерации» (далее – Федеральный закон от 06.02.2023 № 10-ФЗ) в целях избежания избыточного регулирования в сфере ресоциализации осужденных, лиц, которым назначены иные меры уголовно-правового характера, и лиц, освободившихся из учреждений, исполняющих наказания в виде принудительных работ или лишения свободы, которые оказались в трудной жизненной ситуации.</w:t>
      </w:r>
    </w:p>
    <w:p w14:paraId="3F49EC4E" w14:textId="77777777" w:rsidR="00B61B63" w:rsidRPr="00B61B63" w:rsidRDefault="00B61B63" w:rsidP="00B61B63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eastAsia="Calibri" w:hAnsi="PT Astra Serif"/>
          <w:sz w:val="28"/>
          <w:szCs w:val="28"/>
        </w:rPr>
      </w:pPr>
      <w:bookmarkStart w:id="3" w:name="_Hlk133499529"/>
      <w:r w:rsidRPr="00B61B63">
        <w:rPr>
          <w:rFonts w:ascii="PT Astra Serif" w:eastAsia="Calibri" w:hAnsi="PT Astra Serif"/>
          <w:sz w:val="28"/>
          <w:szCs w:val="28"/>
        </w:rPr>
        <w:t xml:space="preserve">Федеральный закон </w:t>
      </w:r>
      <w:bookmarkStart w:id="4" w:name="_Hlk133326418"/>
      <w:r w:rsidRPr="00B61B63">
        <w:rPr>
          <w:rFonts w:ascii="PT Astra Serif" w:eastAsia="Calibri" w:hAnsi="PT Astra Serif"/>
          <w:sz w:val="28"/>
          <w:szCs w:val="28"/>
        </w:rPr>
        <w:t xml:space="preserve">от 06.02.2023 № 10-ФЗ </w:t>
      </w:r>
      <w:bookmarkEnd w:id="3"/>
      <w:bookmarkEnd w:id="4"/>
      <w:r w:rsidRPr="00B61B63">
        <w:rPr>
          <w:rFonts w:ascii="PT Astra Serif" w:eastAsia="Calibri" w:hAnsi="PT Astra Serif"/>
          <w:sz w:val="28"/>
          <w:szCs w:val="28"/>
        </w:rPr>
        <w:t>регулирует общественные, отношения, возникающие в сфере организации и функционирования пробации в Российской Федерации, в том числе определяет цели, задачи и принципы пробации, правовое положение лиц, в отношении которых применяется пробация, направления деятельности в сфере пробации (в соответствии с её видами) и полномочия субъектов пробации в Российской Федерации, правовые, организационные основы деятельности органов-субъектов пробации, устанавливаются меры ресоциализации, социальной адаптации, социальной реабилитации, закреплены определения указанных понятий. Как следует из пояснительной записки проекта федерального закона «О пробации в Российской Федерации», закон разработан взамен имеющихся на федеральном и региональном уровнях отдельных элементов системы ресоциализации и социальной адаптации.</w:t>
      </w:r>
    </w:p>
    <w:p w14:paraId="11FB4D85" w14:textId="77777777" w:rsidR="00B61B63" w:rsidRPr="00B61B63" w:rsidRDefault="00B61B63" w:rsidP="00B61B63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B61B63">
        <w:rPr>
          <w:rFonts w:ascii="PT Astra Serif" w:eastAsia="Calibri" w:hAnsi="PT Astra Serif"/>
          <w:sz w:val="28"/>
          <w:szCs w:val="28"/>
        </w:rPr>
        <w:t xml:space="preserve">С учётом изложенного, </w:t>
      </w:r>
      <w:bookmarkStart w:id="5" w:name="_Hlk133498595"/>
      <w:r w:rsidRPr="00B61B63">
        <w:rPr>
          <w:rFonts w:ascii="PT Astra Serif" w:eastAsia="Calibri" w:hAnsi="PT Astra Serif"/>
          <w:sz w:val="28"/>
          <w:szCs w:val="28"/>
        </w:rPr>
        <w:t>Закон Ульяновской области от 09.03.2016 № 31</w:t>
      </w:r>
      <w:bookmarkEnd w:id="5"/>
      <w:r w:rsidRPr="00B61B63">
        <w:rPr>
          <w:rFonts w:ascii="PT Astra Serif" w:eastAsia="Calibri" w:hAnsi="PT Astra Serif"/>
          <w:sz w:val="28"/>
          <w:szCs w:val="28"/>
        </w:rPr>
        <w:t xml:space="preserve">-ЗО «О правовом регулировании отдельных вопросов, связанных с участием исполнительных органов государственной власти Ульяновской области в ресоциализации проживающих на территории Ульяновской области лиц, осужденных к наказанию, не связанному с лишением свободы, и лиц, освобожденных из учреждений уголовно-исполнительной системы, находящихся в трудной жизненной ситуации и (или) утративших социальные связи» после вступления в силу Федерального закона от 06.02.2023 № 10-ФЗ утрачивает актуальность и целесообразность. В связи с чем проектом закона предлагается признать утратившим силу Закон Ульяновской области от 09.03.2016 № 31-ЗО. Также предлагается признать утратившей силу статью 12 Закона Ульяновской области от 24.03.2017 № 20-ЗО «О внесении изменений в отдельные законодательные акты Ульяновской области» (в соответствии с которой в Закон Ульяновской области от 09.03.2016 № 31-ЗО внесены изменения). </w:t>
      </w:r>
    </w:p>
    <w:p w14:paraId="70D9B158" w14:textId="77777777" w:rsidR="00B61B63" w:rsidRPr="00B61B63" w:rsidRDefault="00B61B63" w:rsidP="00B61B63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B61B63">
        <w:rPr>
          <w:rFonts w:ascii="PT Astra Serif" w:eastAsia="Calibri" w:hAnsi="PT Astra Serif"/>
          <w:sz w:val="28"/>
          <w:szCs w:val="28"/>
        </w:rPr>
        <w:t xml:space="preserve">Федеральный закон от 06.02.2023 № 10-ФЗ предусматривает заключение соглашений о взаимодействии между органами исполнительной власти субъектов Российской Федерации и учреждениями уголовно-исполнительной </w:t>
      </w:r>
      <w:r w:rsidRPr="00B61B63">
        <w:rPr>
          <w:rFonts w:ascii="PT Astra Serif" w:eastAsia="Calibri" w:hAnsi="PT Astra Serif"/>
          <w:sz w:val="28"/>
          <w:szCs w:val="28"/>
        </w:rPr>
        <w:lastRenderedPageBreak/>
        <w:t>системы по вопросам применения пробации (на основании типовых соглашений, утверждённых федеральными органами исполнительной власти в соответствии с их полномочиями).</w:t>
      </w:r>
    </w:p>
    <w:p w14:paraId="6A75687D" w14:textId="77777777" w:rsidR="00B61B63" w:rsidRPr="00B61B63" w:rsidRDefault="00B61B63" w:rsidP="00B61B63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B61B63">
        <w:rPr>
          <w:rFonts w:ascii="PT Astra Serif" w:eastAsia="Calibri" w:hAnsi="PT Astra Serif"/>
          <w:sz w:val="28"/>
          <w:szCs w:val="28"/>
        </w:rPr>
        <w:t xml:space="preserve">В этой связи после утверждения формы и порядка заключения указанных типовых соглашений и заключения соответствующих соглашений о взаимодействии исполнительных органов Ульяновской области с учреждениями уголовно-исполнительной системы по вопросам применения пробации будет необходимо принятие нормативных правовых актов, регулирующих порядок участия указанных органов (в соответствии с направлениями деятельности) в пробации и реализации мероприятий пробации. </w:t>
      </w:r>
    </w:p>
    <w:p w14:paraId="3536766D" w14:textId="77777777" w:rsidR="00B61B63" w:rsidRPr="00B61B63" w:rsidRDefault="00B61B63" w:rsidP="00B61B63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61B63">
        <w:rPr>
          <w:rFonts w:ascii="PT Astra Serif" w:eastAsia="Calibri" w:hAnsi="PT Astra Serif"/>
          <w:sz w:val="28"/>
          <w:szCs w:val="28"/>
        </w:rPr>
        <w:t>Проведение оценки регулирующего воздействия проекта закона</w:t>
      </w:r>
      <w:r w:rsidRPr="00B61B63">
        <w:rPr>
          <w:rFonts w:ascii="PT Astra Serif" w:eastAsia="Calibri" w:hAnsi="PT Astra Serif"/>
          <w:sz w:val="28"/>
          <w:szCs w:val="28"/>
        </w:rPr>
        <w:br/>
        <w:t>не требуется, так как его содержание не затрагивает вопросы осуществления предпринимательской и инвестиционной деятельности.</w:t>
      </w:r>
    </w:p>
    <w:p w14:paraId="056A0679" w14:textId="77777777" w:rsidR="00B61B63" w:rsidRPr="00B61B63" w:rsidRDefault="00B61B63" w:rsidP="00B61B63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61B63">
        <w:rPr>
          <w:rFonts w:ascii="PT Astra Serif" w:eastAsia="Calibri" w:hAnsi="PT Astra Serif"/>
          <w:sz w:val="28"/>
          <w:szCs w:val="28"/>
        </w:rPr>
        <w:t>Данный проект закона не имеет переходных положений и вступает в силу со дня его официального опубликования.</w:t>
      </w:r>
    </w:p>
    <w:p w14:paraId="4F86FF63" w14:textId="77777777" w:rsidR="00B61B63" w:rsidRPr="00B61B63" w:rsidRDefault="00B61B63" w:rsidP="00B61B63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61B63">
        <w:rPr>
          <w:rFonts w:ascii="PT Astra Serif" w:eastAsia="Calibri" w:hAnsi="PT Astra Serif"/>
          <w:sz w:val="28"/>
          <w:szCs w:val="28"/>
        </w:rPr>
        <w:t xml:space="preserve">Проект закона разработан ведущим консультантом департамента </w:t>
      </w:r>
      <w:r w:rsidRPr="00B61B63">
        <w:rPr>
          <w:rFonts w:ascii="PT Astra Serif" w:eastAsia="Calibri" w:hAnsi="PT Astra Serif"/>
          <w:sz w:val="28"/>
          <w:szCs w:val="28"/>
        </w:rPr>
        <w:br/>
        <w:t>по взаимодействию с территориальными органами федеральных органов исполнительной власти по вопросам общественной безопасности управления по вопросам общественной безопасности администрации Губернатора Ульяновской области Алаевой Еленой Сергеевной.</w:t>
      </w:r>
    </w:p>
    <w:p w14:paraId="090051FC" w14:textId="77777777" w:rsidR="00B61B63" w:rsidRPr="00B61B63" w:rsidRDefault="00B61B63" w:rsidP="00B61B63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14:paraId="6C55DBEE" w14:textId="77777777" w:rsidR="00B61B63" w:rsidRPr="00B61B63" w:rsidRDefault="00B61B63" w:rsidP="00B61B63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34E319D2" w14:textId="77777777" w:rsidR="00B61B63" w:rsidRPr="00B61B63" w:rsidRDefault="00B61B63" w:rsidP="00B61B63">
      <w:pPr>
        <w:keepNext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B61B63">
        <w:rPr>
          <w:rFonts w:ascii="PT Astra Serif" w:hAnsi="PT Astra Serif"/>
          <w:bCs/>
          <w:kern w:val="32"/>
          <w:sz w:val="28"/>
          <w:szCs w:val="28"/>
        </w:rPr>
        <w:t xml:space="preserve">Начальник управления по вопросам </w:t>
      </w:r>
    </w:p>
    <w:p w14:paraId="0762578C" w14:textId="77777777" w:rsidR="00B61B63" w:rsidRPr="00B61B63" w:rsidRDefault="00B61B63" w:rsidP="00B61B63">
      <w:pPr>
        <w:keepNext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B61B63">
        <w:rPr>
          <w:rFonts w:ascii="PT Astra Serif" w:hAnsi="PT Astra Serif"/>
          <w:bCs/>
          <w:kern w:val="32"/>
          <w:sz w:val="28"/>
          <w:szCs w:val="28"/>
        </w:rPr>
        <w:t xml:space="preserve">общественной безопасности </w:t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>администрации</w:t>
      </w:r>
    </w:p>
    <w:p w14:paraId="62C5498F" w14:textId="77777777" w:rsidR="00B61B63" w:rsidRPr="00B61B63" w:rsidRDefault="00B61B63" w:rsidP="00B61B63">
      <w:pPr>
        <w:keepNext/>
        <w:outlineLvl w:val="0"/>
        <w:rPr>
          <w:rFonts w:ascii="PT Astra Serif" w:hAnsi="PT Astra Serif" w:cs="Arial"/>
          <w:bCs/>
          <w:kern w:val="32"/>
          <w:sz w:val="32"/>
          <w:szCs w:val="32"/>
        </w:rPr>
      </w:pPr>
      <w:r w:rsidRPr="00B61B63">
        <w:rPr>
          <w:rFonts w:ascii="PT Astra Serif" w:hAnsi="PT Astra Serif" w:cs="Arial"/>
          <w:bCs/>
          <w:kern w:val="32"/>
          <w:sz w:val="28"/>
          <w:szCs w:val="28"/>
        </w:rPr>
        <w:t>Губернатора Ульяновской области</w:t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  <w:t xml:space="preserve">  А.Е.Мурашов</w:t>
      </w:r>
    </w:p>
    <w:p w14:paraId="15EB53C4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68A4538B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5EF74495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0C69A875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0A799F86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76F7016F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5E66E6BC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4435E931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23BB1C03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77FA1828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7EECBDAA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211DA298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7F09E886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060EFDB8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065EE8FA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1867FEA3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3305237D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64833569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0967B5BC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0B05BCC2" w14:textId="77777777" w:rsidR="00B61B63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p w14:paraId="088D14E2" w14:textId="77777777" w:rsidR="00B61B63" w:rsidRPr="00B61B63" w:rsidRDefault="00B61B63" w:rsidP="00B61B63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61B63">
        <w:rPr>
          <w:rFonts w:ascii="PT Astra Serif" w:eastAsia="Calibri" w:hAnsi="PT Astra Serif"/>
          <w:b/>
          <w:sz w:val="28"/>
          <w:szCs w:val="28"/>
        </w:rPr>
        <w:lastRenderedPageBreak/>
        <w:t xml:space="preserve">ФИНАНСОВО-ЭКОНОМИЧЕСКОЕ ОБОСНОВАНИЕ </w:t>
      </w:r>
    </w:p>
    <w:p w14:paraId="2766CAF0" w14:textId="77777777" w:rsidR="00B61B63" w:rsidRPr="00B61B63" w:rsidRDefault="00B61B63" w:rsidP="00B61B63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B61B63">
        <w:rPr>
          <w:rFonts w:ascii="PT Astra Serif" w:eastAsia="Calibri" w:hAnsi="PT Astra Serif"/>
          <w:b/>
          <w:sz w:val="28"/>
          <w:szCs w:val="28"/>
        </w:rPr>
        <w:t>к проекту закона Ульяновской области «</w:t>
      </w:r>
      <w:r w:rsidRPr="00B61B63">
        <w:rPr>
          <w:rFonts w:ascii="PT Astra Serif" w:eastAsia="Calibri" w:hAnsi="PT Astra Serif"/>
          <w:b/>
          <w:bCs/>
          <w:sz w:val="28"/>
          <w:szCs w:val="28"/>
        </w:rPr>
        <w:t>О признании утратившими силу законодательного акта (отдельного положения законодательного акта) Ульяновской области»</w:t>
      </w:r>
    </w:p>
    <w:p w14:paraId="2D8432CE" w14:textId="77777777" w:rsidR="00B61B63" w:rsidRPr="00B61B63" w:rsidRDefault="00B61B63" w:rsidP="00B61B63">
      <w:pPr>
        <w:suppressAutoHyphens/>
        <w:jc w:val="center"/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</w:pPr>
    </w:p>
    <w:p w14:paraId="439DC59A" w14:textId="77777777" w:rsidR="00B61B63" w:rsidRPr="00B61B63" w:rsidRDefault="00B61B63" w:rsidP="00B61B63">
      <w:pPr>
        <w:suppressAutoHyphens/>
        <w:ind w:firstLine="720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B61B63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Для реализации </w:t>
      </w:r>
      <w:r w:rsidRPr="00B61B63">
        <w:rPr>
          <w:rFonts w:ascii="PT Astra Serif" w:eastAsia="Calibri" w:hAnsi="PT Astra Serif"/>
          <w:sz w:val="28"/>
          <w:szCs w:val="28"/>
        </w:rPr>
        <w:t xml:space="preserve">проекта закона Ульяновской области </w:t>
      </w:r>
      <w:r w:rsidRPr="00B61B63">
        <w:rPr>
          <w:rFonts w:ascii="PT Astra Serif" w:eastAsia="Calibri" w:hAnsi="PT Astra Serif"/>
          <w:bCs/>
          <w:sz w:val="28"/>
          <w:szCs w:val="28"/>
        </w:rPr>
        <w:t xml:space="preserve">«О признании утратившими силу законодательного акта (отдельного положения законодательного акта) Ульяновской области» </w:t>
      </w:r>
      <w:r w:rsidRPr="00B61B63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>не потребуется выделение денежных средств из областного бюджета Ульяновской области. </w:t>
      </w:r>
    </w:p>
    <w:p w14:paraId="16B28AB3" w14:textId="77777777" w:rsidR="00B61B63" w:rsidRPr="00B61B63" w:rsidRDefault="00B61B63" w:rsidP="00B61B63">
      <w:pPr>
        <w:rPr>
          <w:rFonts w:ascii="PT Astra Serif" w:eastAsia="Calibri" w:hAnsi="PT Astra Serif"/>
          <w:color w:val="000000"/>
          <w:sz w:val="28"/>
          <w:szCs w:val="28"/>
        </w:rPr>
      </w:pPr>
    </w:p>
    <w:p w14:paraId="5A7FC221" w14:textId="77777777" w:rsidR="00B61B63" w:rsidRPr="00B61B63" w:rsidRDefault="00B61B63" w:rsidP="00B61B63">
      <w:pPr>
        <w:rPr>
          <w:rFonts w:ascii="PT Astra Serif" w:eastAsia="Calibri" w:hAnsi="PT Astra Serif"/>
          <w:color w:val="000000"/>
          <w:sz w:val="28"/>
          <w:szCs w:val="28"/>
        </w:rPr>
      </w:pPr>
    </w:p>
    <w:p w14:paraId="7247424E" w14:textId="77777777" w:rsidR="00B61B63" w:rsidRPr="00B61B63" w:rsidRDefault="00B61B63" w:rsidP="00B61B63">
      <w:pPr>
        <w:keepNext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B61B63">
        <w:rPr>
          <w:rFonts w:ascii="PT Astra Serif" w:hAnsi="PT Astra Serif"/>
          <w:bCs/>
          <w:kern w:val="32"/>
          <w:sz w:val="28"/>
          <w:szCs w:val="28"/>
        </w:rPr>
        <w:t xml:space="preserve">Начальник управления по вопросам </w:t>
      </w:r>
    </w:p>
    <w:p w14:paraId="32C78DC4" w14:textId="77777777" w:rsidR="00B61B63" w:rsidRPr="00B61B63" w:rsidRDefault="00B61B63" w:rsidP="00B61B63">
      <w:pPr>
        <w:keepNext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B61B63">
        <w:rPr>
          <w:rFonts w:ascii="PT Astra Serif" w:hAnsi="PT Astra Serif"/>
          <w:bCs/>
          <w:kern w:val="32"/>
          <w:sz w:val="28"/>
          <w:szCs w:val="28"/>
        </w:rPr>
        <w:t xml:space="preserve">общественной безопасности </w:t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>администрации</w:t>
      </w:r>
    </w:p>
    <w:p w14:paraId="2C96738B" w14:textId="77777777" w:rsidR="00B61B63" w:rsidRPr="00B61B63" w:rsidRDefault="00B61B63" w:rsidP="00B61B63">
      <w:pPr>
        <w:keepNext/>
        <w:outlineLvl w:val="0"/>
        <w:rPr>
          <w:rFonts w:ascii="PT Astra Serif" w:hAnsi="PT Astra Serif" w:cs="Arial"/>
          <w:bCs/>
          <w:kern w:val="32"/>
          <w:sz w:val="32"/>
          <w:szCs w:val="32"/>
        </w:rPr>
      </w:pPr>
      <w:r w:rsidRPr="00B61B63">
        <w:rPr>
          <w:rFonts w:ascii="PT Astra Serif" w:hAnsi="PT Astra Serif" w:cs="Arial"/>
          <w:bCs/>
          <w:kern w:val="32"/>
          <w:sz w:val="28"/>
          <w:szCs w:val="28"/>
        </w:rPr>
        <w:t>Губернатора Ульяновской области</w:t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</w:r>
      <w:r w:rsidRPr="00B61B63">
        <w:rPr>
          <w:rFonts w:ascii="PT Astra Serif" w:hAnsi="PT Astra Serif" w:cs="Arial"/>
          <w:bCs/>
          <w:kern w:val="32"/>
          <w:sz w:val="28"/>
          <w:szCs w:val="28"/>
        </w:rPr>
        <w:tab/>
        <w:t xml:space="preserve">        А.Е.Мурашов</w:t>
      </w:r>
    </w:p>
    <w:p w14:paraId="1D8719AC" w14:textId="77777777" w:rsidR="00B61B63" w:rsidRPr="000D029F" w:rsidRDefault="00B61B63" w:rsidP="00BF627E">
      <w:pPr>
        <w:tabs>
          <w:tab w:val="center" w:pos="4677"/>
          <w:tab w:val="left" w:pos="7560"/>
          <w:tab w:val="right" w:pos="9355"/>
        </w:tabs>
        <w:suppressAutoHyphens/>
        <w:jc w:val="center"/>
        <w:rPr>
          <w:rFonts w:ascii="PT Astra Serif" w:eastAsia="NSimSun" w:hAnsi="PT Astra Serif" w:cs="Arial"/>
          <w:kern w:val="2"/>
          <w:sz w:val="27"/>
          <w:szCs w:val="27"/>
          <w:lang w:eastAsia="zh-CN" w:bidi="hi-IN"/>
        </w:rPr>
      </w:pPr>
    </w:p>
    <w:sectPr w:rsidR="00B61B63" w:rsidRPr="000D029F" w:rsidSect="00B61B63">
      <w:headerReference w:type="default" r:id="rId7"/>
      <w:pgSz w:w="11906" w:h="16838" w:code="9"/>
      <w:pgMar w:top="851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E9F7" w14:textId="77777777" w:rsidR="005F0759" w:rsidRDefault="005F0759" w:rsidP="00017373">
      <w:r>
        <w:separator/>
      </w:r>
    </w:p>
  </w:endnote>
  <w:endnote w:type="continuationSeparator" w:id="0">
    <w:p w14:paraId="29C2CFBE" w14:textId="77777777" w:rsidR="005F0759" w:rsidRDefault="005F0759" w:rsidP="0001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D4EA" w14:textId="77777777" w:rsidR="005F0759" w:rsidRDefault="005F0759" w:rsidP="00017373">
      <w:r>
        <w:separator/>
      </w:r>
    </w:p>
  </w:footnote>
  <w:footnote w:type="continuationSeparator" w:id="0">
    <w:p w14:paraId="20E6A1EB" w14:textId="77777777" w:rsidR="005F0759" w:rsidRDefault="005F0759" w:rsidP="0001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B41C" w14:textId="41619613" w:rsidR="00017373" w:rsidRPr="00243465" w:rsidRDefault="00017373" w:rsidP="00243465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8D"/>
    <w:rsid w:val="00016C98"/>
    <w:rsid w:val="00017373"/>
    <w:rsid w:val="00022160"/>
    <w:rsid w:val="00043C78"/>
    <w:rsid w:val="00085D47"/>
    <w:rsid w:val="00090007"/>
    <w:rsid w:val="00090557"/>
    <w:rsid w:val="000A059D"/>
    <w:rsid w:val="000B230A"/>
    <w:rsid w:val="000D029F"/>
    <w:rsid w:val="001253F3"/>
    <w:rsid w:val="00170B9E"/>
    <w:rsid w:val="0017778D"/>
    <w:rsid w:val="001A4B91"/>
    <w:rsid w:val="001F7BFF"/>
    <w:rsid w:val="00236DE5"/>
    <w:rsid w:val="00243465"/>
    <w:rsid w:val="002679DF"/>
    <w:rsid w:val="002A0336"/>
    <w:rsid w:val="002F72DF"/>
    <w:rsid w:val="00310903"/>
    <w:rsid w:val="003A642A"/>
    <w:rsid w:val="003D45DC"/>
    <w:rsid w:val="00445E56"/>
    <w:rsid w:val="00465841"/>
    <w:rsid w:val="004819F8"/>
    <w:rsid w:val="00491627"/>
    <w:rsid w:val="00492585"/>
    <w:rsid w:val="004A3CD1"/>
    <w:rsid w:val="00526957"/>
    <w:rsid w:val="00561652"/>
    <w:rsid w:val="0059111F"/>
    <w:rsid w:val="005A6A7D"/>
    <w:rsid w:val="005F0759"/>
    <w:rsid w:val="006E536C"/>
    <w:rsid w:val="00710E9C"/>
    <w:rsid w:val="00713D99"/>
    <w:rsid w:val="007337D2"/>
    <w:rsid w:val="0076694C"/>
    <w:rsid w:val="007C5444"/>
    <w:rsid w:val="008148E7"/>
    <w:rsid w:val="008257DD"/>
    <w:rsid w:val="008319DC"/>
    <w:rsid w:val="008325A1"/>
    <w:rsid w:val="00836B1F"/>
    <w:rsid w:val="00844845"/>
    <w:rsid w:val="00862526"/>
    <w:rsid w:val="008A09EC"/>
    <w:rsid w:val="008D45B5"/>
    <w:rsid w:val="008E2A4F"/>
    <w:rsid w:val="008F3124"/>
    <w:rsid w:val="0094280D"/>
    <w:rsid w:val="00950ACC"/>
    <w:rsid w:val="00986F39"/>
    <w:rsid w:val="009C1D36"/>
    <w:rsid w:val="009C4202"/>
    <w:rsid w:val="009E0862"/>
    <w:rsid w:val="009E3077"/>
    <w:rsid w:val="009E4C6F"/>
    <w:rsid w:val="009F46C6"/>
    <w:rsid w:val="00A201FA"/>
    <w:rsid w:val="00A429C2"/>
    <w:rsid w:val="00A46E53"/>
    <w:rsid w:val="00A510AF"/>
    <w:rsid w:val="00AD68E1"/>
    <w:rsid w:val="00B13A6C"/>
    <w:rsid w:val="00B61B63"/>
    <w:rsid w:val="00B679D8"/>
    <w:rsid w:val="00B847E4"/>
    <w:rsid w:val="00BF627E"/>
    <w:rsid w:val="00BF6CCE"/>
    <w:rsid w:val="00C264E5"/>
    <w:rsid w:val="00C450DE"/>
    <w:rsid w:val="00C61B89"/>
    <w:rsid w:val="00CD7DFD"/>
    <w:rsid w:val="00D003DA"/>
    <w:rsid w:val="00D06B42"/>
    <w:rsid w:val="00D350E9"/>
    <w:rsid w:val="00D60045"/>
    <w:rsid w:val="00D9060A"/>
    <w:rsid w:val="00D95AC5"/>
    <w:rsid w:val="00DE352B"/>
    <w:rsid w:val="00DF55D5"/>
    <w:rsid w:val="00E043C8"/>
    <w:rsid w:val="00E05438"/>
    <w:rsid w:val="00E20631"/>
    <w:rsid w:val="00E84B4B"/>
    <w:rsid w:val="00E901B3"/>
    <w:rsid w:val="00EF0E79"/>
    <w:rsid w:val="00F0750F"/>
    <w:rsid w:val="00F148C9"/>
    <w:rsid w:val="00F25082"/>
    <w:rsid w:val="00FB5A79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82AAB"/>
  <w15:docId w15:val="{C40AF994-FCAE-48A4-B6DE-5483CAD3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8E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78D"/>
    <w:pPr>
      <w:widowControl w:val="0"/>
      <w:autoSpaceDE w:val="0"/>
      <w:autoSpaceDN w:val="0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17778D"/>
    <w:pPr>
      <w:widowControl w:val="0"/>
      <w:autoSpaceDE w:val="0"/>
      <w:autoSpaceDN w:val="0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1777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3124"/>
    <w:pPr>
      <w:ind w:left="720"/>
      <w:contextualSpacing/>
    </w:pPr>
  </w:style>
  <w:style w:type="paragraph" w:styleId="a4">
    <w:name w:val="header"/>
    <w:basedOn w:val="a"/>
    <w:link w:val="a5"/>
    <w:uiPriority w:val="99"/>
    <w:rsid w:val="000173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7373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173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17373"/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2F72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6229-F9BA-43CB-A1E5-2CE5510C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Стеклов Дмитрий Владимирович</dc:creator>
  <cp:lastModifiedBy>Алаева Елена Сергеевна</cp:lastModifiedBy>
  <cp:revision>3</cp:revision>
  <cp:lastPrinted>2023-05-23T06:23:00Z</cp:lastPrinted>
  <dcterms:created xsi:type="dcterms:W3CDTF">2023-05-31T11:24:00Z</dcterms:created>
  <dcterms:modified xsi:type="dcterms:W3CDTF">2023-05-31T11:26:00Z</dcterms:modified>
</cp:coreProperties>
</file>