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AA5" w:rsidRPr="00E67FD4" w:rsidRDefault="00E67FD4" w:rsidP="00227AA5">
      <w:pPr>
        <w:tabs>
          <w:tab w:val="left" w:pos="567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67FD4">
        <w:rPr>
          <w:rFonts w:ascii="Times New Roman" w:eastAsia="Calibri" w:hAnsi="Times New Roman" w:cs="Times New Roman"/>
          <w:sz w:val="28"/>
          <w:szCs w:val="28"/>
        </w:rPr>
        <w:t>Приложение 1</w:t>
      </w:r>
    </w:p>
    <w:p w:rsidR="00227AA5" w:rsidRPr="000C4247" w:rsidRDefault="00227AA5" w:rsidP="006A7D2B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C4247">
        <w:rPr>
          <w:rFonts w:ascii="Times New Roman" w:eastAsia="Calibri" w:hAnsi="Times New Roman" w:cs="Times New Roman"/>
          <w:b/>
          <w:sz w:val="28"/>
          <w:szCs w:val="28"/>
        </w:rPr>
        <w:t>Значения показателей, которые использованы для оценки эффективности хода исполнения поручений, содержащихся в «майских указах», муниципальными образования</w:t>
      </w:r>
      <w:r w:rsidR="00E67FD4" w:rsidRPr="000C4247">
        <w:rPr>
          <w:rFonts w:ascii="Times New Roman" w:eastAsia="Calibri" w:hAnsi="Times New Roman" w:cs="Times New Roman"/>
          <w:b/>
          <w:sz w:val="28"/>
          <w:szCs w:val="28"/>
        </w:rPr>
        <w:t>ми Ульяновской области</w:t>
      </w:r>
    </w:p>
    <w:tbl>
      <w:tblPr>
        <w:tblpPr w:leftFromText="180" w:rightFromText="180" w:vertAnchor="page" w:horzAnchor="margin" w:tblpXSpec="center" w:tblpY="2218"/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851"/>
        <w:gridCol w:w="913"/>
        <w:gridCol w:w="833"/>
        <w:gridCol w:w="977"/>
        <w:gridCol w:w="999"/>
        <w:gridCol w:w="730"/>
        <w:gridCol w:w="708"/>
        <w:gridCol w:w="927"/>
        <w:gridCol w:w="851"/>
        <w:gridCol w:w="2134"/>
        <w:gridCol w:w="1134"/>
      </w:tblGrid>
      <w:tr w:rsidR="00A5576B" w:rsidRPr="00227AA5" w:rsidTr="00212EB4">
        <w:trPr>
          <w:cantSplit/>
          <w:trHeight w:val="2119"/>
        </w:trPr>
        <w:tc>
          <w:tcPr>
            <w:tcW w:w="2518" w:type="dxa"/>
            <w:shd w:val="clear" w:color="auto" w:fill="auto"/>
            <w:noWrap/>
            <w:textDirection w:val="btLr"/>
            <w:hideMark/>
          </w:tcPr>
          <w:p w:rsidR="00A5576B" w:rsidRPr="00227AA5" w:rsidRDefault="00A5576B" w:rsidP="00A5576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A5576B" w:rsidRPr="00227AA5" w:rsidRDefault="00A5576B" w:rsidP="00A557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27AA5">
              <w:rPr>
                <w:rFonts w:ascii="Times New Roman" w:eastAsia="Calibri" w:hAnsi="Times New Roman" w:cs="Times New Roman"/>
                <w:sz w:val="18"/>
                <w:szCs w:val="18"/>
              </w:rPr>
              <w:t>з/п в сфере общего образования (указ 597)</w:t>
            </w:r>
          </w:p>
        </w:tc>
        <w:tc>
          <w:tcPr>
            <w:tcW w:w="913" w:type="dxa"/>
            <w:shd w:val="clear" w:color="auto" w:fill="auto"/>
            <w:textDirection w:val="btLr"/>
            <w:vAlign w:val="center"/>
            <w:hideMark/>
          </w:tcPr>
          <w:p w:rsidR="00A5576B" w:rsidRPr="00227AA5" w:rsidRDefault="00A5576B" w:rsidP="00A5576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27AA5">
              <w:rPr>
                <w:rFonts w:ascii="Times New Roman" w:eastAsia="Calibri" w:hAnsi="Times New Roman" w:cs="Times New Roman"/>
                <w:sz w:val="18"/>
                <w:szCs w:val="18"/>
              </w:rPr>
              <w:t>з/п раб. дошкольных образовательных учреждений к ср. з/п в сфере общ. образ.               (указ 597)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  <w:hideMark/>
          </w:tcPr>
          <w:p w:rsidR="00A5576B" w:rsidRPr="00227AA5" w:rsidRDefault="00A5576B" w:rsidP="00A5576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27AA5">
              <w:rPr>
                <w:rFonts w:ascii="Times New Roman" w:eastAsia="Calibri" w:hAnsi="Times New Roman" w:cs="Times New Roman"/>
                <w:sz w:val="18"/>
                <w:szCs w:val="18"/>
              </w:rPr>
              <w:t>з/п раб. культуры (указ 597)</w:t>
            </w:r>
          </w:p>
        </w:tc>
        <w:tc>
          <w:tcPr>
            <w:tcW w:w="977" w:type="dxa"/>
            <w:shd w:val="clear" w:color="auto" w:fill="auto"/>
            <w:textDirection w:val="btLr"/>
            <w:vAlign w:val="center"/>
            <w:hideMark/>
          </w:tcPr>
          <w:p w:rsidR="00A5576B" w:rsidRPr="00227AA5" w:rsidRDefault="00A5576B" w:rsidP="00A5576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27AA5">
              <w:rPr>
                <w:rFonts w:ascii="Times New Roman" w:eastAsia="Calibri" w:hAnsi="Times New Roman" w:cs="Times New Roman"/>
                <w:sz w:val="18"/>
                <w:szCs w:val="18"/>
              </w:rPr>
              <w:t>Смертность от кровообращения, случаев на 100 тыс. человек населения</w:t>
            </w:r>
          </w:p>
        </w:tc>
        <w:tc>
          <w:tcPr>
            <w:tcW w:w="999" w:type="dxa"/>
            <w:shd w:val="clear" w:color="auto" w:fill="auto"/>
            <w:textDirection w:val="btLr"/>
            <w:vAlign w:val="center"/>
            <w:hideMark/>
          </w:tcPr>
          <w:p w:rsidR="00A5576B" w:rsidRPr="00227AA5" w:rsidRDefault="00A5576B" w:rsidP="00A5576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27AA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Смертность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227AA5">
              <w:rPr>
                <w:rFonts w:ascii="Times New Roman" w:eastAsia="Calibri" w:hAnsi="Times New Roman" w:cs="Times New Roman"/>
                <w:sz w:val="18"/>
                <w:szCs w:val="18"/>
              </w:rPr>
              <w:t>новообразований, случаев на 100 тыс. человек населения</w:t>
            </w:r>
          </w:p>
        </w:tc>
        <w:tc>
          <w:tcPr>
            <w:tcW w:w="730" w:type="dxa"/>
            <w:shd w:val="clear" w:color="auto" w:fill="auto"/>
            <w:textDirection w:val="btLr"/>
            <w:vAlign w:val="center"/>
            <w:hideMark/>
          </w:tcPr>
          <w:p w:rsidR="00A5576B" w:rsidRPr="00227AA5" w:rsidRDefault="00A5576B" w:rsidP="00A5576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27AA5">
              <w:rPr>
                <w:rFonts w:ascii="Times New Roman" w:eastAsia="Calibri" w:hAnsi="Times New Roman" w:cs="Times New Roman"/>
                <w:sz w:val="18"/>
                <w:szCs w:val="18"/>
              </w:rPr>
              <w:t>Смертность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от</w:t>
            </w:r>
            <w:r w:rsidRPr="00227AA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туберкулёза, случаев на 100 тыс. человек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A5576B" w:rsidRPr="00227AA5" w:rsidRDefault="00A5576B" w:rsidP="00A5576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27AA5">
              <w:rPr>
                <w:rFonts w:ascii="Times New Roman" w:eastAsia="Calibri" w:hAnsi="Times New Roman" w:cs="Times New Roman"/>
                <w:sz w:val="18"/>
                <w:szCs w:val="18"/>
              </w:rPr>
              <w:t>Смертность от ДТП, случаев на 100 тыс. человек</w:t>
            </w:r>
          </w:p>
        </w:tc>
        <w:tc>
          <w:tcPr>
            <w:tcW w:w="927" w:type="dxa"/>
            <w:shd w:val="clear" w:color="auto" w:fill="auto"/>
            <w:textDirection w:val="btLr"/>
            <w:vAlign w:val="center"/>
            <w:hideMark/>
          </w:tcPr>
          <w:p w:rsidR="00A5576B" w:rsidRPr="00227AA5" w:rsidRDefault="00A5576B" w:rsidP="00A5576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27AA5">
              <w:rPr>
                <w:rFonts w:ascii="Times New Roman" w:eastAsia="Calibri" w:hAnsi="Times New Roman" w:cs="Times New Roman"/>
                <w:sz w:val="18"/>
                <w:szCs w:val="18"/>
              </w:rPr>
              <w:t>Младенческая смертность, случаев на 1000 родившихся живыми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A5576B" w:rsidRPr="00227AA5" w:rsidRDefault="00A5576B" w:rsidP="00A5576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27AA5">
              <w:rPr>
                <w:rFonts w:ascii="Times New Roman" w:eastAsia="Calibri" w:hAnsi="Times New Roman" w:cs="Times New Roman"/>
                <w:sz w:val="18"/>
                <w:szCs w:val="18"/>
              </w:rPr>
              <w:t>Охват детей от 3 до 7 лет дошкольным образованием, % (указ 599)</w:t>
            </w:r>
          </w:p>
        </w:tc>
        <w:tc>
          <w:tcPr>
            <w:tcW w:w="2134" w:type="dxa"/>
            <w:shd w:val="clear" w:color="auto" w:fill="auto"/>
            <w:textDirection w:val="btLr"/>
            <w:vAlign w:val="center"/>
            <w:hideMark/>
          </w:tcPr>
          <w:p w:rsidR="00A5576B" w:rsidRPr="00227AA5" w:rsidRDefault="00A5576B" w:rsidP="00A5576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27AA5">
              <w:rPr>
                <w:rFonts w:ascii="Times New Roman" w:eastAsia="Calibri" w:hAnsi="Times New Roman" w:cs="Times New Roman"/>
                <w:sz w:val="18"/>
                <w:szCs w:val="18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 (указ 599)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:rsidR="00A5576B" w:rsidRPr="00227AA5" w:rsidRDefault="00A5576B" w:rsidP="00A5576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27AA5">
              <w:rPr>
                <w:rFonts w:ascii="Times New Roman" w:eastAsia="Calibri" w:hAnsi="Times New Roman" w:cs="Times New Roman"/>
                <w:sz w:val="18"/>
                <w:szCs w:val="18"/>
              </w:rPr>
              <w:t>Выполнение плана по вводу жилья эконом-класса (указ 600)</w:t>
            </w:r>
          </w:p>
        </w:tc>
      </w:tr>
      <w:tr w:rsidR="00212EB4" w:rsidRPr="00227AA5" w:rsidTr="00212EB4">
        <w:trPr>
          <w:trHeight w:val="281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212EB4" w:rsidRPr="00227AA5" w:rsidRDefault="00212EB4" w:rsidP="00212E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27AA5">
              <w:rPr>
                <w:rFonts w:ascii="Times New Roman" w:eastAsia="Calibri" w:hAnsi="Times New Roman" w:cs="Times New Roman"/>
                <w:sz w:val="20"/>
                <w:szCs w:val="20"/>
              </w:rPr>
              <w:t>Базарносызганский</w:t>
            </w:r>
            <w:proofErr w:type="spellEnd"/>
            <w:r w:rsidRPr="00227A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212EB4" w:rsidRPr="00E92624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100,3%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212EB4" w:rsidRPr="00E92624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106,3%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212EB4" w:rsidRPr="00E92624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92,1%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212EB4" w:rsidRPr="00A5576B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924,6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212EB4" w:rsidRPr="00A5576B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340,6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212EB4" w:rsidRPr="00B66852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212EB4" w:rsidRPr="00B66852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212EB4" w:rsidRPr="00B66852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00B050"/>
            <w:noWrap/>
          </w:tcPr>
          <w:p w:rsidR="00212EB4" w:rsidRPr="00FF3FB7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212EB4" w:rsidRPr="00212EB4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212EB4" w:rsidRPr="00212EB4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11,3%</w:t>
            </w:r>
          </w:p>
        </w:tc>
      </w:tr>
      <w:tr w:rsidR="00212EB4" w:rsidRPr="00833E8A" w:rsidTr="00212EB4">
        <w:trPr>
          <w:trHeight w:val="136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212EB4" w:rsidRPr="00833E8A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Барышский</w:t>
            </w:r>
            <w:proofErr w:type="spellEnd"/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212EB4" w:rsidRPr="00E92624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86,3%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212EB4" w:rsidRPr="00E92624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103,3%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212EB4" w:rsidRPr="00E92624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105,9%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212EB4" w:rsidRPr="00A5576B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903,2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212EB4" w:rsidRPr="00A5576B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212EB4" w:rsidRPr="00B66852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212EB4" w:rsidRPr="00B66852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212EB4" w:rsidRPr="00B66852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00B050"/>
            <w:noWrap/>
          </w:tcPr>
          <w:p w:rsidR="00212EB4" w:rsidRPr="00FF3FB7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212EB4" w:rsidRPr="00212EB4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212EB4" w:rsidRPr="00212EB4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8,6%</w:t>
            </w:r>
          </w:p>
        </w:tc>
      </w:tr>
      <w:tr w:rsidR="00212EB4" w:rsidRPr="00833E8A" w:rsidTr="00212EB4">
        <w:trPr>
          <w:trHeight w:val="109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212EB4" w:rsidRPr="00833E8A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Вешкаймский</w:t>
            </w:r>
            <w:proofErr w:type="spellEnd"/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212EB4" w:rsidRPr="00E92624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94,2%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212EB4" w:rsidRPr="00E92624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112,0%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212EB4" w:rsidRPr="00E92624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96,8%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212EB4" w:rsidRPr="00A5576B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1112,7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212EB4" w:rsidRPr="00A5576B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266,1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212EB4" w:rsidRPr="00B66852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212EB4" w:rsidRPr="00B66852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212EB4" w:rsidRPr="00B66852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00B050"/>
            <w:noWrap/>
          </w:tcPr>
          <w:p w:rsidR="00212EB4" w:rsidRPr="00FF3FB7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212EB4" w:rsidRPr="00212EB4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82,2%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212EB4" w:rsidRPr="00212EB4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37,7%</w:t>
            </w:r>
          </w:p>
        </w:tc>
      </w:tr>
      <w:tr w:rsidR="00212EB4" w:rsidRPr="00833E8A" w:rsidTr="00212EB4">
        <w:trPr>
          <w:trHeight w:val="182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212EB4" w:rsidRPr="00833E8A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Инзенский</w:t>
            </w:r>
            <w:proofErr w:type="spellEnd"/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212EB4" w:rsidRPr="00E92624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88,1%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212EB4" w:rsidRPr="00E92624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123,1%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212EB4" w:rsidRPr="00E92624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93,6%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212EB4" w:rsidRPr="00A5576B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1134,7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212EB4" w:rsidRPr="00A5576B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328,1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212EB4" w:rsidRPr="00B66852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212EB4" w:rsidRPr="00B66852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212EB4" w:rsidRPr="00B66852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851" w:type="dxa"/>
            <w:shd w:val="clear" w:color="auto" w:fill="00B050"/>
            <w:noWrap/>
          </w:tcPr>
          <w:p w:rsidR="00212EB4" w:rsidRPr="00FF3FB7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212EB4" w:rsidRPr="00212EB4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79,2%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212EB4" w:rsidRPr="00212EB4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34,1%</w:t>
            </w:r>
          </w:p>
        </w:tc>
      </w:tr>
      <w:tr w:rsidR="00212EB4" w:rsidRPr="00833E8A" w:rsidTr="00212EB4">
        <w:trPr>
          <w:trHeight w:val="242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212EB4" w:rsidRPr="00833E8A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Карсунский</w:t>
            </w:r>
            <w:proofErr w:type="spellEnd"/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212EB4" w:rsidRPr="00E92624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88,3%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212EB4" w:rsidRPr="00E92624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84,1%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212EB4" w:rsidRPr="00E92624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94,9%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212EB4" w:rsidRPr="00A5576B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1071,4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212EB4" w:rsidRPr="00A5576B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381,4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212EB4" w:rsidRPr="00B66852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212EB4" w:rsidRPr="00B66852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212EB4" w:rsidRPr="00B66852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851" w:type="dxa"/>
            <w:shd w:val="clear" w:color="auto" w:fill="00B050"/>
            <w:noWrap/>
          </w:tcPr>
          <w:p w:rsidR="00212EB4" w:rsidRPr="00FF3FB7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212EB4" w:rsidRPr="00212EB4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77,4%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212EB4" w:rsidRPr="00212EB4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21,8%</w:t>
            </w:r>
          </w:p>
        </w:tc>
      </w:tr>
      <w:tr w:rsidR="00212EB4" w:rsidRPr="00833E8A" w:rsidTr="00212EB4">
        <w:trPr>
          <w:trHeight w:val="146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212EB4" w:rsidRPr="00833E8A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Кузоватовский</w:t>
            </w:r>
            <w:proofErr w:type="spellEnd"/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212EB4" w:rsidRPr="00E92624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94,0%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212EB4" w:rsidRPr="00E92624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112,1%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212EB4" w:rsidRPr="00E92624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93,9%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212EB4" w:rsidRPr="00A5576B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642,7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212EB4" w:rsidRPr="00A5576B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269,5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212EB4" w:rsidRPr="00B66852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212EB4" w:rsidRPr="00B66852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212EB4" w:rsidRPr="00B66852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00B050"/>
            <w:noWrap/>
          </w:tcPr>
          <w:p w:rsidR="00212EB4" w:rsidRPr="00FF3FB7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212EB4" w:rsidRPr="00212EB4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75,9%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212EB4" w:rsidRPr="00212EB4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35,9%</w:t>
            </w:r>
          </w:p>
        </w:tc>
      </w:tr>
      <w:tr w:rsidR="00212EB4" w:rsidRPr="00833E8A" w:rsidTr="00212EB4">
        <w:trPr>
          <w:trHeight w:val="206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212EB4" w:rsidRPr="00833E8A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Майнский</w:t>
            </w:r>
            <w:proofErr w:type="spellEnd"/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212EB4" w:rsidRPr="00E92624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84,7%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212EB4" w:rsidRPr="00E92624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106,9%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212EB4" w:rsidRPr="00E92624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96,6%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212EB4" w:rsidRPr="00A5576B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826,4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212EB4" w:rsidRPr="00A5576B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233,5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212EB4" w:rsidRPr="00B66852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212EB4" w:rsidRPr="00B66852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212EB4" w:rsidRPr="00B66852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851" w:type="dxa"/>
            <w:shd w:val="clear" w:color="auto" w:fill="00B050"/>
            <w:noWrap/>
          </w:tcPr>
          <w:p w:rsidR="00212EB4" w:rsidRPr="00FF3FB7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212EB4" w:rsidRPr="00212EB4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212EB4" w:rsidRPr="00212EB4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23,6%</w:t>
            </w:r>
          </w:p>
        </w:tc>
      </w:tr>
      <w:tr w:rsidR="00212EB4" w:rsidRPr="00833E8A" w:rsidTr="00212EB4">
        <w:trPr>
          <w:trHeight w:val="138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212EB4" w:rsidRPr="00833E8A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Мелекесский</w:t>
            </w:r>
            <w:proofErr w:type="spellEnd"/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212EB4" w:rsidRPr="00E92624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99,6%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212EB4" w:rsidRPr="00E92624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108,9%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212EB4" w:rsidRPr="00E92624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95,7%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212EB4" w:rsidRPr="00A5576B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835,1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212EB4" w:rsidRPr="00A5576B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212EB4" w:rsidRPr="00B66852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212EB4" w:rsidRPr="00B66852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212EB4" w:rsidRPr="00B66852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00B050"/>
            <w:noWrap/>
          </w:tcPr>
          <w:p w:rsidR="00212EB4" w:rsidRPr="00FF3FB7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212EB4" w:rsidRPr="00212EB4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80,5%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212EB4" w:rsidRPr="00212EB4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21,6%</w:t>
            </w:r>
          </w:p>
        </w:tc>
      </w:tr>
      <w:tr w:rsidR="00212EB4" w:rsidRPr="00833E8A" w:rsidTr="00212EB4">
        <w:trPr>
          <w:trHeight w:val="198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212EB4" w:rsidRPr="00833E8A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Николаевский район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212EB4" w:rsidRPr="00E92624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93,2%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12EB4" w:rsidRPr="00E92624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95,1%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212EB4" w:rsidRPr="00E92624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89,5%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212EB4" w:rsidRPr="00A5576B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1352,9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212EB4" w:rsidRPr="00A5576B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188,4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212EB4" w:rsidRPr="00B66852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212EB4" w:rsidRPr="00B66852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212EB4" w:rsidRPr="00B66852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00B050"/>
            <w:noWrap/>
          </w:tcPr>
          <w:p w:rsidR="00212EB4" w:rsidRPr="00FF3FB7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212EB4" w:rsidRPr="00212EB4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78,3%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212EB4" w:rsidRPr="00212EB4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22,7%</w:t>
            </w:r>
          </w:p>
        </w:tc>
      </w:tr>
      <w:tr w:rsidR="00212EB4" w:rsidRPr="00833E8A" w:rsidTr="00212EB4">
        <w:trPr>
          <w:trHeight w:val="130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212EB4" w:rsidRPr="00833E8A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Новомалыклинский</w:t>
            </w:r>
            <w:proofErr w:type="spellEnd"/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212EB4" w:rsidRPr="00E92624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94,8%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12EB4" w:rsidRPr="00E92624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87,4%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212EB4" w:rsidRPr="00E92624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94,5%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212EB4" w:rsidRPr="00A5576B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1130,9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212EB4" w:rsidRPr="00A5576B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212EB4" w:rsidRPr="00B66852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212EB4" w:rsidRPr="00B66852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212EB4" w:rsidRPr="00B66852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00B050"/>
            <w:noWrap/>
          </w:tcPr>
          <w:p w:rsidR="00212EB4" w:rsidRPr="00FF3FB7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212EB4" w:rsidRPr="00212EB4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77,6%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212EB4" w:rsidRPr="00212EB4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23,5%</w:t>
            </w:r>
          </w:p>
        </w:tc>
      </w:tr>
      <w:tr w:rsidR="00212EB4" w:rsidRPr="00833E8A" w:rsidTr="00212EB4">
        <w:trPr>
          <w:trHeight w:val="228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212EB4" w:rsidRPr="00833E8A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Новоспасский район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212EB4" w:rsidRPr="00E92624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96,4%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212EB4" w:rsidRPr="00E92624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124,3%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212EB4" w:rsidRPr="00E92624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81,2%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212EB4" w:rsidRPr="00A5576B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863,3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212EB4" w:rsidRPr="00A5576B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172,7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212EB4" w:rsidRPr="00B66852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212EB4" w:rsidRPr="00B66852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212EB4" w:rsidRPr="00B66852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00B050"/>
            <w:noWrap/>
          </w:tcPr>
          <w:p w:rsidR="00212EB4" w:rsidRPr="00FF3FB7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212EB4" w:rsidRPr="00212EB4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72,4%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212EB4" w:rsidRPr="00212EB4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13,1%</w:t>
            </w:r>
          </w:p>
        </w:tc>
      </w:tr>
      <w:tr w:rsidR="00212EB4" w:rsidRPr="00833E8A" w:rsidTr="00212EB4">
        <w:trPr>
          <w:trHeight w:val="108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212EB4" w:rsidRPr="00833E8A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Павловский район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212EB4" w:rsidRPr="00E92624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79,4%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212EB4" w:rsidRPr="00E92624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112,0%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212EB4" w:rsidRPr="00E92624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83,2%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212EB4" w:rsidRPr="00A5576B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861,3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212EB4" w:rsidRPr="00A5576B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153,8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212EB4" w:rsidRPr="00B66852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212EB4" w:rsidRPr="00B66852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212EB4" w:rsidRPr="00B66852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00B050"/>
            <w:noWrap/>
          </w:tcPr>
          <w:p w:rsidR="00212EB4" w:rsidRPr="00FF3FB7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212EB4" w:rsidRPr="00212EB4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88,9%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212EB4" w:rsidRPr="00212EB4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7,1%</w:t>
            </w:r>
          </w:p>
        </w:tc>
      </w:tr>
      <w:tr w:rsidR="00212EB4" w:rsidRPr="00833E8A" w:rsidTr="00212EB4">
        <w:trPr>
          <w:trHeight w:val="168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212EB4" w:rsidRPr="00833E8A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Радищевский район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212EB4" w:rsidRPr="00E92624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212EB4" w:rsidRPr="00E92624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118,0%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212EB4" w:rsidRPr="00E92624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84,4%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212EB4" w:rsidRPr="00A5576B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989,1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212EB4" w:rsidRPr="00A5576B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263,8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212EB4" w:rsidRPr="00B66852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</w:tcPr>
          <w:p w:rsidR="00212EB4" w:rsidRPr="00B66852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212EB4" w:rsidRPr="00B66852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00B050"/>
            <w:noWrap/>
          </w:tcPr>
          <w:p w:rsidR="00212EB4" w:rsidRPr="00FF3FB7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212EB4" w:rsidRPr="00212EB4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85,8%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212EB4" w:rsidRPr="00212EB4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20,1%</w:t>
            </w:r>
          </w:p>
        </w:tc>
      </w:tr>
      <w:tr w:rsidR="00212EB4" w:rsidRPr="00833E8A" w:rsidTr="00212EB4">
        <w:trPr>
          <w:trHeight w:val="242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212EB4" w:rsidRPr="00833E8A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Сенгилеевский</w:t>
            </w:r>
            <w:proofErr w:type="spellEnd"/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212EB4" w:rsidRPr="00E92624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91,2%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12EB4" w:rsidRPr="00E92624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93,7%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212EB4" w:rsidRPr="00E92624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87,7%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212EB4" w:rsidRPr="00A5576B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1026,0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212EB4" w:rsidRPr="00A5576B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212EB4" w:rsidRPr="00B66852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212EB4" w:rsidRPr="00B66852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212EB4" w:rsidRPr="00B66852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00B050"/>
            <w:noWrap/>
          </w:tcPr>
          <w:p w:rsidR="00212EB4" w:rsidRPr="00FF3FB7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212EB4" w:rsidRPr="00212EB4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66,3%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212EB4" w:rsidRPr="00212EB4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34,6%</w:t>
            </w:r>
          </w:p>
        </w:tc>
      </w:tr>
      <w:tr w:rsidR="00212EB4" w:rsidRPr="00833E8A" w:rsidTr="00212EB4">
        <w:trPr>
          <w:trHeight w:val="132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212EB4" w:rsidRPr="00833E8A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Старокулаткинский</w:t>
            </w:r>
            <w:proofErr w:type="spellEnd"/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212EB4" w:rsidRPr="00E92624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80,3%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212EB4" w:rsidRPr="00E92624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117,6%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212EB4" w:rsidRPr="00E92624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86,0%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212EB4" w:rsidRPr="00A5576B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1151,2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212EB4" w:rsidRPr="00A5576B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383,7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212EB4" w:rsidRPr="00B66852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212EB4" w:rsidRPr="00B66852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34,9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212EB4" w:rsidRPr="00B66852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00B050"/>
            <w:noWrap/>
          </w:tcPr>
          <w:p w:rsidR="00212EB4" w:rsidRPr="00FF3FB7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212EB4" w:rsidRPr="00212EB4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84,9%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212EB4" w:rsidRPr="00212EB4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9,1%</w:t>
            </w:r>
          </w:p>
        </w:tc>
      </w:tr>
      <w:tr w:rsidR="00212EB4" w:rsidRPr="00833E8A" w:rsidTr="00212EB4">
        <w:trPr>
          <w:trHeight w:val="207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212EB4" w:rsidRPr="00833E8A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Старомайнский</w:t>
            </w:r>
            <w:proofErr w:type="spellEnd"/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212EB4" w:rsidRPr="00E92624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98,1%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212EB4" w:rsidRPr="00E92624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110,8%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212EB4" w:rsidRPr="00E92624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96,8%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212EB4" w:rsidRPr="00A5576B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779,6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212EB4" w:rsidRPr="00A5576B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219,3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212EB4" w:rsidRPr="00B66852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212EB4" w:rsidRPr="00B66852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212EB4" w:rsidRPr="00B66852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00B050"/>
            <w:noWrap/>
          </w:tcPr>
          <w:p w:rsidR="00212EB4" w:rsidRPr="00FF3FB7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212EB4" w:rsidRPr="00212EB4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83,9%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212EB4" w:rsidRPr="00212EB4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18,8%</w:t>
            </w:r>
          </w:p>
        </w:tc>
      </w:tr>
      <w:tr w:rsidR="00212EB4" w:rsidRPr="00833E8A" w:rsidTr="00212EB4">
        <w:trPr>
          <w:trHeight w:val="266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212EB4" w:rsidRPr="00833E8A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Сурский</w:t>
            </w:r>
            <w:proofErr w:type="spellEnd"/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212EB4" w:rsidRPr="00E92624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88,7%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12EB4" w:rsidRPr="00E92624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89,9%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212EB4" w:rsidRPr="00E92624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91,3%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212EB4" w:rsidRPr="00A5576B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1073,5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212EB4" w:rsidRPr="00A5576B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317,2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212EB4" w:rsidRPr="00B66852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212EB4" w:rsidRPr="00B66852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48,8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212EB4" w:rsidRPr="00B66852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00B050"/>
            <w:noWrap/>
          </w:tcPr>
          <w:p w:rsidR="00212EB4" w:rsidRPr="00FF3FB7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212EB4" w:rsidRPr="00212EB4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82,9%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212EB4" w:rsidRPr="00212EB4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37,9%</w:t>
            </w:r>
          </w:p>
        </w:tc>
      </w:tr>
      <w:tr w:rsidR="00212EB4" w:rsidRPr="00833E8A" w:rsidTr="00212EB4">
        <w:trPr>
          <w:trHeight w:val="142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212EB4" w:rsidRPr="00833E8A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Тереньгульский</w:t>
            </w:r>
            <w:proofErr w:type="spellEnd"/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212EB4" w:rsidRPr="00E92624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97,4%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212EB4" w:rsidRPr="00E92624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118,1%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212EB4" w:rsidRPr="00E92624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81,3%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212EB4" w:rsidRPr="00A5576B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1024,9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212EB4" w:rsidRPr="00A5576B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302,8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212EB4" w:rsidRPr="00B66852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212EB4" w:rsidRPr="00B66852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212EB4" w:rsidRPr="00B66852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00B050"/>
            <w:noWrap/>
          </w:tcPr>
          <w:p w:rsidR="00212EB4" w:rsidRPr="00FF3FB7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212EB4" w:rsidRPr="00212EB4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87,3%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212EB4" w:rsidRPr="00212EB4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24,6%</w:t>
            </w:r>
          </w:p>
        </w:tc>
      </w:tr>
      <w:tr w:rsidR="00212EB4" w:rsidRPr="00833E8A" w:rsidTr="00212EB4">
        <w:trPr>
          <w:trHeight w:val="206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212EB4" w:rsidRPr="00833E8A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Ульяновский район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212EB4" w:rsidRPr="00E92624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97,3%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212EB4" w:rsidRPr="00E92624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103,9%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212EB4" w:rsidRPr="00E92624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105,3%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212EB4" w:rsidRPr="00A5576B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775,8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212EB4" w:rsidRPr="00A5576B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155,2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212EB4" w:rsidRPr="00B66852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</w:tcPr>
          <w:p w:rsidR="00212EB4" w:rsidRPr="00B66852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212EB4" w:rsidRPr="00B66852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00B050"/>
            <w:noWrap/>
          </w:tcPr>
          <w:p w:rsidR="00212EB4" w:rsidRPr="00FF3FB7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212EB4" w:rsidRPr="00212EB4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74,5%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212EB4" w:rsidRPr="00212EB4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34,7%</w:t>
            </w:r>
          </w:p>
        </w:tc>
      </w:tr>
      <w:tr w:rsidR="00212EB4" w:rsidRPr="00833E8A" w:rsidTr="00212EB4">
        <w:trPr>
          <w:trHeight w:val="194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212EB4" w:rsidRPr="00833E8A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Цильнинский</w:t>
            </w:r>
            <w:proofErr w:type="spellEnd"/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212EB4" w:rsidRPr="00E92624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96,2%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212EB4" w:rsidRPr="00E92624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113,7%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212EB4" w:rsidRPr="00E92624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98,7%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212EB4" w:rsidRPr="00A5576B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629,3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212EB4" w:rsidRPr="00A5576B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242,1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212EB4" w:rsidRPr="00B66852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212EB4" w:rsidRPr="00B66852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212EB4" w:rsidRPr="00B66852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851" w:type="dxa"/>
            <w:shd w:val="clear" w:color="auto" w:fill="00B050"/>
            <w:noWrap/>
          </w:tcPr>
          <w:p w:rsidR="00212EB4" w:rsidRPr="00FF3FB7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212EB4" w:rsidRPr="00212EB4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212EB4" w:rsidRPr="00212EB4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20,3%</w:t>
            </w:r>
          </w:p>
        </w:tc>
      </w:tr>
      <w:tr w:rsidR="00212EB4" w:rsidRPr="00833E8A" w:rsidTr="00212EB4">
        <w:trPr>
          <w:trHeight w:val="158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212EB4" w:rsidRPr="00833E8A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Чердаклинский</w:t>
            </w:r>
            <w:proofErr w:type="spellEnd"/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212EB4" w:rsidRPr="00E92624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95,1%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12EB4" w:rsidRPr="00E92624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92,5%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212EB4" w:rsidRPr="00E92624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97,6%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212EB4" w:rsidRPr="00A5576B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660,2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212EB4" w:rsidRPr="00A5576B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126,2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212EB4" w:rsidRPr="00B66852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212EB4" w:rsidRPr="00B66852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212EB4" w:rsidRPr="00B66852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00B050"/>
            <w:noWrap/>
          </w:tcPr>
          <w:p w:rsidR="00212EB4" w:rsidRPr="00FF3FB7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212EB4" w:rsidRPr="00212EB4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76,2%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212EB4" w:rsidRPr="00212EB4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17,7%</w:t>
            </w:r>
          </w:p>
        </w:tc>
      </w:tr>
      <w:tr w:rsidR="00212EB4" w:rsidRPr="00833E8A" w:rsidTr="00212EB4">
        <w:trPr>
          <w:trHeight w:val="135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212EB4" w:rsidRPr="00833E8A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Ульяновск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212EB4" w:rsidRPr="00E92624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109,0%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212EB4" w:rsidRPr="00E92624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123,6%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212EB4" w:rsidRPr="00E92624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113,0%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212EB4" w:rsidRPr="00A5576B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706,8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212EB4" w:rsidRPr="00A5576B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216,2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212EB4" w:rsidRPr="00B66852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212EB4" w:rsidRPr="00B66852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212EB4" w:rsidRPr="00B66852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51" w:type="dxa"/>
            <w:shd w:val="clear" w:color="auto" w:fill="00B050"/>
            <w:noWrap/>
          </w:tcPr>
          <w:p w:rsidR="00212EB4" w:rsidRPr="00FF3FB7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212EB4" w:rsidRPr="00212EB4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79,6%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212EB4" w:rsidRPr="00212EB4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11,3%</w:t>
            </w:r>
          </w:p>
        </w:tc>
      </w:tr>
      <w:tr w:rsidR="00212EB4" w:rsidRPr="00833E8A" w:rsidTr="00212EB4">
        <w:trPr>
          <w:trHeight w:val="169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212EB4" w:rsidRPr="00833E8A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Димитровград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212EB4" w:rsidRPr="00E92624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109,4%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212EB4" w:rsidRPr="00E92624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109,0%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212EB4" w:rsidRPr="00E92624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106,5%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212EB4" w:rsidRPr="00A5576B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809,9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212EB4" w:rsidRPr="00A5576B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260,6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212EB4" w:rsidRPr="00B66852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212EB4" w:rsidRPr="00B66852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212EB4" w:rsidRPr="00B66852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00B050"/>
            <w:noWrap/>
          </w:tcPr>
          <w:p w:rsidR="00212EB4" w:rsidRPr="00FF3FB7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212EB4" w:rsidRPr="00212EB4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80,8%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212EB4" w:rsidRPr="00212EB4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5,8%</w:t>
            </w:r>
          </w:p>
        </w:tc>
      </w:tr>
      <w:tr w:rsidR="00212EB4" w:rsidRPr="00833E8A" w:rsidTr="00212EB4">
        <w:trPr>
          <w:trHeight w:val="243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EB4" w:rsidRPr="00833E8A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 </w:t>
            </w:r>
            <w:proofErr w:type="spellStart"/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Новоульяновск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212EB4" w:rsidRPr="00E92624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97,0%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12EB4" w:rsidRPr="00E92624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98,1%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212EB4" w:rsidRPr="00E92624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93,8%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212EB4" w:rsidRPr="00A5576B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657,2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212EB4" w:rsidRPr="00A5576B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317,2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212EB4" w:rsidRPr="00B66852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212EB4" w:rsidRPr="00B66852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212EB4" w:rsidRPr="00B66852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00B050"/>
            <w:noWrap/>
          </w:tcPr>
          <w:p w:rsidR="00212EB4" w:rsidRPr="00FF3FB7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212EB4" w:rsidRPr="00212EB4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212EB4" w:rsidRPr="00212EB4" w:rsidRDefault="00212EB4" w:rsidP="002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3,3%</w:t>
            </w:r>
          </w:p>
        </w:tc>
      </w:tr>
    </w:tbl>
    <w:p w:rsidR="00227AA5" w:rsidRPr="006F45B3" w:rsidRDefault="00227AA5" w:rsidP="00833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27AA5" w:rsidRPr="00833E8A" w:rsidRDefault="00227AA5" w:rsidP="00833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page" w:horzAnchor="margin" w:tblpXSpec="center" w:tblpY="10519"/>
        <w:tblW w:w="14000" w:type="dxa"/>
        <w:tblLook w:val="04A0" w:firstRow="1" w:lastRow="0" w:firstColumn="1" w:lastColumn="0" w:noHBand="0" w:noVBand="1"/>
      </w:tblPr>
      <w:tblGrid>
        <w:gridCol w:w="534"/>
        <w:gridCol w:w="4110"/>
        <w:gridCol w:w="567"/>
        <w:gridCol w:w="4253"/>
        <w:gridCol w:w="567"/>
        <w:gridCol w:w="3969"/>
      </w:tblGrid>
      <w:tr w:rsidR="001D276A" w:rsidRPr="00227AA5" w:rsidTr="00A5576B">
        <w:trPr>
          <w:trHeight w:val="243"/>
        </w:trPr>
        <w:tc>
          <w:tcPr>
            <w:tcW w:w="534" w:type="dxa"/>
            <w:shd w:val="clear" w:color="auto" w:fill="92D050"/>
            <w:noWrap/>
            <w:vAlign w:val="center"/>
          </w:tcPr>
          <w:p w:rsidR="001D276A" w:rsidRPr="00227AA5" w:rsidRDefault="001D276A" w:rsidP="001D27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1D276A" w:rsidRPr="00227AA5" w:rsidRDefault="001D276A" w:rsidP="001D276A">
            <w:pPr>
              <w:tabs>
                <w:tab w:val="left" w:pos="33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27AA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227A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плановое значение показателя выполнено </w:t>
            </w:r>
          </w:p>
        </w:tc>
        <w:tc>
          <w:tcPr>
            <w:tcW w:w="567" w:type="dxa"/>
            <w:shd w:val="clear" w:color="auto" w:fill="FFC000"/>
            <w:noWrap/>
            <w:vAlign w:val="center"/>
          </w:tcPr>
          <w:p w:rsidR="001D276A" w:rsidRPr="00227AA5" w:rsidRDefault="001D276A" w:rsidP="001D27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1D276A" w:rsidRPr="00227AA5" w:rsidRDefault="001D276A" w:rsidP="001D27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7A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плановое значение показателя не выполнено </w:t>
            </w:r>
          </w:p>
        </w:tc>
        <w:tc>
          <w:tcPr>
            <w:tcW w:w="567" w:type="dxa"/>
            <w:shd w:val="clear" w:color="auto" w:fill="FF0000"/>
            <w:noWrap/>
            <w:vAlign w:val="center"/>
          </w:tcPr>
          <w:p w:rsidR="001D276A" w:rsidRPr="00227AA5" w:rsidRDefault="001D276A" w:rsidP="001D27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1D276A" w:rsidRPr="00227AA5" w:rsidRDefault="001D276A" w:rsidP="001D27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27AA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худший результат по выполнению показателя </w:t>
            </w:r>
          </w:p>
        </w:tc>
      </w:tr>
    </w:tbl>
    <w:p w:rsidR="001D276A" w:rsidRPr="00A5576B" w:rsidRDefault="001D276A" w:rsidP="00B345D7">
      <w:pPr>
        <w:spacing w:after="0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1D276A" w:rsidRPr="00A5576B" w:rsidRDefault="001D276A" w:rsidP="00B345D7">
      <w:pPr>
        <w:spacing w:after="0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1D276A" w:rsidRDefault="001D276A" w:rsidP="00B345D7">
      <w:pPr>
        <w:spacing w:after="0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345D7" w:rsidRPr="00B345D7" w:rsidRDefault="00B345D7" w:rsidP="00A5576B">
      <w:pPr>
        <w:spacing w:after="0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345D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t>В графе «З/п в сфере общего образования»</w:t>
      </w:r>
      <w:r w:rsidRPr="00B345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представлены расчётные данные отношения средней заработной платы </w:t>
      </w:r>
      <w:r w:rsidR="006674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педагогических </w:t>
      </w:r>
      <w:r w:rsidRPr="00B345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работников </w:t>
      </w:r>
      <w:r w:rsidR="006674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образовательных учреждений </w:t>
      </w:r>
      <w:r w:rsidRPr="00B345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общего образования (сайт Ульяновскстата, раздел «официальная статистика», подраздел «уровень жизни») к прогнозному </w:t>
      </w:r>
      <w:r w:rsidR="008E0F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значению </w:t>
      </w:r>
      <w:r w:rsidRPr="00B345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средне</w:t>
      </w:r>
      <w:r w:rsidR="001D276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месячно</w:t>
      </w:r>
      <w:r w:rsidR="008E0F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 дохода</w:t>
      </w:r>
      <w:r w:rsidRPr="00B345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от т</w:t>
      </w:r>
      <w:r w:rsidR="00411E0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руд</w:t>
      </w:r>
      <w:r w:rsidR="000F504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овой деятельности, равному </w:t>
      </w:r>
      <w:r w:rsidR="00BC3CA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26153</w:t>
      </w:r>
      <w:r w:rsidR="006674D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D056C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руб</w:t>
      </w:r>
      <w:r w:rsidR="006674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</w:t>
      </w:r>
      <w:r w:rsidR="00BC3CA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="006674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D056C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по итогам </w:t>
      </w:r>
      <w:r w:rsidR="00212EB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1 квартала </w:t>
      </w:r>
      <w:r w:rsidR="00411E0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201</w:t>
      </w:r>
      <w:r w:rsidR="00212EB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9</w:t>
      </w:r>
      <w:r w:rsidRPr="00B345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года.</w:t>
      </w:r>
    </w:p>
    <w:p w:rsidR="00B345D7" w:rsidRPr="00B345D7" w:rsidRDefault="00B345D7" w:rsidP="00B345D7">
      <w:pPr>
        <w:spacing w:after="0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345D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В графе «З/п раб. дошкольных образовательных учреждени</w:t>
      </w:r>
      <w:r w:rsidR="00E67FD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й</w:t>
      </w:r>
      <w:r w:rsidRPr="00B345D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»</w:t>
      </w:r>
      <w:r w:rsidRPr="00E67F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E67F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представлены </w:t>
      </w:r>
      <w:r w:rsidR="006674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расчётные </w:t>
      </w:r>
      <w:r w:rsidRPr="00B345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данные</w:t>
      </w:r>
      <w:r w:rsidRPr="00E67F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674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отношения средней заработной платы педагогических работников дошкольных образовательных учреждений </w:t>
      </w:r>
      <w:r w:rsidR="006674D4" w:rsidRPr="00B345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(сайт Ульяновскстата раздел «официальная статистика», подраздел «уровень жизни»)</w:t>
      </w:r>
      <w:r w:rsidR="006674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 средней заработной плате в сфере общего образования, равной </w:t>
      </w:r>
      <w:r w:rsidR="00BC3CA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26271,2</w:t>
      </w:r>
      <w:r w:rsidR="006674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рубля (по данным Министерства образования и науки Ульяновской области)</w:t>
      </w:r>
      <w:r w:rsidRPr="00B345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:rsidR="00B345D7" w:rsidRPr="00B345D7" w:rsidRDefault="00B345D7" w:rsidP="00B345D7">
      <w:pPr>
        <w:spacing w:after="0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345D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В графе «З/п раб. культуры» </w:t>
      </w:r>
      <w:r w:rsidRPr="00B345D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представлены расчётные данные отношения средней заработной платы работников учреждений культуры</w:t>
      </w:r>
      <w:r w:rsidRPr="00E67FD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 w:rsidRPr="00B345D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(сайт Ульяновскстата, </w:t>
      </w:r>
      <w:r w:rsidRPr="00B345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раздел «официальная статистика», подраздел «уровень жизни» и сайт Министерства искусства и культурной политики Ульяновской области) к прогнозному </w:t>
      </w:r>
      <w:r w:rsidR="006674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значению </w:t>
      </w:r>
      <w:r w:rsidRPr="00B345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средне</w:t>
      </w:r>
      <w:r w:rsidR="001D276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месячно</w:t>
      </w:r>
      <w:r w:rsidR="006674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 дохода</w:t>
      </w:r>
      <w:r w:rsidRPr="00B345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от</w:t>
      </w:r>
      <w:r w:rsidR="001D276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 </w:t>
      </w:r>
      <w:r w:rsidRPr="00B345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трудовой деятельности</w:t>
      </w:r>
      <w:r w:rsidR="000F504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равному </w:t>
      </w:r>
      <w:r w:rsidR="008E0F74" w:rsidRPr="006674D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2</w:t>
      </w:r>
      <w:r w:rsidR="00BC3CA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6153</w:t>
      </w:r>
      <w:r w:rsidR="008E0F74" w:rsidRPr="008E0F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руб</w:t>
      </w:r>
      <w:r w:rsidR="006674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</w:t>
      </w:r>
      <w:r w:rsidR="00BC3CA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="008E0F74" w:rsidRPr="008E0F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по итогам </w:t>
      </w:r>
      <w:r w:rsidR="00BC3CA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1 квартала </w:t>
      </w:r>
      <w:r w:rsidR="008E0F74" w:rsidRPr="008E0F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201</w:t>
      </w:r>
      <w:r w:rsidR="00BC3CA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9</w:t>
      </w:r>
      <w:r w:rsidR="008E0F74" w:rsidRPr="008E0F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года</w:t>
      </w:r>
      <w:r w:rsidRPr="00B345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соотнесённые с еж</w:t>
      </w:r>
      <w:r w:rsidR="006674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егодными плановыми значениями </w:t>
      </w:r>
      <w:r w:rsidRPr="00B345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муни</w:t>
      </w:r>
      <w:r w:rsidR="00A837D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ци</w:t>
      </w:r>
      <w:r w:rsidRPr="00B345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пальных образовани</w:t>
      </w:r>
      <w:r w:rsidR="006674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й</w:t>
      </w:r>
      <w:r w:rsidRPr="00B345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Ульяновской области. </w:t>
      </w:r>
    </w:p>
    <w:p w:rsidR="00B345D7" w:rsidRPr="00B345D7" w:rsidRDefault="00B345D7" w:rsidP="00B345D7">
      <w:pPr>
        <w:spacing w:after="0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345D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В графах «Смертность от </w:t>
      </w:r>
      <w:r w:rsidR="00D8001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болезней </w:t>
      </w:r>
      <w:r w:rsidR="00AB63C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системы </w:t>
      </w:r>
      <w:r w:rsidRPr="00B345D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кровообращения», «Смертность </w:t>
      </w:r>
      <w:r w:rsidR="005E026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от </w:t>
      </w:r>
      <w:r w:rsidRPr="00B345D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новообразований», «Смертность от ДТП», «Младенческая смертность»</w:t>
      </w:r>
      <w:r w:rsidR="002A5FD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, «Смертность от туберкулёза»</w:t>
      </w:r>
      <w:r w:rsidRPr="00B345D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B345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представлены расчётные данные Министерства здравоохранения, семьи и социального благополу</w:t>
      </w:r>
      <w:r w:rsidR="005A51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чия Ульяновской области за </w:t>
      </w:r>
      <w:r w:rsidR="00BC3CA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1 квартал </w:t>
      </w:r>
      <w:bookmarkStart w:id="0" w:name="_GoBack"/>
      <w:bookmarkEnd w:id="0"/>
      <w:r w:rsidR="002E084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201</w:t>
      </w:r>
      <w:r w:rsidR="00BC3CA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9</w:t>
      </w:r>
      <w:r w:rsidR="002E084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года.</w:t>
      </w:r>
    </w:p>
    <w:p w:rsidR="00B345D7" w:rsidRPr="00B345D7" w:rsidRDefault="00B345D7" w:rsidP="00B345D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B345D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В графах «Охват детей от 3 до 7 лет дошкольным образованием», «Доля детей в возрасте от 5 до 18 лет, обучающихся по доп. образовательным программам» </w:t>
      </w:r>
      <w:r w:rsidRPr="00B345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представлены расчётные данные Министерства образования и науки Ульяновской области.</w:t>
      </w:r>
    </w:p>
    <w:p w:rsidR="003F7ED2" w:rsidRPr="00E67FD4" w:rsidRDefault="00B345D7" w:rsidP="00E67FD4">
      <w:pPr>
        <w:tabs>
          <w:tab w:val="left" w:pos="567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345D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В графе «Выполнение плана по вводу жилья эконом-класса»</w:t>
      </w:r>
      <w:r w:rsidRPr="00B345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представлены расчётные данные Министерства промышленности, строительства, жилищно-коммунального комплекса и транспорта Ульяновской области.</w:t>
      </w:r>
    </w:p>
    <w:sectPr w:rsidR="003F7ED2" w:rsidRPr="00E67FD4" w:rsidSect="006A7D2B">
      <w:headerReference w:type="default" r:id="rId6"/>
      <w:pgSz w:w="16838" w:h="11906" w:orient="landscape"/>
      <w:pgMar w:top="993" w:right="1134" w:bottom="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D68" w:rsidRDefault="00632D68" w:rsidP="00B345D7">
      <w:pPr>
        <w:spacing w:after="0" w:line="240" w:lineRule="auto"/>
      </w:pPr>
      <w:r>
        <w:separator/>
      </w:r>
    </w:p>
  </w:endnote>
  <w:endnote w:type="continuationSeparator" w:id="0">
    <w:p w:rsidR="00632D68" w:rsidRDefault="00632D68" w:rsidP="00B34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D68" w:rsidRDefault="00632D68" w:rsidP="00B345D7">
      <w:pPr>
        <w:spacing w:after="0" w:line="240" w:lineRule="auto"/>
      </w:pPr>
      <w:r>
        <w:separator/>
      </w:r>
    </w:p>
  </w:footnote>
  <w:footnote w:type="continuationSeparator" w:id="0">
    <w:p w:rsidR="00632D68" w:rsidRDefault="00632D68" w:rsidP="00B34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80517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345D7" w:rsidRPr="00B345D7" w:rsidRDefault="00B345D7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345D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345D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345D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C3CA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345D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AA5"/>
    <w:rsid w:val="00001F2A"/>
    <w:rsid w:val="000347E7"/>
    <w:rsid w:val="00070D9D"/>
    <w:rsid w:val="0007729C"/>
    <w:rsid w:val="00077E03"/>
    <w:rsid w:val="0009594A"/>
    <w:rsid w:val="000B1AC9"/>
    <w:rsid w:val="000C4247"/>
    <w:rsid w:val="000D4633"/>
    <w:rsid w:val="000E03E6"/>
    <w:rsid w:val="000F5044"/>
    <w:rsid w:val="00101A5B"/>
    <w:rsid w:val="001050E6"/>
    <w:rsid w:val="0012531E"/>
    <w:rsid w:val="00134231"/>
    <w:rsid w:val="00134BDB"/>
    <w:rsid w:val="00160604"/>
    <w:rsid w:val="00170092"/>
    <w:rsid w:val="00172362"/>
    <w:rsid w:val="00186896"/>
    <w:rsid w:val="00186AAA"/>
    <w:rsid w:val="00191919"/>
    <w:rsid w:val="001B54A9"/>
    <w:rsid w:val="001C22CC"/>
    <w:rsid w:val="001D276A"/>
    <w:rsid w:val="001F4525"/>
    <w:rsid w:val="00207675"/>
    <w:rsid w:val="00212EB4"/>
    <w:rsid w:val="00214647"/>
    <w:rsid w:val="00227AA5"/>
    <w:rsid w:val="00231811"/>
    <w:rsid w:val="002356EB"/>
    <w:rsid w:val="0025077A"/>
    <w:rsid w:val="0028053F"/>
    <w:rsid w:val="00281AA1"/>
    <w:rsid w:val="00292095"/>
    <w:rsid w:val="00294925"/>
    <w:rsid w:val="002A5FDC"/>
    <w:rsid w:val="002D0378"/>
    <w:rsid w:val="002D2350"/>
    <w:rsid w:val="002E0848"/>
    <w:rsid w:val="002E2135"/>
    <w:rsid w:val="002E2B1D"/>
    <w:rsid w:val="002F00F4"/>
    <w:rsid w:val="0030542C"/>
    <w:rsid w:val="00331D2E"/>
    <w:rsid w:val="00335B84"/>
    <w:rsid w:val="00345D28"/>
    <w:rsid w:val="0035534D"/>
    <w:rsid w:val="00361AB4"/>
    <w:rsid w:val="00381F34"/>
    <w:rsid w:val="003B1998"/>
    <w:rsid w:val="003B4F9F"/>
    <w:rsid w:val="003C6928"/>
    <w:rsid w:val="003C69EF"/>
    <w:rsid w:val="003D050C"/>
    <w:rsid w:val="003F2D4E"/>
    <w:rsid w:val="003F3F64"/>
    <w:rsid w:val="00411E07"/>
    <w:rsid w:val="0041313F"/>
    <w:rsid w:val="004A1775"/>
    <w:rsid w:val="004A269B"/>
    <w:rsid w:val="004E35A5"/>
    <w:rsid w:val="004F1D87"/>
    <w:rsid w:val="00526272"/>
    <w:rsid w:val="005357DC"/>
    <w:rsid w:val="00543EED"/>
    <w:rsid w:val="00550D2E"/>
    <w:rsid w:val="00555C2D"/>
    <w:rsid w:val="00564564"/>
    <w:rsid w:val="00566266"/>
    <w:rsid w:val="005663F8"/>
    <w:rsid w:val="00577738"/>
    <w:rsid w:val="00583A71"/>
    <w:rsid w:val="00585990"/>
    <w:rsid w:val="005A51F9"/>
    <w:rsid w:val="005B0CA5"/>
    <w:rsid w:val="005E026D"/>
    <w:rsid w:val="005E1E99"/>
    <w:rsid w:val="005E364C"/>
    <w:rsid w:val="005E4146"/>
    <w:rsid w:val="00632D68"/>
    <w:rsid w:val="0063362F"/>
    <w:rsid w:val="00635906"/>
    <w:rsid w:val="006674D4"/>
    <w:rsid w:val="00667FBC"/>
    <w:rsid w:val="00670209"/>
    <w:rsid w:val="006A544F"/>
    <w:rsid w:val="006A7D2B"/>
    <w:rsid w:val="006B366E"/>
    <w:rsid w:val="006B74EB"/>
    <w:rsid w:val="006D6692"/>
    <w:rsid w:val="006F45B3"/>
    <w:rsid w:val="006F484F"/>
    <w:rsid w:val="00740A42"/>
    <w:rsid w:val="00750584"/>
    <w:rsid w:val="007664BC"/>
    <w:rsid w:val="00776DBD"/>
    <w:rsid w:val="0079454E"/>
    <w:rsid w:val="007B4176"/>
    <w:rsid w:val="007D447A"/>
    <w:rsid w:val="008256C1"/>
    <w:rsid w:val="00833E8A"/>
    <w:rsid w:val="008B5754"/>
    <w:rsid w:val="008C1162"/>
    <w:rsid w:val="008D685C"/>
    <w:rsid w:val="008E0F74"/>
    <w:rsid w:val="008F2D18"/>
    <w:rsid w:val="00963250"/>
    <w:rsid w:val="00963F1F"/>
    <w:rsid w:val="00964899"/>
    <w:rsid w:val="00972317"/>
    <w:rsid w:val="00972FE4"/>
    <w:rsid w:val="0098384E"/>
    <w:rsid w:val="0099686E"/>
    <w:rsid w:val="009A1B86"/>
    <w:rsid w:val="009A2793"/>
    <w:rsid w:val="009B2EBA"/>
    <w:rsid w:val="009B4F96"/>
    <w:rsid w:val="009D760E"/>
    <w:rsid w:val="009F66B3"/>
    <w:rsid w:val="00A207C3"/>
    <w:rsid w:val="00A24525"/>
    <w:rsid w:val="00A54794"/>
    <w:rsid w:val="00A5576B"/>
    <w:rsid w:val="00A702DA"/>
    <w:rsid w:val="00A704D8"/>
    <w:rsid w:val="00A758C9"/>
    <w:rsid w:val="00A810E7"/>
    <w:rsid w:val="00A83190"/>
    <w:rsid w:val="00A837D5"/>
    <w:rsid w:val="00A91163"/>
    <w:rsid w:val="00A94866"/>
    <w:rsid w:val="00AA589F"/>
    <w:rsid w:val="00AA75BA"/>
    <w:rsid w:val="00AB4AC5"/>
    <w:rsid w:val="00AB63C2"/>
    <w:rsid w:val="00AC4893"/>
    <w:rsid w:val="00AC562C"/>
    <w:rsid w:val="00AE43C4"/>
    <w:rsid w:val="00B007D5"/>
    <w:rsid w:val="00B345D7"/>
    <w:rsid w:val="00B46161"/>
    <w:rsid w:val="00B66852"/>
    <w:rsid w:val="00B878C1"/>
    <w:rsid w:val="00B9497B"/>
    <w:rsid w:val="00BA0554"/>
    <w:rsid w:val="00BC083A"/>
    <w:rsid w:val="00BC3CA4"/>
    <w:rsid w:val="00BD18E2"/>
    <w:rsid w:val="00BE3A21"/>
    <w:rsid w:val="00BF69F6"/>
    <w:rsid w:val="00C31801"/>
    <w:rsid w:val="00C72125"/>
    <w:rsid w:val="00C8225D"/>
    <w:rsid w:val="00C94556"/>
    <w:rsid w:val="00C95B5F"/>
    <w:rsid w:val="00CD178C"/>
    <w:rsid w:val="00CE5A3C"/>
    <w:rsid w:val="00CF2BEC"/>
    <w:rsid w:val="00D056C6"/>
    <w:rsid w:val="00D23365"/>
    <w:rsid w:val="00D25F4D"/>
    <w:rsid w:val="00D2727C"/>
    <w:rsid w:val="00D5774C"/>
    <w:rsid w:val="00D76FCA"/>
    <w:rsid w:val="00D80011"/>
    <w:rsid w:val="00D81E4B"/>
    <w:rsid w:val="00D82001"/>
    <w:rsid w:val="00D85D33"/>
    <w:rsid w:val="00D878AE"/>
    <w:rsid w:val="00D905AD"/>
    <w:rsid w:val="00DA5A71"/>
    <w:rsid w:val="00DD11A9"/>
    <w:rsid w:val="00DD2C4E"/>
    <w:rsid w:val="00DE41FE"/>
    <w:rsid w:val="00DF234F"/>
    <w:rsid w:val="00E201DE"/>
    <w:rsid w:val="00E25A8E"/>
    <w:rsid w:val="00E25AF9"/>
    <w:rsid w:val="00E44370"/>
    <w:rsid w:val="00E651F1"/>
    <w:rsid w:val="00E67FD4"/>
    <w:rsid w:val="00E8015C"/>
    <w:rsid w:val="00E92624"/>
    <w:rsid w:val="00EA50B4"/>
    <w:rsid w:val="00ED46CD"/>
    <w:rsid w:val="00F470AC"/>
    <w:rsid w:val="00F51699"/>
    <w:rsid w:val="00F72089"/>
    <w:rsid w:val="00F72237"/>
    <w:rsid w:val="00F826C1"/>
    <w:rsid w:val="00F9767D"/>
    <w:rsid w:val="00FC65F3"/>
    <w:rsid w:val="00FF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B9A2C6-C6EE-41DA-BF8F-E77BB830A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45D7"/>
  </w:style>
  <w:style w:type="paragraph" w:styleId="a5">
    <w:name w:val="footer"/>
    <w:basedOn w:val="a"/>
    <w:link w:val="a6"/>
    <w:uiPriority w:val="99"/>
    <w:unhideWhenUsed/>
    <w:rsid w:val="00B34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45D7"/>
  </w:style>
  <w:style w:type="paragraph" w:styleId="a7">
    <w:name w:val="Balloon Text"/>
    <w:basedOn w:val="a"/>
    <w:link w:val="a8"/>
    <w:uiPriority w:val="99"/>
    <w:semiHidden/>
    <w:unhideWhenUsed/>
    <w:rsid w:val="00B34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45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2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4969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Костюшина Елена Станиславовна</dc:creator>
  <cp:lastModifiedBy>Пользователь Windows</cp:lastModifiedBy>
  <cp:revision>31</cp:revision>
  <cp:lastPrinted>2018-05-11T07:04:00Z</cp:lastPrinted>
  <dcterms:created xsi:type="dcterms:W3CDTF">2018-01-30T13:50:00Z</dcterms:created>
  <dcterms:modified xsi:type="dcterms:W3CDTF">2019-05-21T08:02:00Z</dcterms:modified>
</cp:coreProperties>
</file>