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2B" w:rsidRPr="00EF1666" w:rsidRDefault="002A582B" w:rsidP="00D101AA">
      <w:pPr>
        <w:jc w:val="right"/>
        <w:rPr>
          <w:color w:val="FFFFFF"/>
          <w:sz w:val="28"/>
          <w:szCs w:val="28"/>
        </w:rPr>
      </w:pPr>
      <w:r w:rsidRPr="00EF1666">
        <w:rPr>
          <w:color w:val="FFFFFF"/>
          <w:sz w:val="28"/>
          <w:szCs w:val="28"/>
        </w:rPr>
        <w:t>Проект</w:t>
      </w:r>
    </w:p>
    <w:p w:rsidR="002A582B" w:rsidRDefault="002A582B" w:rsidP="00960F46">
      <w:pPr>
        <w:rPr>
          <w:sz w:val="28"/>
          <w:szCs w:val="28"/>
        </w:rPr>
      </w:pPr>
    </w:p>
    <w:p w:rsidR="002A582B" w:rsidRPr="00D101AA" w:rsidRDefault="002A582B" w:rsidP="00D101AA">
      <w:pPr>
        <w:jc w:val="center"/>
        <w:rPr>
          <w:b/>
          <w:sz w:val="28"/>
          <w:szCs w:val="28"/>
        </w:rPr>
      </w:pPr>
      <w:r w:rsidRPr="00D101AA">
        <w:rPr>
          <w:b/>
          <w:sz w:val="28"/>
          <w:szCs w:val="28"/>
        </w:rPr>
        <w:t>ГУБЕРНАТОР УЛЬЯНОВСКОЙ ОБЛАСТИ</w:t>
      </w:r>
    </w:p>
    <w:p w:rsidR="002A582B" w:rsidRDefault="002A582B" w:rsidP="00960F46">
      <w:pPr>
        <w:rPr>
          <w:sz w:val="28"/>
          <w:szCs w:val="28"/>
        </w:rPr>
      </w:pPr>
    </w:p>
    <w:p w:rsidR="002A582B" w:rsidRPr="00D101AA" w:rsidRDefault="002A582B" w:rsidP="00D101AA">
      <w:pPr>
        <w:jc w:val="center"/>
        <w:rPr>
          <w:b/>
          <w:sz w:val="28"/>
          <w:szCs w:val="28"/>
        </w:rPr>
      </w:pPr>
      <w:r w:rsidRPr="00D101AA">
        <w:rPr>
          <w:b/>
          <w:sz w:val="28"/>
          <w:szCs w:val="28"/>
        </w:rPr>
        <w:t>У К А З</w:t>
      </w:r>
    </w:p>
    <w:p w:rsidR="002A582B" w:rsidRDefault="002A582B" w:rsidP="00960F46">
      <w:pPr>
        <w:rPr>
          <w:sz w:val="28"/>
          <w:szCs w:val="28"/>
        </w:rPr>
      </w:pPr>
    </w:p>
    <w:p w:rsidR="002A582B" w:rsidRPr="00960F46" w:rsidRDefault="002A582B" w:rsidP="00960F46">
      <w:pPr>
        <w:rPr>
          <w:sz w:val="28"/>
          <w:szCs w:val="28"/>
        </w:rPr>
      </w:pPr>
    </w:p>
    <w:p w:rsidR="002A582B" w:rsidRDefault="002A582B" w:rsidP="00960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подготовке граждан по военно-учётным</w:t>
      </w:r>
    </w:p>
    <w:p w:rsidR="002A582B" w:rsidRPr="006053AF" w:rsidRDefault="002A582B" w:rsidP="00960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специальностям в 2018/19 учебном году</w:t>
      </w:r>
    </w:p>
    <w:p w:rsidR="002A582B" w:rsidRDefault="002A582B" w:rsidP="002F6C81">
      <w:pPr>
        <w:ind w:firstLine="900"/>
        <w:jc w:val="both"/>
        <w:rPr>
          <w:sz w:val="28"/>
          <w:szCs w:val="28"/>
        </w:rPr>
      </w:pPr>
    </w:p>
    <w:p w:rsidR="002A582B" w:rsidRPr="00F54E55" w:rsidRDefault="002A582B" w:rsidP="002F6C81">
      <w:pPr>
        <w:ind w:firstLine="900"/>
        <w:jc w:val="both"/>
        <w:rPr>
          <w:sz w:val="28"/>
          <w:szCs w:val="28"/>
        </w:rPr>
      </w:pPr>
    </w:p>
    <w:p w:rsidR="002A582B" w:rsidRPr="00306845" w:rsidRDefault="002A582B" w:rsidP="00306845">
      <w:pPr>
        <w:suppressAutoHyphens/>
        <w:spacing w:line="245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306845">
        <w:rPr>
          <w:color w:val="000000"/>
          <w:spacing w:val="-4"/>
          <w:sz w:val="28"/>
          <w:szCs w:val="28"/>
        </w:rPr>
        <w:t xml:space="preserve">Во исполнение требований Федерального закона от 28.03.1998 № 53-ФЗ </w:t>
      </w:r>
      <w:r>
        <w:rPr>
          <w:color w:val="000000"/>
          <w:spacing w:val="-4"/>
          <w:sz w:val="28"/>
          <w:szCs w:val="28"/>
        </w:rPr>
        <w:br/>
      </w:r>
      <w:r w:rsidRPr="00306845">
        <w:rPr>
          <w:color w:val="000000"/>
          <w:spacing w:val="-4"/>
          <w:sz w:val="28"/>
          <w:szCs w:val="28"/>
        </w:rPr>
        <w:t xml:space="preserve">«О воинской обязанности и военной службе», постановления Правительства Российской Федерации от 31.12.1999 № 1441 «Об утверждении Положения </w:t>
      </w:r>
      <w:r>
        <w:rPr>
          <w:color w:val="000000"/>
          <w:spacing w:val="-4"/>
          <w:sz w:val="28"/>
          <w:szCs w:val="28"/>
        </w:rPr>
        <w:br/>
      </w:r>
      <w:r w:rsidRPr="00306845">
        <w:rPr>
          <w:color w:val="000000"/>
          <w:spacing w:val="-4"/>
          <w:sz w:val="28"/>
          <w:szCs w:val="28"/>
        </w:rPr>
        <w:t xml:space="preserve">о подготовке граждан Российской Федерации к военной службе» и приказа Министра обороны Российской Федерации от 03.05.2001 № 202 «Об утверждении Инструкции о подготовке граждан Российской Федерации по военно-учётным специальностям солдат, матросов, сержантов и старшин в общественных объединениях и образовательных учреждениях начального </w:t>
      </w:r>
      <w:r w:rsidRPr="00306845">
        <w:rPr>
          <w:spacing w:val="-4"/>
          <w:sz w:val="28"/>
          <w:szCs w:val="28"/>
        </w:rPr>
        <w:t xml:space="preserve">профессионального </w:t>
      </w:r>
      <w:r>
        <w:rPr>
          <w:spacing w:val="-4"/>
          <w:sz w:val="28"/>
          <w:szCs w:val="28"/>
        </w:rPr>
        <w:br/>
      </w:r>
      <w:r w:rsidRPr="00306845">
        <w:rPr>
          <w:spacing w:val="-4"/>
          <w:sz w:val="28"/>
          <w:szCs w:val="28"/>
        </w:rPr>
        <w:t xml:space="preserve">и среднего профессионального образования» </w:t>
      </w:r>
      <w:r>
        <w:rPr>
          <w:spacing w:val="-4"/>
          <w:sz w:val="28"/>
          <w:szCs w:val="28"/>
        </w:rPr>
        <w:t xml:space="preserve"> </w:t>
      </w:r>
      <w:r w:rsidRPr="00306845">
        <w:rPr>
          <w:color w:val="000000"/>
          <w:spacing w:val="-4"/>
          <w:sz w:val="28"/>
          <w:szCs w:val="28"/>
        </w:rPr>
        <w:t>п о с т а н о в л я ю:</w:t>
      </w:r>
    </w:p>
    <w:p w:rsidR="002A582B" w:rsidRPr="004D55E1" w:rsidRDefault="002A582B" w:rsidP="00306845">
      <w:pPr>
        <w:suppressAutoHyphens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4D55E1">
        <w:rPr>
          <w:color w:val="000000"/>
          <w:sz w:val="28"/>
          <w:szCs w:val="28"/>
        </w:rPr>
        <w:t>1. Утвердить:</w:t>
      </w:r>
    </w:p>
    <w:p w:rsidR="002A582B" w:rsidRPr="004D55E1" w:rsidRDefault="002A582B" w:rsidP="00306845">
      <w:pPr>
        <w:suppressAutoHyphens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4D55E1">
        <w:rPr>
          <w:color w:val="000000"/>
          <w:sz w:val="28"/>
          <w:szCs w:val="28"/>
        </w:rPr>
        <w:t xml:space="preserve">1.1. План </w:t>
      </w:r>
      <w:r>
        <w:rPr>
          <w:color w:val="000000"/>
          <w:sz w:val="28"/>
          <w:szCs w:val="28"/>
        </w:rPr>
        <w:t xml:space="preserve">мероприятий по организации </w:t>
      </w:r>
      <w:r w:rsidRPr="004D55E1">
        <w:rPr>
          <w:color w:val="000000"/>
          <w:sz w:val="28"/>
          <w:szCs w:val="28"/>
        </w:rPr>
        <w:t>подготовк</w:t>
      </w:r>
      <w:r>
        <w:rPr>
          <w:color w:val="000000"/>
          <w:sz w:val="28"/>
          <w:szCs w:val="28"/>
        </w:rPr>
        <w:t xml:space="preserve">и граждан </w:t>
      </w:r>
      <w:r w:rsidRPr="004D55E1">
        <w:rPr>
          <w:color w:val="000000"/>
          <w:sz w:val="28"/>
          <w:szCs w:val="28"/>
        </w:rPr>
        <w:t>по военно-учётным сп</w:t>
      </w:r>
      <w:r>
        <w:rPr>
          <w:color w:val="000000"/>
          <w:sz w:val="28"/>
          <w:szCs w:val="28"/>
        </w:rPr>
        <w:t>ециальностям в 2018/19</w:t>
      </w:r>
      <w:r w:rsidRPr="004D55E1">
        <w:rPr>
          <w:color w:val="000000"/>
          <w:sz w:val="28"/>
          <w:szCs w:val="28"/>
        </w:rPr>
        <w:t xml:space="preserve"> учебн</w:t>
      </w:r>
      <w:r>
        <w:rPr>
          <w:color w:val="000000"/>
          <w:sz w:val="28"/>
          <w:szCs w:val="28"/>
        </w:rPr>
        <w:t>ом</w:t>
      </w:r>
      <w:r w:rsidRPr="004D55E1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у</w:t>
      </w:r>
      <w:r w:rsidRPr="004D55E1">
        <w:rPr>
          <w:color w:val="000000"/>
          <w:sz w:val="28"/>
          <w:szCs w:val="28"/>
        </w:rPr>
        <w:t xml:space="preserve"> (приложение №</w:t>
      </w:r>
      <w:r>
        <w:rPr>
          <w:color w:val="000000"/>
          <w:sz w:val="28"/>
          <w:szCs w:val="28"/>
        </w:rPr>
        <w:t xml:space="preserve"> </w:t>
      </w:r>
      <w:r w:rsidRPr="004D55E1">
        <w:rPr>
          <w:color w:val="000000"/>
          <w:sz w:val="28"/>
          <w:szCs w:val="28"/>
        </w:rPr>
        <w:t>1).</w:t>
      </w:r>
    </w:p>
    <w:p w:rsidR="002A582B" w:rsidRPr="004D55E1" w:rsidRDefault="002A582B" w:rsidP="00306845">
      <w:pPr>
        <w:suppressAutoHyphens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4D55E1">
        <w:rPr>
          <w:color w:val="000000"/>
          <w:sz w:val="28"/>
          <w:szCs w:val="28"/>
        </w:rPr>
        <w:t xml:space="preserve">1.2. Отчёт об итогах подготовки граждан, подлежащих призыву </w:t>
      </w:r>
      <w:r>
        <w:rPr>
          <w:color w:val="000000"/>
          <w:sz w:val="28"/>
          <w:szCs w:val="28"/>
        </w:rPr>
        <w:br/>
      </w:r>
      <w:r w:rsidRPr="004D55E1">
        <w:rPr>
          <w:color w:val="000000"/>
          <w:sz w:val="28"/>
          <w:szCs w:val="28"/>
        </w:rPr>
        <w:t>на военную службу, по воен</w:t>
      </w:r>
      <w:r>
        <w:rPr>
          <w:color w:val="000000"/>
          <w:sz w:val="28"/>
          <w:szCs w:val="28"/>
        </w:rPr>
        <w:t>но-учётным специальностям в 2017/18</w:t>
      </w:r>
      <w:r w:rsidRPr="004D55E1">
        <w:rPr>
          <w:color w:val="000000"/>
          <w:sz w:val="28"/>
          <w:szCs w:val="28"/>
        </w:rPr>
        <w:t xml:space="preserve"> учебном году (приложение № 2).</w:t>
      </w:r>
    </w:p>
    <w:p w:rsidR="002A582B" w:rsidRPr="004D55E1" w:rsidRDefault="002A582B" w:rsidP="00306845">
      <w:pPr>
        <w:suppressAutoHyphens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4D55E1">
        <w:rPr>
          <w:color w:val="000000"/>
          <w:sz w:val="28"/>
          <w:szCs w:val="28"/>
        </w:rPr>
        <w:t xml:space="preserve">2. Подготовку граждан, подлежащих призыву на военную службу, </w:t>
      </w:r>
      <w:r>
        <w:rPr>
          <w:color w:val="000000"/>
          <w:sz w:val="28"/>
          <w:szCs w:val="28"/>
        </w:rPr>
        <w:br/>
      </w:r>
      <w:r w:rsidRPr="004D55E1">
        <w:rPr>
          <w:color w:val="000000"/>
          <w:sz w:val="28"/>
          <w:szCs w:val="28"/>
        </w:rPr>
        <w:t xml:space="preserve">по военно-учётным специальностям (далее – ВУС) в образовательных </w:t>
      </w:r>
      <w:r>
        <w:rPr>
          <w:color w:val="000000"/>
          <w:sz w:val="28"/>
          <w:szCs w:val="28"/>
        </w:rPr>
        <w:t>организациях регионального отделения</w:t>
      </w:r>
      <w:r w:rsidRPr="004D55E1">
        <w:rPr>
          <w:color w:val="000000"/>
          <w:sz w:val="28"/>
          <w:szCs w:val="28"/>
        </w:rPr>
        <w:t xml:space="preserve"> Общероссийской общественно-государственной организации «Добровольное общество содействия армии, авиации и флоту России»</w:t>
      </w:r>
      <w:r>
        <w:rPr>
          <w:color w:val="000000"/>
          <w:sz w:val="28"/>
          <w:szCs w:val="28"/>
        </w:rPr>
        <w:t xml:space="preserve"> Ульяновской области</w:t>
      </w:r>
      <w:r w:rsidRPr="004D55E1">
        <w:rPr>
          <w:color w:val="000000"/>
          <w:sz w:val="28"/>
          <w:szCs w:val="28"/>
        </w:rPr>
        <w:t xml:space="preserve"> (далее –</w:t>
      </w:r>
      <w:r>
        <w:rPr>
          <w:color w:val="000000"/>
          <w:sz w:val="28"/>
          <w:szCs w:val="28"/>
        </w:rPr>
        <w:t xml:space="preserve"> региональное отделение</w:t>
      </w:r>
      <w:r w:rsidRPr="004D55E1">
        <w:rPr>
          <w:color w:val="000000"/>
          <w:sz w:val="28"/>
          <w:szCs w:val="28"/>
        </w:rPr>
        <w:t xml:space="preserve"> ООГО «ДОСААФ России»</w:t>
      </w:r>
      <w:r>
        <w:rPr>
          <w:color w:val="000000"/>
          <w:sz w:val="28"/>
          <w:szCs w:val="28"/>
        </w:rPr>
        <w:t xml:space="preserve"> Ульяновской области</w:t>
      </w:r>
      <w:r w:rsidRPr="004D55E1">
        <w:rPr>
          <w:color w:val="000000"/>
          <w:sz w:val="28"/>
          <w:szCs w:val="28"/>
        </w:rPr>
        <w:t>) проводить:</w:t>
      </w:r>
    </w:p>
    <w:p w:rsidR="002A582B" w:rsidRPr="004D55E1" w:rsidRDefault="002A582B" w:rsidP="00306845">
      <w:pPr>
        <w:suppressAutoHyphens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4D55E1">
        <w:rPr>
          <w:color w:val="000000"/>
          <w:sz w:val="28"/>
          <w:szCs w:val="28"/>
        </w:rPr>
        <w:t xml:space="preserve">для граждан, проживающих </w:t>
      </w:r>
      <w:r>
        <w:rPr>
          <w:color w:val="000000"/>
          <w:sz w:val="28"/>
          <w:szCs w:val="28"/>
        </w:rPr>
        <w:t xml:space="preserve">в городах и иных населённых пунктах, </w:t>
      </w:r>
      <w:r>
        <w:rPr>
          <w:color w:val="000000"/>
          <w:sz w:val="28"/>
          <w:szCs w:val="28"/>
        </w:rPr>
        <w:br/>
        <w:t>в которых находятся общеобразовательные организации регионального отделения</w:t>
      </w:r>
      <w:r w:rsidRPr="004D55E1">
        <w:rPr>
          <w:color w:val="000000"/>
          <w:sz w:val="28"/>
          <w:szCs w:val="28"/>
        </w:rPr>
        <w:t xml:space="preserve"> ООГО «ДОСААФ России»</w:t>
      </w:r>
      <w:r>
        <w:rPr>
          <w:color w:val="000000"/>
          <w:sz w:val="28"/>
          <w:szCs w:val="28"/>
        </w:rPr>
        <w:t xml:space="preserve"> Ульяновской области,</w:t>
      </w:r>
      <w:r w:rsidRPr="004D55E1">
        <w:rPr>
          <w:color w:val="000000"/>
          <w:sz w:val="28"/>
          <w:szCs w:val="28"/>
        </w:rPr>
        <w:t xml:space="preserve"> – в вечернее время в два потока: с 13.00 до 16.00 и с 16.00 до 19.00;</w:t>
      </w:r>
    </w:p>
    <w:p w:rsidR="002A582B" w:rsidRPr="004D55E1" w:rsidRDefault="002A582B" w:rsidP="00306845">
      <w:pPr>
        <w:suppressAutoHyphens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4D55E1">
        <w:rPr>
          <w:color w:val="000000"/>
          <w:sz w:val="28"/>
          <w:szCs w:val="28"/>
        </w:rPr>
        <w:t>для граждан, проживающих в других населённых пунктах Ульяновской области</w:t>
      </w:r>
      <w:r>
        <w:rPr>
          <w:color w:val="000000"/>
          <w:sz w:val="28"/>
          <w:szCs w:val="28"/>
        </w:rPr>
        <w:t xml:space="preserve">, – </w:t>
      </w:r>
      <w:r w:rsidRPr="004D55E1">
        <w:rPr>
          <w:color w:val="000000"/>
          <w:sz w:val="28"/>
          <w:szCs w:val="28"/>
        </w:rPr>
        <w:t>по 8 часов в дневное время.</w:t>
      </w:r>
    </w:p>
    <w:p w:rsidR="002A582B" w:rsidRPr="004D55E1" w:rsidRDefault="002A582B" w:rsidP="00306845">
      <w:pPr>
        <w:widowControl w:val="0"/>
        <w:suppressAutoHyphens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4D55E1">
        <w:rPr>
          <w:color w:val="000000"/>
          <w:sz w:val="28"/>
          <w:szCs w:val="28"/>
        </w:rPr>
        <w:t xml:space="preserve">3. Рекомендовать: </w:t>
      </w:r>
    </w:p>
    <w:p w:rsidR="002A582B" w:rsidRPr="004D55E1" w:rsidRDefault="002A582B" w:rsidP="00306845">
      <w:pPr>
        <w:widowControl w:val="0"/>
        <w:suppressAutoHyphens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4D55E1">
        <w:rPr>
          <w:color w:val="000000"/>
          <w:sz w:val="28"/>
          <w:szCs w:val="28"/>
        </w:rPr>
        <w:t>3.1. Региональному отделению ООГО «ДОСААФ России» Ульяновской области:</w:t>
      </w:r>
    </w:p>
    <w:p w:rsidR="002A582B" w:rsidRPr="004D55E1" w:rsidRDefault="002A582B" w:rsidP="00306845">
      <w:pPr>
        <w:widowControl w:val="0"/>
        <w:tabs>
          <w:tab w:val="left" w:pos="144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4D55E1">
        <w:rPr>
          <w:color w:val="000000"/>
          <w:sz w:val="28"/>
          <w:szCs w:val="28"/>
        </w:rPr>
        <w:t xml:space="preserve">3.1.1. Обеспечить качественную подготовку специалистов из числа граждан, направленных на обучение </w:t>
      </w:r>
      <w:r>
        <w:rPr>
          <w:color w:val="000000"/>
          <w:sz w:val="28"/>
          <w:szCs w:val="28"/>
        </w:rPr>
        <w:t>военными комиссариатами муниципальных образований У</w:t>
      </w:r>
      <w:r w:rsidRPr="004D55E1">
        <w:rPr>
          <w:color w:val="000000"/>
          <w:sz w:val="28"/>
          <w:szCs w:val="28"/>
        </w:rPr>
        <w:t>льяновской области</w:t>
      </w:r>
      <w:r>
        <w:rPr>
          <w:color w:val="000000"/>
          <w:sz w:val="28"/>
          <w:szCs w:val="28"/>
        </w:rPr>
        <w:t>».</w:t>
      </w:r>
      <w:r w:rsidRPr="004D55E1">
        <w:rPr>
          <w:color w:val="000000"/>
          <w:sz w:val="28"/>
          <w:szCs w:val="28"/>
        </w:rPr>
        <w:t xml:space="preserve"> </w:t>
      </w:r>
    </w:p>
    <w:p w:rsidR="002A582B" w:rsidRPr="004D55E1" w:rsidRDefault="002A582B" w:rsidP="00306845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D55E1">
        <w:rPr>
          <w:color w:val="000000"/>
          <w:sz w:val="28"/>
          <w:szCs w:val="28"/>
        </w:rPr>
        <w:t xml:space="preserve">3.1.2. Укомплектовать учебными наглядными пособиями, плакатами, макетами учебные классы, производственные мастерские, автодромы, пункты технического обслуживания образовательных </w:t>
      </w:r>
      <w:r>
        <w:rPr>
          <w:color w:val="000000"/>
          <w:sz w:val="28"/>
          <w:szCs w:val="28"/>
        </w:rPr>
        <w:t>организаций регионального отделения ООГО «ДОСААФ России» Ульяновской области</w:t>
      </w:r>
      <w:r w:rsidRPr="004D55E1">
        <w:rPr>
          <w:color w:val="000000"/>
          <w:sz w:val="28"/>
          <w:szCs w:val="28"/>
        </w:rPr>
        <w:t>, осуществляющих подготовку специалистов.</w:t>
      </w:r>
    </w:p>
    <w:p w:rsidR="002A582B" w:rsidRPr="004D55E1" w:rsidRDefault="002A582B" w:rsidP="00306845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D55E1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Федеральному казённому учреждению «Военный комиссариат Ульяновской области» совместно с органами местного самоуправления муниципальных образований Ульяновской области организовать отбор кандидатов для подготовки по ВУС из числа граждан, подлежащих призыву </w:t>
      </w:r>
      <w:r>
        <w:rPr>
          <w:color w:val="000000"/>
          <w:sz w:val="28"/>
          <w:szCs w:val="28"/>
        </w:rPr>
        <w:br/>
        <w:t xml:space="preserve">на военную службу и отвечающих требованиям постановления Правительства Российской Федерации от 04.07.2013 № 565 «Об утверждении Положения </w:t>
      </w:r>
      <w:r>
        <w:rPr>
          <w:color w:val="000000"/>
          <w:sz w:val="28"/>
          <w:szCs w:val="28"/>
        </w:rPr>
        <w:br/>
        <w:t xml:space="preserve">о военно-врачебной экспертизе» и приказа Министра обороны Российской Федерации от 26.01.2000 № 50 «Об утверждении Руководства </w:t>
      </w:r>
      <w:r>
        <w:rPr>
          <w:color w:val="000000"/>
          <w:sz w:val="28"/>
          <w:szCs w:val="28"/>
        </w:rPr>
        <w:br/>
        <w:t>по профессиональному психологическому отбору в Вооружённых Силах Российской Федерации».</w:t>
      </w:r>
    </w:p>
    <w:p w:rsidR="002A582B" w:rsidRPr="009803C8" w:rsidRDefault="002A582B" w:rsidP="00D455B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D55E1">
        <w:rPr>
          <w:color w:val="000000"/>
          <w:sz w:val="28"/>
          <w:szCs w:val="28"/>
        </w:rPr>
        <w:t>3.3. Руководителям организаций, расположенных на</w:t>
      </w:r>
      <w:r>
        <w:rPr>
          <w:color w:val="000000"/>
          <w:sz w:val="28"/>
          <w:szCs w:val="28"/>
        </w:rPr>
        <w:t xml:space="preserve"> территории Ульяновской области, перевести г</w:t>
      </w:r>
      <w:r w:rsidRPr="009803C8">
        <w:rPr>
          <w:color w:val="000000"/>
          <w:sz w:val="28"/>
          <w:szCs w:val="28"/>
        </w:rPr>
        <w:t xml:space="preserve">раждан, привлекаемых для обучения </w:t>
      </w:r>
      <w:r>
        <w:rPr>
          <w:color w:val="000000"/>
          <w:sz w:val="28"/>
          <w:szCs w:val="28"/>
        </w:rPr>
        <w:br/>
      </w:r>
      <w:r w:rsidRPr="009803C8">
        <w:rPr>
          <w:color w:val="000000"/>
          <w:sz w:val="28"/>
          <w:szCs w:val="28"/>
        </w:rPr>
        <w:t xml:space="preserve">в образовательных </w:t>
      </w:r>
      <w:r>
        <w:rPr>
          <w:color w:val="000000"/>
          <w:sz w:val="28"/>
          <w:szCs w:val="28"/>
        </w:rPr>
        <w:t>организациях регионального отделения</w:t>
      </w:r>
      <w:r w:rsidRPr="009803C8">
        <w:rPr>
          <w:color w:val="000000"/>
          <w:sz w:val="28"/>
          <w:szCs w:val="28"/>
        </w:rPr>
        <w:t xml:space="preserve"> ООГО «ДОСААФ России»</w:t>
      </w:r>
      <w:r>
        <w:rPr>
          <w:color w:val="000000"/>
          <w:sz w:val="28"/>
          <w:szCs w:val="28"/>
        </w:rPr>
        <w:t xml:space="preserve"> Ульяновской области</w:t>
      </w:r>
      <w:r w:rsidRPr="009803C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 односменный график работы на весь период обучения.</w:t>
      </w:r>
    </w:p>
    <w:p w:rsidR="002A582B" w:rsidRPr="000217D1" w:rsidRDefault="002A582B" w:rsidP="00B73B8D">
      <w:pPr>
        <w:suppressAutoHyphens/>
        <w:ind w:firstLine="720"/>
        <w:jc w:val="both"/>
        <w:rPr>
          <w:color w:val="FFFFFF"/>
          <w:sz w:val="28"/>
          <w:szCs w:val="28"/>
        </w:rPr>
      </w:pPr>
      <w:r w:rsidRPr="000217D1">
        <w:rPr>
          <w:color w:val="FFFFFF"/>
          <w:sz w:val="28"/>
          <w:szCs w:val="28"/>
        </w:rPr>
        <w:t>4. Признать утратившим силу постановление Губернатора Ульяновской области от 01.09.2017 № 53 «О подготовке граждан по военно-учётным специальностям в 2017/18 учебном году».</w:t>
      </w:r>
    </w:p>
    <w:p w:rsidR="002A582B" w:rsidRDefault="002A582B" w:rsidP="002F6C81">
      <w:pPr>
        <w:rPr>
          <w:color w:val="000000"/>
          <w:sz w:val="28"/>
          <w:szCs w:val="28"/>
        </w:rPr>
      </w:pPr>
      <w:r w:rsidRPr="00840038">
        <w:rPr>
          <w:color w:val="000000"/>
          <w:sz w:val="28"/>
          <w:szCs w:val="28"/>
        </w:rPr>
        <w:t xml:space="preserve">Губернатор области             </w:t>
      </w:r>
      <w:r>
        <w:rPr>
          <w:color w:val="000000"/>
          <w:sz w:val="28"/>
          <w:szCs w:val="28"/>
        </w:rPr>
        <w:t xml:space="preserve">                           </w:t>
      </w:r>
      <w:r w:rsidRPr="00840038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     </w:t>
      </w:r>
      <w:r w:rsidRPr="00840038">
        <w:rPr>
          <w:color w:val="000000"/>
          <w:sz w:val="28"/>
          <w:szCs w:val="28"/>
        </w:rPr>
        <w:t xml:space="preserve">  С.И.Морозов</w:t>
      </w:r>
    </w:p>
    <w:p w:rsidR="002A582B" w:rsidRDefault="002A582B" w:rsidP="002F6C81">
      <w:pPr>
        <w:rPr>
          <w:color w:val="000000"/>
          <w:sz w:val="28"/>
          <w:szCs w:val="28"/>
        </w:rPr>
      </w:pPr>
    </w:p>
    <w:p w:rsidR="002A582B" w:rsidRDefault="002A582B" w:rsidP="002F6C81">
      <w:pPr>
        <w:rPr>
          <w:color w:val="000000"/>
          <w:sz w:val="28"/>
          <w:szCs w:val="28"/>
        </w:rPr>
        <w:sectPr w:rsidR="002A582B" w:rsidSect="0068413F">
          <w:headerReference w:type="even" r:id="rId6"/>
          <w:headerReference w:type="default" r:id="rId7"/>
          <w:foot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A582B" w:rsidRDefault="002A582B" w:rsidP="00306845">
      <w:pPr>
        <w:suppressAutoHyphens/>
        <w:ind w:right="-13" w:firstLine="10773"/>
        <w:jc w:val="center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</w:t>
      </w:r>
      <w:r w:rsidRPr="004F31FC">
        <w:rPr>
          <w:sz w:val="28"/>
          <w:szCs w:val="28"/>
          <w:lang w:eastAsia="ar-SA"/>
        </w:rPr>
        <w:t>ПРИЛОЖЕНИЕ № 1</w:t>
      </w:r>
    </w:p>
    <w:p w:rsidR="002A582B" w:rsidRPr="004F31FC" w:rsidRDefault="002A582B" w:rsidP="00306845">
      <w:pPr>
        <w:suppressAutoHyphens/>
        <w:ind w:right="-13" w:firstLine="10773"/>
        <w:jc w:val="center"/>
        <w:outlineLvl w:val="0"/>
        <w:rPr>
          <w:sz w:val="28"/>
          <w:szCs w:val="28"/>
          <w:lang w:eastAsia="ar-SA"/>
        </w:rPr>
      </w:pPr>
    </w:p>
    <w:p w:rsidR="002A582B" w:rsidRPr="004F31FC" w:rsidRDefault="002A582B" w:rsidP="00306845">
      <w:pPr>
        <w:widowControl w:val="0"/>
        <w:tabs>
          <w:tab w:val="left" w:pos="10632"/>
        </w:tabs>
        <w:ind w:right="-198" w:firstLine="10773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</w:t>
      </w:r>
      <w:r w:rsidRPr="004F31FC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указу</w:t>
      </w:r>
      <w:r w:rsidRPr="004F31FC">
        <w:rPr>
          <w:sz w:val="28"/>
          <w:szCs w:val="28"/>
          <w:lang w:eastAsia="ar-SA"/>
        </w:rPr>
        <w:t xml:space="preserve"> Губернатора</w:t>
      </w:r>
    </w:p>
    <w:p w:rsidR="002A582B" w:rsidRDefault="002A582B" w:rsidP="00306845">
      <w:pPr>
        <w:widowControl w:val="0"/>
        <w:tabs>
          <w:tab w:val="left" w:pos="10632"/>
        </w:tabs>
        <w:ind w:firstLine="10773"/>
        <w:jc w:val="center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                 </w:t>
      </w:r>
      <w:r w:rsidRPr="004F31FC">
        <w:rPr>
          <w:sz w:val="28"/>
          <w:szCs w:val="24"/>
          <w:lang w:eastAsia="ar-SA"/>
        </w:rPr>
        <w:t>Ульяновской области</w:t>
      </w:r>
    </w:p>
    <w:p w:rsidR="002A582B" w:rsidRDefault="002A582B" w:rsidP="00306845">
      <w:pPr>
        <w:widowControl w:val="0"/>
        <w:tabs>
          <w:tab w:val="left" w:pos="10632"/>
        </w:tabs>
        <w:ind w:firstLine="10773"/>
        <w:jc w:val="center"/>
        <w:rPr>
          <w:sz w:val="28"/>
          <w:szCs w:val="24"/>
          <w:lang w:eastAsia="ar-SA"/>
        </w:rPr>
      </w:pPr>
    </w:p>
    <w:p w:rsidR="002A582B" w:rsidRDefault="002A582B" w:rsidP="00306845">
      <w:pPr>
        <w:widowControl w:val="0"/>
        <w:tabs>
          <w:tab w:val="left" w:pos="10632"/>
        </w:tabs>
        <w:ind w:firstLine="10773"/>
        <w:jc w:val="center"/>
        <w:rPr>
          <w:sz w:val="28"/>
          <w:szCs w:val="24"/>
          <w:lang w:eastAsia="ar-SA"/>
        </w:rPr>
      </w:pPr>
    </w:p>
    <w:p w:rsidR="002A582B" w:rsidRPr="004F31FC" w:rsidRDefault="002A582B" w:rsidP="00306845">
      <w:pPr>
        <w:widowControl w:val="0"/>
        <w:tabs>
          <w:tab w:val="left" w:pos="10632"/>
        </w:tabs>
        <w:ind w:firstLine="10773"/>
        <w:jc w:val="center"/>
        <w:rPr>
          <w:sz w:val="28"/>
          <w:szCs w:val="24"/>
          <w:lang w:eastAsia="ar-SA"/>
        </w:rPr>
      </w:pPr>
    </w:p>
    <w:p w:rsidR="002A582B" w:rsidRPr="004F31FC" w:rsidRDefault="002A582B" w:rsidP="004F31FC">
      <w:pPr>
        <w:suppressAutoHyphens/>
        <w:jc w:val="center"/>
        <w:rPr>
          <w:b/>
          <w:sz w:val="28"/>
          <w:lang w:eastAsia="ar-SA"/>
        </w:rPr>
      </w:pPr>
      <w:r w:rsidRPr="004F31FC">
        <w:rPr>
          <w:b/>
          <w:sz w:val="28"/>
          <w:lang w:eastAsia="ar-SA"/>
        </w:rPr>
        <w:t>П Л А Н</w:t>
      </w:r>
    </w:p>
    <w:p w:rsidR="002A582B" w:rsidRPr="004F31FC" w:rsidRDefault="002A582B" w:rsidP="004F31FC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4F31FC">
        <w:rPr>
          <w:b/>
          <w:color w:val="000000"/>
          <w:sz w:val="28"/>
          <w:lang w:eastAsia="ar-SA"/>
        </w:rPr>
        <w:t xml:space="preserve">мероприятий по организации </w:t>
      </w:r>
      <w:r w:rsidRPr="004F31FC">
        <w:rPr>
          <w:b/>
          <w:color w:val="000000"/>
          <w:sz w:val="28"/>
          <w:szCs w:val="28"/>
          <w:lang w:eastAsia="ar-SA"/>
        </w:rPr>
        <w:t xml:space="preserve">подготовки граждан </w:t>
      </w:r>
    </w:p>
    <w:p w:rsidR="002A582B" w:rsidRPr="004F31FC" w:rsidRDefault="002A582B" w:rsidP="004F31FC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4F31FC">
        <w:rPr>
          <w:b/>
          <w:color w:val="000000"/>
          <w:sz w:val="28"/>
          <w:szCs w:val="28"/>
          <w:lang w:eastAsia="ar-SA"/>
        </w:rPr>
        <w:t xml:space="preserve">по военно-учётным специальностям </w:t>
      </w:r>
      <w:r>
        <w:rPr>
          <w:b/>
          <w:color w:val="000000"/>
          <w:sz w:val="28"/>
          <w:szCs w:val="28"/>
          <w:lang w:eastAsia="ar-SA"/>
        </w:rPr>
        <w:t>в</w:t>
      </w:r>
      <w:r w:rsidRPr="004F31FC">
        <w:rPr>
          <w:b/>
          <w:color w:val="000000"/>
          <w:sz w:val="28"/>
          <w:szCs w:val="28"/>
          <w:lang w:eastAsia="ar-SA"/>
        </w:rPr>
        <w:t xml:space="preserve"> 201</w:t>
      </w:r>
      <w:r>
        <w:rPr>
          <w:b/>
          <w:color w:val="000000"/>
          <w:sz w:val="28"/>
          <w:szCs w:val="28"/>
          <w:lang w:eastAsia="ar-SA"/>
        </w:rPr>
        <w:t>8</w:t>
      </w:r>
      <w:r w:rsidRPr="004F31FC">
        <w:rPr>
          <w:b/>
          <w:color w:val="000000"/>
          <w:sz w:val="28"/>
          <w:szCs w:val="28"/>
          <w:lang w:eastAsia="ar-SA"/>
        </w:rPr>
        <w:t>/1</w:t>
      </w:r>
      <w:r>
        <w:rPr>
          <w:b/>
          <w:color w:val="000000"/>
          <w:sz w:val="28"/>
          <w:szCs w:val="28"/>
          <w:lang w:eastAsia="ar-SA"/>
        </w:rPr>
        <w:t>9</w:t>
      </w:r>
      <w:r w:rsidRPr="004F31FC">
        <w:rPr>
          <w:b/>
          <w:color w:val="000000"/>
          <w:sz w:val="28"/>
          <w:szCs w:val="28"/>
          <w:lang w:eastAsia="ar-SA"/>
        </w:rPr>
        <w:t xml:space="preserve"> учебн</w:t>
      </w:r>
      <w:r>
        <w:rPr>
          <w:b/>
          <w:color w:val="000000"/>
          <w:sz w:val="28"/>
          <w:szCs w:val="28"/>
          <w:lang w:eastAsia="ar-SA"/>
        </w:rPr>
        <w:t>ом</w:t>
      </w:r>
      <w:r w:rsidRPr="004F31FC">
        <w:rPr>
          <w:b/>
          <w:color w:val="000000"/>
          <w:sz w:val="28"/>
          <w:szCs w:val="28"/>
          <w:lang w:eastAsia="ar-SA"/>
        </w:rPr>
        <w:t xml:space="preserve"> год</w:t>
      </w:r>
      <w:r>
        <w:rPr>
          <w:b/>
          <w:color w:val="000000"/>
          <w:sz w:val="28"/>
          <w:szCs w:val="28"/>
          <w:lang w:eastAsia="ar-SA"/>
        </w:rPr>
        <w:t>у</w:t>
      </w:r>
    </w:p>
    <w:p w:rsidR="002A582B" w:rsidRPr="004F31FC" w:rsidRDefault="002A582B" w:rsidP="004F31FC">
      <w:pPr>
        <w:suppressAutoHyphens/>
        <w:jc w:val="center"/>
        <w:rPr>
          <w:color w:val="000000"/>
          <w:sz w:val="22"/>
          <w:szCs w:val="22"/>
          <w:lang w:eastAsia="ar-SA"/>
        </w:rPr>
      </w:pPr>
    </w:p>
    <w:tbl>
      <w:tblPr>
        <w:tblW w:w="14820" w:type="dxa"/>
        <w:tblInd w:w="-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81"/>
        <w:gridCol w:w="7580"/>
        <w:gridCol w:w="1781"/>
        <w:gridCol w:w="4778"/>
      </w:tblGrid>
      <w:tr w:rsidR="002A582B" w:rsidRPr="004F31FC" w:rsidTr="00BD6BB0">
        <w:trPr>
          <w:trHeight w:val="374"/>
          <w:tblHeader/>
        </w:trPr>
        <w:tc>
          <w:tcPr>
            <w:tcW w:w="681" w:type="dxa"/>
            <w:vAlign w:val="center"/>
          </w:tcPr>
          <w:p w:rsidR="002A582B" w:rsidRPr="004F31FC" w:rsidRDefault="002A582B" w:rsidP="004F31FC">
            <w:pPr>
              <w:suppressAutoHyphens/>
              <w:snapToGrid w:val="0"/>
              <w:ind w:right="-5" w:firstLine="3"/>
              <w:jc w:val="center"/>
              <w:rPr>
                <w:sz w:val="28"/>
                <w:szCs w:val="24"/>
                <w:lang w:eastAsia="ar-SA"/>
              </w:rPr>
            </w:pPr>
            <w:r w:rsidRPr="004F31FC">
              <w:rPr>
                <w:sz w:val="28"/>
                <w:szCs w:val="24"/>
                <w:lang w:eastAsia="ar-SA"/>
              </w:rPr>
              <w:t>№</w:t>
            </w:r>
          </w:p>
          <w:p w:rsidR="002A582B" w:rsidRPr="004F31FC" w:rsidRDefault="002A582B" w:rsidP="004F31FC">
            <w:pPr>
              <w:snapToGrid w:val="0"/>
              <w:ind w:right="-5" w:firstLine="3"/>
              <w:jc w:val="center"/>
              <w:rPr>
                <w:sz w:val="28"/>
                <w:szCs w:val="28"/>
                <w:lang w:eastAsia="ar-SA"/>
              </w:rPr>
            </w:pPr>
            <w:r w:rsidRPr="004F31FC">
              <w:rPr>
                <w:sz w:val="28"/>
                <w:szCs w:val="24"/>
                <w:lang w:eastAsia="ar-SA"/>
              </w:rPr>
              <w:t>п/п</w:t>
            </w:r>
          </w:p>
        </w:tc>
        <w:tc>
          <w:tcPr>
            <w:tcW w:w="7580" w:type="dxa"/>
            <w:vAlign w:val="center"/>
          </w:tcPr>
          <w:p w:rsidR="002A582B" w:rsidRPr="004F31FC" w:rsidRDefault="002A582B" w:rsidP="004F31FC">
            <w:pPr>
              <w:snapToGrid w:val="0"/>
              <w:ind w:right="-5" w:firstLine="176"/>
              <w:jc w:val="center"/>
              <w:rPr>
                <w:sz w:val="28"/>
                <w:szCs w:val="24"/>
                <w:lang w:eastAsia="ar-SA"/>
              </w:rPr>
            </w:pPr>
            <w:r w:rsidRPr="004F31FC">
              <w:rPr>
                <w:sz w:val="28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781" w:type="dxa"/>
            <w:vAlign w:val="center"/>
          </w:tcPr>
          <w:p w:rsidR="002A582B" w:rsidRPr="004F31FC" w:rsidRDefault="002A582B" w:rsidP="004F31FC">
            <w:pPr>
              <w:suppressAutoHyphens/>
              <w:snapToGrid w:val="0"/>
              <w:spacing w:line="204" w:lineRule="auto"/>
              <w:ind w:right="-5"/>
              <w:jc w:val="center"/>
              <w:rPr>
                <w:sz w:val="28"/>
                <w:szCs w:val="24"/>
                <w:lang w:eastAsia="ar-SA"/>
              </w:rPr>
            </w:pPr>
            <w:r w:rsidRPr="004F31FC">
              <w:rPr>
                <w:sz w:val="28"/>
                <w:szCs w:val="24"/>
                <w:lang w:eastAsia="ar-SA"/>
              </w:rPr>
              <w:t>Срок</w:t>
            </w:r>
          </w:p>
          <w:p w:rsidR="002A582B" w:rsidRPr="004F31FC" w:rsidRDefault="002A582B" w:rsidP="004F31FC">
            <w:pPr>
              <w:snapToGrid w:val="0"/>
              <w:ind w:right="-5" w:firstLine="176"/>
              <w:jc w:val="center"/>
              <w:rPr>
                <w:sz w:val="28"/>
                <w:szCs w:val="24"/>
                <w:lang w:eastAsia="ar-SA"/>
              </w:rPr>
            </w:pPr>
            <w:r w:rsidRPr="004F31FC">
              <w:rPr>
                <w:sz w:val="28"/>
                <w:szCs w:val="24"/>
                <w:lang w:eastAsia="ar-SA"/>
              </w:rPr>
              <w:t>исполнения</w:t>
            </w:r>
          </w:p>
        </w:tc>
        <w:tc>
          <w:tcPr>
            <w:tcW w:w="4778" w:type="dxa"/>
            <w:vAlign w:val="center"/>
          </w:tcPr>
          <w:p w:rsidR="002A582B" w:rsidRPr="004F31FC" w:rsidRDefault="002A582B" w:rsidP="004F31FC">
            <w:pPr>
              <w:snapToGrid w:val="0"/>
              <w:ind w:right="-5" w:firstLine="176"/>
              <w:jc w:val="center"/>
              <w:rPr>
                <w:sz w:val="28"/>
                <w:szCs w:val="24"/>
                <w:lang w:eastAsia="ar-SA"/>
              </w:rPr>
            </w:pPr>
            <w:r w:rsidRPr="004F31FC">
              <w:rPr>
                <w:sz w:val="28"/>
                <w:szCs w:val="24"/>
                <w:lang w:eastAsia="ar-SA"/>
              </w:rPr>
              <w:t>Исполнители</w:t>
            </w:r>
          </w:p>
        </w:tc>
      </w:tr>
    </w:tbl>
    <w:p w:rsidR="002A582B" w:rsidRPr="004F31FC" w:rsidRDefault="002A582B" w:rsidP="004F31FC">
      <w:pPr>
        <w:suppressAutoHyphens/>
        <w:rPr>
          <w:sz w:val="2"/>
          <w:szCs w:val="2"/>
          <w:lang w:eastAsia="ar-SA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66"/>
        <w:gridCol w:w="7594"/>
        <w:gridCol w:w="1778"/>
        <w:gridCol w:w="4778"/>
      </w:tblGrid>
      <w:tr w:rsidR="002A582B" w:rsidRPr="004F31FC" w:rsidTr="004F31FC">
        <w:trPr>
          <w:tblHeader/>
        </w:trPr>
        <w:tc>
          <w:tcPr>
            <w:tcW w:w="666" w:type="dxa"/>
            <w:vAlign w:val="center"/>
          </w:tcPr>
          <w:p w:rsidR="002A582B" w:rsidRPr="004F31FC" w:rsidRDefault="002A582B" w:rsidP="004F31FC">
            <w:pPr>
              <w:snapToGrid w:val="0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1</w:t>
            </w:r>
          </w:p>
        </w:tc>
        <w:tc>
          <w:tcPr>
            <w:tcW w:w="7594" w:type="dxa"/>
            <w:vAlign w:val="center"/>
          </w:tcPr>
          <w:p w:rsidR="002A582B" w:rsidRPr="004F31FC" w:rsidRDefault="002A582B" w:rsidP="004F31FC">
            <w:pPr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2</w:t>
            </w:r>
          </w:p>
        </w:tc>
        <w:tc>
          <w:tcPr>
            <w:tcW w:w="1778" w:type="dxa"/>
            <w:vAlign w:val="center"/>
          </w:tcPr>
          <w:p w:rsidR="002A582B" w:rsidRPr="004F31FC" w:rsidRDefault="002A582B" w:rsidP="004F31FC">
            <w:pPr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3</w:t>
            </w:r>
          </w:p>
        </w:tc>
        <w:tc>
          <w:tcPr>
            <w:tcW w:w="4778" w:type="dxa"/>
            <w:vAlign w:val="center"/>
          </w:tcPr>
          <w:p w:rsidR="002A582B" w:rsidRPr="004F31FC" w:rsidRDefault="002A582B" w:rsidP="004F31FC">
            <w:pPr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4</w:t>
            </w:r>
          </w:p>
        </w:tc>
      </w:tr>
      <w:tr w:rsidR="002A582B" w:rsidRPr="004F31FC" w:rsidTr="004F31FC">
        <w:tc>
          <w:tcPr>
            <w:tcW w:w="666" w:type="dxa"/>
          </w:tcPr>
          <w:p w:rsidR="002A582B" w:rsidRPr="004F31FC" w:rsidRDefault="002A582B" w:rsidP="00306845">
            <w:pPr>
              <w:snapToGrid w:val="0"/>
              <w:spacing w:line="235" w:lineRule="auto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1.</w:t>
            </w:r>
          </w:p>
        </w:tc>
        <w:tc>
          <w:tcPr>
            <w:tcW w:w="7594" w:type="dxa"/>
          </w:tcPr>
          <w:p w:rsidR="002A582B" w:rsidRPr="004F31FC" w:rsidRDefault="002A582B" w:rsidP="00306845">
            <w:pPr>
              <w:snapToGrid w:val="0"/>
              <w:spacing w:line="235" w:lineRule="auto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Оказание помощи гражданам, обучающимся в образов</w:t>
            </w:r>
            <w:r w:rsidRPr="004F31FC">
              <w:rPr>
                <w:color w:val="000000"/>
                <w:sz w:val="28"/>
                <w:lang w:eastAsia="ar-SA"/>
              </w:rPr>
              <w:t>а</w:t>
            </w:r>
            <w:r w:rsidRPr="004F31FC">
              <w:rPr>
                <w:color w:val="000000"/>
                <w:sz w:val="28"/>
                <w:lang w:eastAsia="ar-SA"/>
              </w:rPr>
              <w:t>тельных организациях регионального отделения Общеро</w:t>
            </w:r>
            <w:r w:rsidRPr="004F31FC">
              <w:rPr>
                <w:color w:val="000000"/>
                <w:sz w:val="28"/>
                <w:lang w:eastAsia="ar-SA"/>
              </w:rPr>
              <w:t>с</w:t>
            </w:r>
            <w:r w:rsidRPr="004F31FC">
              <w:rPr>
                <w:color w:val="000000"/>
                <w:sz w:val="28"/>
                <w:lang w:eastAsia="ar-SA"/>
              </w:rPr>
              <w:t xml:space="preserve">сийской общественно-государственной организации </w:t>
            </w:r>
            <w:r>
              <w:rPr>
                <w:color w:val="000000"/>
                <w:sz w:val="28"/>
                <w:lang w:eastAsia="ar-SA"/>
              </w:rPr>
              <w:br/>
            </w:r>
            <w:r w:rsidRPr="004F31FC">
              <w:rPr>
                <w:color w:val="000000"/>
                <w:sz w:val="28"/>
                <w:lang w:eastAsia="ar-SA"/>
              </w:rPr>
              <w:t xml:space="preserve">«Добровольное общество содействия армии, авиации </w:t>
            </w:r>
            <w:r>
              <w:rPr>
                <w:color w:val="000000"/>
                <w:sz w:val="28"/>
                <w:lang w:eastAsia="ar-SA"/>
              </w:rPr>
              <w:br/>
            </w:r>
            <w:r w:rsidRPr="004F31FC">
              <w:rPr>
                <w:color w:val="000000"/>
                <w:sz w:val="28"/>
                <w:lang w:eastAsia="ar-SA"/>
              </w:rPr>
              <w:t>и фло</w:t>
            </w:r>
            <w:r>
              <w:rPr>
                <w:color w:val="000000"/>
                <w:sz w:val="28"/>
                <w:lang w:eastAsia="ar-SA"/>
              </w:rPr>
              <w:t xml:space="preserve">ту России» </w:t>
            </w:r>
            <w:r w:rsidRPr="004F31FC">
              <w:rPr>
                <w:color w:val="000000"/>
                <w:sz w:val="28"/>
                <w:lang w:eastAsia="ar-SA"/>
              </w:rPr>
              <w:t>Ульяновской области (далее – регионал</w:t>
            </w:r>
            <w:r w:rsidRPr="004F31FC">
              <w:rPr>
                <w:color w:val="000000"/>
                <w:sz w:val="28"/>
                <w:lang w:eastAsia="ar-SA"/>
              </w:rPr>
              <w:t>ь</w:t>
            </w:r>
            <w:r w:rsidRPr="004F31FC">
              <w:rPr>
                <w:color w:val="000000"/>
                <w:sz w:val="28"/>
                <w:lang w:eastAsia="ar-SA"/>
              </w:rPr>
              <w:t xml:space="preserve">ное отделение ООГО «ДОСААФ России» Ульяновской </w:t>
            </w:r>
            <w:r>
              <w:rPr>
                <w:color w:val="000000"/>
                <w:sz w:val="28"/>
                <w:lang w:eastAsia="ar-SA"/>
              </w:rPr>
              <w:br/>
            </w:r>
            <w:r w:rsidRPr="004F31FC">
              <w:rPr>
                <w:color w:val="000000"/>
                <w:sz w:val="28"/>
                <w:lang w:eastAsia="ar-SA"/>
              </w:rPr>
              <w:t xml:space="preserve">области), в подборе </w:t>
            </w:r>
            <w:r>
              <w:rPr>
                <w:color w:val="000000"/>
                <w:sz w:val="28"/>
                <w:lang w:eastAsia="ar-SA"/>
              </w:rPr>
              <w:t>жилых помещений для временного проживания</w:t>
            </w:r>
            <w:r w:rsidRPr="004F31FC">
              <w:rPr>
                <w:color w:val="000000"/>
                <w:sz w:val="28"/>
                <w:lang w:eastAsia="ar-SA"/>
              </w:rPr>
              <w:t xml:space="preserve"> и ор</w:t>
            </w:r>
            <w:r>
              <w:rPr>
                <w:color w:val="000000"/>
                <w:sz w:val="28"/>
                <w:lang w:eastAsia="ar-SA"/>
              </w:rPr>
              <w:t xml:space="preserve">ганизации быта при направлении </w:t>
            </w:r>
            <w:r w:rsidRPr="004F31FC">
              <w:rPr>
                <w:color w:val="000000"/>
                <w:sz w:val="28"/>
                <w:lang w:eastAsia="ar-SA"/>
              </w:rPr>
              <w:t>на обуч</w:t>
            </w:r>
            <w:r w:rsidRPr="004F31FC">
              <w:rPr>
                <w:color w:val="000000"/>
                <w:sz w:val="28"/>
                <w:lang w:eastAsia="ar-SA"/>
              </w:rPr>
              <w:t>е</w:t>
            </w:r>
            <w:r w:rsidRPr="004F31FC">
              <w:rPr>
                <w:color w:val="000000"/>
                <w:sz w:val="28"/>
                <w:lang w:eastAsia="ar-SA"/>
              </w:rPr>
              <w:t>ние за пределы мест постоянного проживания</w:t>
            </w:r>
          </w:p>
        </w:tc>
        <w:tc>
          <w:tcPr>
            <w:tcW w:w="1778" w:type="dxa"/>
          </w:tcPr>
          <w:p w:rsidR="002A582B" w:rsidRPr="004F31FC" w:rsidRDefault="002A582B" w:rsidP="00306845">
            <w:pPr>
              <w:spacing w:line="235" w:lineRule="auto"/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 xml:space="preserve">В течение </w:t>
            </w:r>
            <w:r w:rsidRPr="004F31FC">
              <w:rPr>
                <w:color w:val="000000"/>
                <w:sz w:val="28"/>
                <w:lang w:eastAsia="ar-SA"/>
              </w:rPr>
              <w:br/>
              <w:t xml:space="preserve">периода </w:t>
            </w:r>
            <w:r w:rsidRPr="004F31FC">
              <w:rPr>
                <w:color w:val="000000"/>
                <w:sz w:val="28"/>
                <w:lang w:eastAsia="ar-SA"/>
              </w:rPr>
              <w:br/>
              <w:t>обучения</w:t>
            </w:r>
          </w:p>
        </w:tc>
        <w:tc>
          <w:tcPr>
            <w:tcW w:w="4778" w:type="dxa"/>
          </w:tcPr>
          <w:p w:rsidR="002A582B" w:rsidRPr="005C41F4" w:rsidRDefault="002A582B" w:rsidP="00306845">
            <w:pPr>
              <w:spacing w:line="235" w:lineRule="auto"/>
              <w:ind w:left="85" w:right="85"/>
              <w:jc w:val="both"/>
              <w:rPr>
                <w:color w:val="000000"/>
                <w:spacing w:val="-6"/>
                <w:sz w:val="28"/>
                <w:lang w:eastAsia="ar-SA"/>
              </w:rPr>
            </w:pPr>
            <w:r w:rsidRPr="005C41F4">
              <w:rPr>
                <w:color w:val="000000"/>
                <w:spacing w:val="-6"/>
                <w:sz w:val="28"/>
                <w:lang w:eastAsia="ar-SA"/>
              </w:rPr>
              <w:t>Образовательные организации реги</w:t>
            </w:r>
            <w:r w:rsidRPr="005C41F4">
              <w:rPr>
                <w:color w:val="000000"/>
                <w:spacing w:val="-6"/>
                <w:sz w:val="28"/>
                <w:lang w:eastAsia="ar-SA"/>
              </w:rPr>
              <w:t>о</w:t>
            </w:r>
            <w:r w:rsidRPr="005C41F4">
              <w:rPr>
                <w:color w:val="000000"/>
                <w:spacing w:val="-6"/>
                <w:sz w:val="28"/>
                <w:lang w:eastAsia="ar-SA"/>
              </w:rPr>
              <w:t xml:space="preserve">нального отделения ООГО «ДОСААФ </w:t>
            </w:r>
            <w:r w:rsidRPr="00012AFF">
              <w:rPr>
                <w:color w:val="000000"/>
                <w:sz w:val="28"/>
                <w:lang w:eastAsia="ar-SA"/>
              </w:rPr>
              <w:t xml:space="preserve">России» Ульяновской области </w:t>
            </w:r>
            <w:r w:rsidRPr="00012AFF">
              <w:rPr>
                <w:color w:val="000000"/>
                <w:sz w:val="28"/>
                <w:lang w:eastAsia="ar-SA"/>
              </w:rPr>
              <w:br/>
              <w:t>(по согласованию)</w:t>
            </w:r>
          </w:p>
        </w:tc>
      </w:tr>
      <w:tr w:rsidR="002A582B" w:rsidRPr="004F31FC" w:rsidTr="004F31FC">
        <w:tc>
          <w:tcPr>
            <w:tcW w:w="666" w:type="dxa"/>
          </w:tcPr>
          <w:p w:rsidR="002A582B" w:rsidRPr="004F31FC" w:rsidRDefault="002A582B" w:rsidP="00306845">
            <w:pPr>
              <w:snapToGrid w:val="0"/>
              <w:spacing w:line="235" w:lineRule="auto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2.</w:t>
            </w:r>
          </w:p>
        </w:tc>
        <w:tc>
          <w:tcPr>
            <w:tcW w:w="7594" w:type="dxa"/>
          </w:tcPr>
          <w:p w:rsidR="002A582B" w:rsidRPr="004F31FC" w:rsidRDefault="002A582B" w:rsidP="00306845">
            <w:pPr>
              <w:snapToGrid w:val="0"/>
              <w:spacing w:line="235" w:lineRule="auto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Проведение встреч граждан, обучающихся в образовател</w:t>
            </w:r>
            <w:r w:rsidRPr="004F31FC">
              <w:rPr>
                <w:color w:val="000000"/>
                <w:sz w:val="28"/>
                <w:lang w:eastAsia="ar-SA"/>
              </w:rPr>
              <w:t>ь</w:t>
            </w:r>
            <w:r w:rsidRPr="004F31FC">
              <w:rPr>
                <w:color w:val="000000"/>
                <w:sz w:val="28"/>
                <w:lang w:eastAsia="ar-SA"/>
              </w:rPr>
              <w:t xml:space="preserve">ных организациях регионального отделения ООГО </w:t>
            </w:r>
            <w:r>
              <w:rPr>
                <w:color w:val="000000"/>
                <w:sz w:val="28"/>
                <w:lang w:eastAsia="ar-SA"/>
              </w:rPr>
              <w:br/>
            </w:r>
            <w:r w:rsidRPr="004F31FC">
              <w:rPr>
                <w:color w:val="000000"/>
                <w:sz w:val="28"/>
                <w:lang w:eastAsia="ar-SA"/>
              </w:rPr>
              <w:t xml:space="preserve">«ДОСААФ России» Ульяновской области, с ветеранами </w:t>
            </w:r>
            <w:r>
              <w:rPr>
                <w:color w:val="000000"/>
                <w:sz w:val="28"/>
                <w:lang w:eastAsia="ar-SA"/>
              </w:rPr>
              <w:br/>
            </w:r>
            <w:r w:rsidRPr="004F31FC">
              <w:rPr>
                <w:color w:val="000000"/>
                <w:sz w:val="28"/>
                <w:lang w:eastAsia="ar-SA"/>
              </w:rPr>
              <w:t>военной службы и боевых действий</w:t>
            </w:r>
          </w:p>
        </w:tc>
        <w:tc>
          <w:tcPr>
            <w:tcW w:w="1778" w:type="dxa"/>
          </w:tcPr>
          <w:p w:rsidR="002A582B" w:rsidRPr="004F31FC" w:rsidRDefault="002A582B" w:rsidP="00306845">
            <w:pPr>
              <w:spacing w:line="235" w:lineRule="auto"/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 xml:space="preserve">В течение </w:t>
            </w:r>
            <w:r w:rsidRPr="004F31FC">
              <w:rPr>
                <w:color w:val="000000"/>
                <w:sz w:val="28"/>
                <w:lang w:eastAsia="ar-SA"/>
              </w:rPr>
              <w:br/>
              <w:t xml:space="preserve">периода </w:t>
            </w:r>
            <w:r w:rsidRPr="004F31FC">
              <w:rPr>
                <w:color w:val="000000"/>
                <w:sz w:val="28"/>
                <w:lang w:eastAsia="ar-SA"/>
              </w:rPr>
              <w:br/>
              <w:t>обучения</w:t>
            </w:r>
          </w:p>
        </w:tc>
        <w:tc>
          <w:tcPr>
            <w:tcW w:w="4778" w:type="dxa"/>
          </w:tcPr>
          <w:p w:rsidR="002A582B" w:rsidRPr="009C2634" w:rsidRDefault="002A582B" w:rsidP="00306845">
            <w:pPr>
              <w:snapToGrid w:val="0"/>
              <w:spacing w:line="235" w:lineRule="auto"/>
              <w:ind w:left="85" w:right="85"/>
              <w:jc w:val="both"/>
              <w:rPr>
                <w:color w:val="000000"/>
                <w:spacing w:val="-4"/>
                <w:sz w:val="28"/>
                <w:lang w:eastAsia="ar-SA"/>
              </w:rPr>
            </w:pPr>
            <w:r w:rsidRPr="009C2634">
              <w:rPr>
                <w:color w:val="000000"/>
                <w:spacing w:val="-4"/>
                <w:sz w:val="28"/>
                <w:lang w:eastAsia="ar-SA"/>
              </w:rPr>
              <w:t xml:space="preserve">Образовательные организации </w:t>
            </w:r>
            <w:r w:rsidRPr="009C2634">
              <w:rPr>
                <w:color w:val="000000"/>
                <w:spacing w:val="-6"/>
                <w:sz w:val="28"/>
                <w:lang w:eastAsia="ar-SA"/>
              </w:rPr>
              <w:t>реги</w:t>
            </w:r>
            <w:r w:rsidRPr="009C2634">
              <w:rPr>
                <w:color w:val="000000"/>
                <w:spacing w:val="-6"/>
                <w:sz w:val="28"/>
                <w:lang w:eastAsia="ar-SA"/>
              </w:rPr>
              <w:t>о</w:t>
            </w:r>
            <w:r w:rsidRPr="009C2634">
              <w:rPr>
                <w:color w:val="000000"/>
                <w:spacing w:val="-6"/>
                <w:sz w:val="28"/>
                <w:lang w:eastAsia="ar-SA"/>
              </w:rPr>
              <w:t>нального отделения ООГО «ДОСААФ</w:t>
            </w:r>
            <w:r w:rsidRPr="009C2634">
              <w:rPr>
                <w:color w:val="000000"/>
                <w:spacing w:val="-4"/>
                <w:sz w:val="28"/>
                <w:lang w:eastAsia="ar-SA"/>
              </w:rPr>
              <w:t xml:space="preserve"> России» Ульяновской области </w:t>
            </w:r>
            <w:r>
              <w:rPr>
                <w:color w:val="000000"/>
                <w:spacing w:val="-4"/>
                <w:sz w:val="28"/>
                <w:lang w:eastAsia="ar-SA"/>
              </w:rPr>
              <w:br/>
            </w:r>
            <w:r w:rsidRPr="009C2634">
              <w:rPr>
                <w:color w:val="000000"/>
                <w:spacing w:val="-4"/>
                <w:sz w:val="28"/>
                <w:lang w:eastAsia="ar-SA"/>
              </w:rPr>
              <w:t xml:space="preserve">(по согласованию), </w:t>
            </w:r>
            <w:r>
              <w:rPr>
                <w:color w:val="000000"/>
                <w:spacing w:val="-4"/>
                <w:sz w:val="28"/>
                <w:lang w:eastAsia="ar-SA"/>
              </w:rPr>
              <w:t>военные комисс</w:t>
            </w:r>
            <w:r>
              <w:rPr>
                <w:color w:val="000000"/>
                <w:spacing w:val="-4"/>
                <w:sz w:val="28"/>
                <w:lang w:eastAsia="ar-SA"/>
              </w:rPr>
              <w:t>а</w:t>
            </w:r>
            <w:r>
              <w:rPr>
                <w:color w:val="000000"/>
                <w:spacing w:val="-4"/>
                <w:sz w:val="28"/>
                <w:lang w:eastAsia="ar-SA"/>
              </w:rPr>
              <w:t xml:space="preserve">риаты муниципальных образований </w:t>
            </w:r>
            <w:r w:rsidRPr="009C2634">
              <w:rPr>
                <w:color w:val="000000"/>
                <w:spacing w:val="-4"/>
                <w:sz w:val="28"/>
                <w:lang w:eastAsia="ar-SA"/>
              </w:rPr>
              <w:t xml:space="preserve"> Ульяновской области» (по согласов</w:t>
            </w:r>
            <w:r w:rsidRPr="009C2634">
              <w:rPr>
                <w:color w:val="000000"/>
                <w:spacing w:val="-4"/>
                <w:sz w:val="28"/>
                <w:lang w:eastAsia="ar-SA"/>
              </w:rPr>
              <w:t>а</w:t>
            </w:r>
            <w:r w:rsidRPr="009C2634">
              <w:rPr>
                <w:color w:val="000000"/>
                <w:spacing w:val="-4"/>
                <w:sz w:val="28"/>
                <w:lang w:eastAsia="ar-SA"/>
              </w:rPr>
              <w:t>нию)</w:t>
            </w:r>
          </w:p>
        </w:tc>
      </w:tr>
      <w:tr w:rsidR="002A582B" w:rsidRPr="004F31FC" w:rsidTr="004F31FC">
        <w:tc>
          <w:tcPr>
            <w:tcW w:w="666" w:type="dxa"/>
          </w:tcPr>
          <w:p w:rsidR="002A582B" w:rsidRPr="004F31FC" w:rsidRDefault="002A582B" w:rsidP="004F31FC">
            <w:pPr>
              <w:snapToGrid w:val="0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3.</w:t>
            </w:r>
          </w:p>
        </w:tc>
        <w:tc>
          <w:tcPr>
            <w:tcW w:w="7594" w:type="dxa"/>
          </w:tcPr>
          <w:p w:rsidR="002A582B" w:rsidRPr="004F31FC" w:rsidRDefault="002A582B" w:rsidP="0056534D">
            <w:pPr>
              <w:snapToGrid w:val="0"/>
              <w:spacing w:after="40" w:line="245" w:lineRule="auto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Осуществление контроля за целенаправленным призывом граждан на военную службу в соответствии с полученными ими военно-учётными специальностями (далее – ВУС)</w:t>
            </w:r>
          </w:p>
        </w:tc>
        <w:tc>
          <w:tcPr>
            <w:tcW w:w="1778" w:type="dxa"/>
          </w:tcPr>
          <w:p w:rsidR="002A582B" w:rsidRPr="004F31FC" w:rsidRDefault="002A582B" w:rsidP="004F31FC">
            <w:pPr>
              <w:snapToGrid w:val="0"/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 xml:space="preserve">В период </w:t>
            </w:r>
            <w:r w:rsidRPr="004F31FC">
              <w:rPr>
                <w:color w:val="000000"/>
                <w:sz w:val="28"/>
                <w:lang w:eastAsia="ar-SA"/>
              </w:rPr>
              <w:br/>
              <w:t>призыва</w:t>
            </w:r>
          </w:p>
        </w:tc>
        <w:tc>
          <w:tcPr>
            <w:tcW w:w="4778" w:type="dxa"/>
          </w:tcPr>
          <w:p w:rsidR="002A582B" w:rsidRPr="004F31FC" w:rsidRDefault="002A582B" w:rsidP="0056534D">
            <w:pPr>
              <w:snapToGrid w:val="0"/>
              <w:spacing w:after="40" w:line="250" w:lineRule="auto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Федеральное казённое учреждение «Военный комиссариат Ульяновской области» (по согласованию)</w:t>
            </w:r>
          </w:p>
        </w:tc>
      </w:tr>
      <w:tr w:rsidR="002A582B" w:rsidRPr="004F31FC" w:rsidTr="005F43A8">
        <w:trPr>
          <w:trHeight w:val="1888"/>
        </w:trPr>
        <w:tc>
          <w:tcPr>
            <w:tcW w:w="666" w:type="dxa"/>
          </w:tcPr>
          <w:p w:rsidR="002A582B" w:rsidRPr="004F31FC" w:rsidRDefault="002A582B" w:rsidP="004F31FC">
            <w:pPr>
              <w:snapToGrid w:val="0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4.</w:t>
            </w:r>
          </w:p>
        </w:tc>
        <w:tc>
          <w:tcPr>
            <w:tcW w:w="7594" w:type="dxa"/>
          </w:tcPr>
          <w:p w:rsidR="002A582B" w:rsidRPr="004F31FC" w:rsidRDefault="002A582B" w:rsidP="00D6701B">
            <w:pPr>
              <w:snapToGrid w:val="0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Торжественные проводы граждан, подготовленных по ВУС, на военную службу</w:t>
            </w:r>
          </w:p>
        </w:tc>
        <w:tc>
          <w:tcPr>
            <w:tcW w:w="1778" w:type="dxa"/>
          </w:tcPr>
          <w:p w:rsidR="002A582B" w:rsidRDefault="002A582B" w:rsidP="004F31FC">
            <w:pPr>
              <w:snapToGrid w:val="0"/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 xml:space="preserve">В период </w:t>
            </w:r>
          </w:p>
          <w:p w:rsidR="002A582B" w:rsidRPr="004F31FC" w:rsidRDefault="002A582B" w:rsidP="004F31FC">
            <w:pPr>
              <w:snapToGrid w:val="0"/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призыва</w:t>
            </w:r>
          </w:p>
        </w:tc>
        <w:tc>
          <w:tcPr>
            <w:tcW w:w="4778" w:type="dxa"/>
          </w:tcPr>
          <w:p w:rsidR="002A582B" w:rsidRPr="004F31FC" w:rsidRDefault="002A582B" w:rsidP="0056534D">
            <w:pPr>
              <w:snapToGrid w:val="0"/>
              <w:spacing w:after="40" w:line="250" w:lineRule="auto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Военные комиссариаты муниц</w:t>
            </w:r>
            <w:r>
              <w:rPr>
                <w:color w:val="000000"/>
                <w:sz w:val="28"/>
                <w:lang w:eastAsia="ar-SA"/>
              </w:rPr>
              <w:t>и</w:t>
            </w:r>
            <w:r>
              <w:rPr>
                <w:color w:val="000000"/>
                <w:sz w:val="28"/>
                <w:lang w:eastAsia="ar-SA"/>
              </w:rPr>
              <w:t>пальных образований Ульяновской области (по согласо</w:t>
            </w:r>
            <w:r w:rsidRPr="004F31FC">
              <w:rPr>
                <w:color w:val="000000"/>
                <w:sz w:val="28"/>
                <w:lang w:eastAsia="ar-SA"/>
              </w:rPr>
              <w:t xml:space="preserve">ванию), </w:t>
            </w:r>
            <w:r>
              <w:rPr>
                <w:color w:val="000000"/>
                <w:sz w:val="28"/>
                <w:lang w:eastAsia="ar-SA"/>
              </w:rPr>
              <w:t xml:space="preserve">местные </w:t>
            </w:r>
            <w:r w:rsidRPr="004F31FC">
              <w:rPr>
                <w:color w:val="000000"/>
                <w:sz w:val="28"/>
                <w:lang w:eastAsia="ar-SA"/>
              </w:rPr>
              <w:t>администрации город</w:t>
            </w:r>
            <w:r>
              <w:rPr>
                <w:color w:val="000000"/>
                <w:sz w:val="28"/>
                <w:lang w:eastAsia="ar-SA"/>
              </w:rPr>
              <w:t xml:space="preserve">ских </w:t>
            </w:r>
            <w:r w:rsidRPr="004F31FC">
              <w:rPr>
                <w:color w:val="000000"/>
                <w:sz w:val="28"/>
                <w:lang w:eastAsia="ar-SA"/>
              </w:rPr>
              <w:t xml:space="preserve">округов </w:t>
            </w:r>
            <w:r>
              <w:rPr>
                <w:color w:val="000000"/>
                <w:sz w:val="28"/>
                <w:lang w:eastAsia="ar-SA"/>
              </w:rPr>
              <w:br/>
            </w:r>
            <w:r w:rsidRPr="004F31FC">
              <w:rPr>
                <w:color w:val="000000"/>
                <w:sz w:val="28"/>
                <w:lang w:eastAsia="ar-SA"/>
              </w:rPr>
              <w:t>и муниципальных районов Ульяно</w:t>
            </w:r>
            <w:r w:rsidRPr="004F31FC">
              <w:rPr>
                <w:color w:val="000000"/>
                <w:sz w:val="28"/>
                <w:lang w:eastAsia="ar-SA"/>
              </w:rPr>
              <w:t>в</w:t>
            </w:r>
            <w:r w:rsidRPr="004F31FC">
              <w:rPr>
                <w:color w:val="000000"/>
                <w:sz w:val="28"/>
                <w:lang w:eastAsia="ar-SA"/>
              </w:rPr>
              <w:t>ской области (по согласованию)</w:t>
            </w:r>
          </w:p>
        </w:tc>
      </w:tr>
      <w:tr w:rsidR="002A582B" w:rsidRPr="004F31FC" w:rsidTr="00012AFF">
        <w:trPr>
          <w:trHeight w:val="1214"/>
        </w:trPr>
        <w:tc>
          <w:tcPr>
            <w:tcW w:w="666" w:type="dxa"/>
          </w:tcPr>
          <w:p w:rsidR="002A582B" w:rsidRPr="004F31FC" w:rsidRDefault="002A582B" w:rsidP="006130B9">
            <w:pPr>
              <w:snapToGrid w:val="0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5.</w:t>
            </w:r>
          </w:p>
        </w:tc>
        <w:tc>
          <w:tcPr>
            <w:tcW w:w="7594" w:type="dxa"/>
          </w:tcPr>
          <w:p w:rsidR="002A582B" w:rsidRPr="004F31FC" w:rsidRDefault="002A582B" w:rsidP="007E2BFA">
            <w:pPr>
              <w:snapToGrid w:val="0"/>
              <w:spacing w:after="40" w:line="250" w:lineRule="auto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Проведение и</w:t>
            </w:r>
            <w:r w:rsidRPr="004F31FC">
              <w:rPr>
                <w:color w:val="000000"/>
                <w:sz w:val="28"/>
                <w:lang w:eastAsia="ar-SA"/>
              </w:rPr>
              <w:t>нструкторско-методически</w:t>
            </w:r>
            <w:r>
              <w:rPr>
                <w:color w:val="000000"/>
                <w:sz w:val="28"/>
                <w:lang w:eastAsia="ar-SA"/>
              </w:rPr>
              <w:t>х</w:t>
            </w:r>
            <w:r w:rsidRPr="004F31FC">
              <w:rPr>
                <w:color w:val="000000"/>
                <w:sz w:val="28"/>
                <w:lang w:eastAsia="ar-SA"/>
              </w:rPr>
              <w:t xml:space="preserve"> заняти</w:t>
            </w:r>
            <w:r>
              <w:rPr>
                <w:color w:val="000000"/>
                <w:sz w:val="28"/>
                <w:lang w:eastAsia="ar-SA"/>
              </w:rPr>
              <w:t>й</w:t>
            </w:r>
            <w:r w:rsidRPr="004F31FC">
              <w:rPr>
                <w:color w:val="000000"/>
                <w:sz w:val="28"/>
                <w:lang w:eastAsia="ar-SA"/>
              </w:rPr>
              <w:t xml:space="preserve"> с дол</w:t>
            </w:r>
            <w:r w:rsidRPr="004F31FC">
              <w:rPr>
                <w:color w:val="000000"/>
                <w:sz w:val="28"/>
                <w:lang w:eastAsia="ar-SA"/>
              </w:rPr>
              <w:t>ж</w:t>
            </w:r>
            <w:r w:rsidRPr="004F31FC">
              <w:rPr>
                <w:color w:val="000000"/>
                <w:sz w:val="28"/>
                <w:lang w:eastAsia="ar-SA"/>
              </w:rPr>
              <w:t>ностны</w:t>
            </w:r>
            <w:r>
              <w:rPr>
                <w:color w:val="000000"/>
                <w:sz w:val="28"/>
                <w:lang w:eastAsia="ar-SA"/>
              </w:rPr>
              <w:t xml:space="preserve">ми </w:t>
            </w:r>
            <w:r w:rsidRPr="004F31FC">
              <w:rPr>
                <w:color w:val="000000"/>
                <w:sz w:val="28"/>
                <w:lang w:eastAsia="ar-SA"/>
              </w:rPr>
              <w:t xml:space="preserve">лицами </w:t>
            </w:r>
            <w:r>
              <w:rPr>
                <w:color w:val="000000"/>
                <w:sz w:val="28"/>
                <w:lang w:eastAsia="ar-SA"/>
              </w:rPr>
              <w:t>военных комиссариатов муниципальных образований Ульяновской области,</w:t>
            </w:r>
            <w:r w:rsidRPr="004F31FC">
              <w:rPr>
                <w:color w:val="000000"/>
                <w:sz w:val="28"/>
                <w:lang w:eastAsia="ar-SA"/>
              </w:rPr>
              <w:t xml:space="preserve"> отвечающими за подг</w:t>
            </w:r>
            <w:r w:rsidRPr="004F31FC">
              <w:rPr>
                <w:color w:val="000000"/>
                <w:sz w:val="28"/>
                <w:lang w:eastAsia="ar-SA"/>
              </w:rPr>
              <w:t>о</w:t>
            </w:r>
            <w:r w:rsidRPr="004F31FC">
              <w:rPr>
                <w:color w:val="000000"/>
                <w:sz w:val="28"/>
                <w:lang w:eastAsia="ar-SA"/>
              </w:rPr>
              <w:t>товку граждан по ВУС</w:t>
            </w:r>
          </w:p>
        </w:tc>
        <w:tc>
          <w:tcPr>
            <w:tcW w:w="1778" w:type="dxa"/>
          </w:tcPr>
          <w:p w:rsidR="002A582B" w:rsidRPr="004F31FC" w:rsidRDefault="002A582B" w:rsidP="007E2BFA">
            <w:pPr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Сентябрь</w:t>
            </w:r>
          </w:p>
          <w:p w:rsidR="002A582B" w:rsidRPr="004F31FC" w:rsidRDefault="002A582B" w:rsidP="007E2BFA">
            <w:pPr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201</w:t>
            </w:r>
            <w:r>
              <w:rPr>
                <w:color w:val="000000"/>
                <w:sz w:val="28"/>
                <w:lang w:eastAsia="ar-SA"/>
              </w:rPr>
              <w:t>8</w:t>
            </w:r>
            <w:r w:rsidRPr="004F31FC">
              <w:rPr>
                <w:color w:val="000000"/>
                <w:sz w:val="28"/>
                <w:lang w:eastAsia="ar-SA"/>
              </w:rPr>
              <w:t xml:space="preserve"> года, март </w:t>
            </w:r>
          </w:p>
          <w:p w:rsidR="002A582B" w:rsidRPr="004F31FC" w:rsidRDefault="002A582B" w:rsidP="007E2BFA">
            <w:pPr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201</w:t>
            </w:r>
            <w:r>
              <w:rPr>
                <w:color w:val="000000"/>
                <w:sz w:val="28"/>
                <w:lang w:eastAsia="ar-SA"/>
              </w:rPr>
              <w:t>9</w:t>
            </w:r>
            <w:r w:rsidRPr="004F31FC">
              <w:rPr>
                <w:color w:val="000000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:rsidR="002A582B" w:rsidRPr="004F31FC" w:rsidRDefault="002A582B" w:rsidP="007E2BFA">
            <w:pPr>
              <w:snapToGrid w:val="0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Федеральное казённое учреждение «Военный комиссариат Ульяновской области» (по согласованию)</w:t>
            </w:r>
          </w:p>
        </w:tc>
      </w:tr>
      <w:tr w:rsidR="002A582B" w:rsidRPr="004F31FC" w:rsidTr="004F31FC">
        <w:tc>
          <w:tcPr>
            <w:tcW w:w="666" w:type="dxa"/>
          </w:tcPr>
          <w:p w:rsidR="002A582B" w:rsidRPr="004F31FC" w:rsidRDefault="002A582B" w:rsidP="006130B9">
            <w:pPr>
              <w:snapToGrid w:val="0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6.</w:t>
            </w:r>
          </w:p>
        </w:tc>
        <w:tc>
          <w:tcPr>
            <w:tcW w:w="7594" w:type="dxa"/>
          </w:tcPr>
          <w:p w:rsidR="002A582B" w:rsidRPr="004F31FC" w:rsidRDefault="002A582B" w:rsidP="0056534D">
            <w:pPr>
              <w:snapToGrid w:val="0"/>
              <w:spacing w:after="40" w:line="250" w:lineRule="auto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Проведение д</w:t>
            </w:r>
            <w:r w:rsidRPr="004F31FC">
              <w:rPr>
                <w:color w:val="000000"/>
                <w:sz w:val="28"/>
                <w:lang w:eastAsia="ar-SA"/>
              </w:rPr>
              <w:t>вухдневн</w:t>
            </w:r>
            <w:r>
              <w:rPr>
                <w:color w:val="000000"/>
                <w:sz w:val="28"/>
                <w:lang w:eastAsia="ar-SA"/>
              </w:rPr>
              <w:t>ого</w:t>
            </w:r>
            <w:r w:rsidRPr="004F31FC">
              <w:rPr>
                <w:color w:val="000000"/>
                <w:sz w:val="28"/>
                <w:lang w:eastAsia="ar-SA"/>
              </w:rPr>
              <w:t xml:space="preserve"> учебно-методическ</w:t>
            </w:r>
            <w:r>
              <w:rPr>
                <w:color w:val="000000"/>
                <w:sz w:val="28"/>
                <w:lang w:eastAsia="ar-SA"/>
              </w:rPr>
              <w:t>ого</w:t>
            </w:r>
            <w:r w:rsidRPr="004F31FC">
              <w:rPr>
                <w:color w:val="000000"/>
                <w:sz w:val="28"/>
                <w:lang w:eastAsia="ar-SA"/>
              </w:rPr>
              <w:t xml:space="preserve"> сбор</w:t>
            </w:r>
            <w:r>
              <w:rPr>
                <w:color w:val="000000"/>
                <w:sz w:val="28"/>
                <w:lang w:eastAsia="ar-SA"/>
              </w:rPr>
              <w:t>а</w:t>
            </w:r>
            <w:r w:rsidRPr="004F31FC">
              <w:rPr>
                <w:color w:val="000000"/>
                <w:sz w:val="28"/>
                <w:lang w:eastAsia="ar-SA"/>
              </w:rPr>
              <w:t xml:space="preserve"> </w:t>
            </w:r>
            <w:r>
              <w:rPr>
                <w:color w:val="000000"/>
                <w:sz w:val="28"/>
                <w:lang w:eastAsia="ar-SA"/>
              </w:rPr>
              <w:br/>
            </w:r>
            <w:r w:rsidRPr="004F31FC">
              <w:rPr>
                <w:color w:val="000000"/>
                <w:sz w:val="28"/>
                <w:lang w:eastAsia="ar-SA"/>
              </w:rPr>
              <w:t>с руководителями образовательных организаций регионал</w:t>
            </w:r>
            <w:r w:rsidRPr="004F31FC">
              <w:rPr>
                <w:color w:val="000000"/>
                <w:sz w:val="28"/>
                <w:lang w:eastAsia="ar-SA"/>
              </w:rPr>
              <w:t>ь</w:t>
            </w:r>
            <w:r w:rsidRPr="004F31FC">
              <w:rPr>
                <w:color w:val="000000"/>
                <w:sz w:val="28"/>
                <w:lang w:eastAsia="ar-SA"/>
              </w:rPr>
              <w:t xml:space="preserve">ного отделения ООГО «ДОСААФ России» Ульяновской </w:t>
            </w:r>
            <w:r>
              <w:rPr>
                <w:color w:val="000000"/>
                <w:sz w:val="28"/>
                <w:lang w:eastAsia="ar-SA"/>
              </w:rPr>
              <w:br/>
            </w:r>
            <w:r w:rsidRPr="004F31FC">
              <w:rPr>
                <w:color w:val="000000"/>
                <w:sz w:val="28"/>
                <w:lang w:eastAsia="ar-SA"/>
              </w:rPr>
              <w:t>области, готовящих граждан по ВУС</w:t>
            </w:r>
          </w:p>
        </w:tc>
        <w:tc>
          <w:tcPr>
            <w:tcW w:w="1778" w:type="dxa"/>
          </w:tcPr>
          <w:p w:rsidR="002A582B" w:rsidRPr="004F31FC" w:rsidRDefault="002A582B" w:rsidP="004F31FC">
            <w:pPr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 xml:space="preserve">Октябрь </w:t>
            </w:r>
          </w:p>
          <w:p w:rsidR="002A582B" w:rsidRPr="004F31FC" w:rsidRDefault="002A582B" w:rsidP="004F31FC">
            <w:pPr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201</w:t>
            </w:r>
            <w:r>
              <w:rPr>
                <w:color w:val="000000"/>
                <w:sz w:val="28"/>
                <w:lang w:eastAsia="ar-SA"/>
              </w:rPr>
              <w:t>8</w:t>
            </w:r>
            <w:r w:rsidRPr="004F31FC">
              <w:rPr>
                <w:color w:val="000000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:rsidR="002A582B" w:rsidRPr="004F31FC" w:rsidRDefault="002A582B" w:rsidP="00D6701B">
            <w:pPr>
              <w:snapToGrid w:val="0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 xml:space="preserve">Региональное отделение </w:t>
            </w:r>
            <w:r>
              <w:rPr>
                <w:color w:val="000000"/>
                <w:sz w:val="28"/>
                <w:lang w:eastAsia="ar-SA"/>
              </w:rPr>
              <w:t>ООГО</w:t>
            </w:r>
            <w:r>
              <w:rPr>
                <w:color w:val="000000"/>
                <w:sz w:val="28"/>
                <w:lang w:eastAsia="ar-SA"/>
              </w:rPr>
              <w:br/>
              <w:t>«</w:t>
            </w:r>
            <w:r w:rsidRPr="004F31FC">
              <w:rPr>
                <w:color w:val="000000"/>
                <w:sz w:val="28"/>
                <w:lang w:eastAsia="ar-SA"/>
              </w:rPr>
              <w:t>ДОСААФ России</w:t>
            </w:r>
            <w:r>
              <w:rPr>
                <w:color w:val="000000"/>
                <w:sz w:val="28"/>
                <w:lang w:eastAsia="ar-SA"/>
              </w:rPr>
              <w:t>»</w:t>
            </w:r>
            <w:r w:rsidRPr="004F31FC">
              <w:rPr>
                <w:color w:val="000000"/>
                <w:sz w:val="28"/>
                <w:lang w:eastAsia="ar-SA"/>
              </w:rPr>
              <w:t xml:space="preserve"> Ульяновской об</w:t>
            </w:r>
            <w:r>
              <w:rPr>
                <w:color w:val="000000"/>
                <w:sz w:val="28"/>
                <w:lang w:eastAsia="ar-SA"/>
              </w:rPr>
              <w:t xml:space="preserve">ласти </w:t>
            </w:r>
            <w:r w:rsidRPr="004F31FC">
              <w:rPr>
                <w:color w:val="000000"/>
                <w:sz w:val="28"/>
                <w:lang w:eastAsia="ar-SA"/>
              </w:rPr>
              <w:t>(по согласованию)</w:t>
            </w:r>
          </w:p>
        </w:tc>
      </w:tr>
      <w:tr w:rsidR="002A582B" w:rsidRPr="004F31FC" w:rsidTr="004F31FC">
        <w:tc>
          <w:tcPr>
            <w:tcW w:w="666" w:type="dxa"/>
          </w:tcPr>
          <w:p w:rsidR="002A582B" w:rsidRPr="004F31FC" w:rsidRDefault="002A582B" w:rsidP="004F31FC">
            <w:pPr>
              <w:snapToGrid w:val="0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7.</w:t>
            </w:r>
          </w:p>
        </w:tc>
        <w:tc>
          <w:tcPr>
            <w:tcW w:w="7594" w:type="dxa"/>
          </w:tcPr>
          <w:p w:rsidR="002A582B" w:rsidRPr="004F31FC" w:rsidRDefault="002A582B" w:rsidP="00D6701B">
            <w:pPr>
              <w:snapToGrid w:val="0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Проведение торжественных выпусков граждан, закончи</w:t>
            </w:r>
            <w:r w:rsidRPr="004F31FC">
              <w:rPr>
                <w:color w:val="000000"/>
                <w:sz w:val="28"/>
                <w:lang w:eastAsia="ar-SA"/>
              </w:rPr>
              <w:t>в</w:t>
            </w:r>
            <w:r w:rsidRPr="004F31FC">
              <w:rPr>
                <w:color w:val="000000"/>
                <w:sz w:val="28"/>
                <w:lang w:eastAsia="ar-SA"/>
              </w:rPr>
              <w:t>ших обучение по ВУС, вручение документов о получении ВУС</w:t>
            </w:r>
          </w:p>
        </w:tc>
        <w:tc>
          <w:tcPr>
            <w:tcW w:w="1778" w:type="dxa"/>
          </w:tcPr>
          <w:p w:rsidR="002A582B" w:rsidRDefault="002A582B" w:rsidP="004F31FC">
            <w:pPr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 xml:space="preserve">Март, </w:t>
            </w:r>
          </w:p>
          <w:p w:rsidR="002A582B" w:rsidRDefault="002A582B" w:rsidP="004F31FC">
            <w:pPr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 xml:space="preserve">сентябрь </w:t>
            </w:r>
          </w:p>
          <w:p w:rsidR="002A582B" w:rsidRPr="004F31FC" w:rsidRDefault="002A582B" w:rsidP="004F31FC">
            <w:pPr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201</w:t>
            </w:r>
            <w:r>
              <w:rPr>
                <w:color w:val="000000"/>
                <w:sz w:val="28"/>
                <w:lang w:eastAsia="ar-SA"/>
              </w:rPr>
              <w:t>9</w:t>
            </w:r>
            <w:r w:rsidRPr="004F31FC">
              <w:rPr>
                <w:color w:val="000000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:rsidR="002A582B" w:rsidRPr="004F31FC" w:rsidRDefault="002A582B" w:rsidP="0056534D">
            <w:pPr>
              <w:snapToGrid w:val="0"/>
              <w:spacing w:after="40" w:line="247" w:lineRule="auto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 w:rsidRPr="00012AFF">
              <w:rPr>
                <w:color w:val="000000"/>
                <w:spacing w:val="-4"/>
                <w:sz w:val="28"/>
                <w:lang w:eastAsia="ar-SA"/>
              </w:rPr>
              <w:t>Образовательные организации реги</w:t>
            </w:r>
            <w:r w:rsidRPr="00012AFF">
              <w:rPr>
                <w:color w:val="000000"/>
                <w:spacing w:val="-4"/>
                <w:sz w:val="28"/>
                <w:lang w:eastAsia="ar-SA"/>
              </w:rPr>
              <w:t>о</w:t>
            </w:r>
            <w:r w:rsidRPr="00012AFF">
              <w:rPr>
                <w:color w:val="000000"/>
                <w:spacing w:val="-4"/>
                <w:sz w:val="28"/>
                <w:lang w:eastAsia="ar-SA"/>
              </w:rPr>
              <w:t>нального</w:t>
            </w:r>
            <w:r w:rsidRPr="004F31FC">
              <w:rPr>
                <w:color w:val="000000"/>
                <w:sz w:val="28"/>
                <w:lang w:eastAsia="ar-SA"/>
              </w:rPr>
              <w:t xml:space="preserve"> отделения ООГО </w:t>
            </w:r>
            <w:r>
              <w:rPr>
                <w:color w:val="000000"/>
                <w:sz w:val="28"/>
                <w:lang w:eastAsia="ar-SA"/>
              </w:rPr>
              <w:br/>
            </w:r>
            <w:r w:rsidRPr="004F31FC">
              <w:rPr>
                <w:color w:val="000000"/>
                <w:sz w:val="28"/>
                <w:lang w:eastAsia="ar-SA"/>
              </w:rPr>
              <w:t>«ДОСААФ России» Ульяновской области (по согласованию)</w:t>
            </w:r>
          </w:p>
        </w:tc>
      </w:tr>
      <w:tr w:rsidR="002A582B" w:rsidRPr="004F31FC" w:rsidTr="004F31FC">
        <w:tc>
          <w:tcPr>
            <w:tcW w:w="666" w:type="dxa"/>
          </w:tcPr>
          <w:p w:rsidR="002A582B" w:rsidRPr="004F31FC" w:rsidRDefault="002A582B" w:rsidP="004F31FC">
            <w:pPr>
              <w:snapToGrid w:val="0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8.</w:t>
            </w:r>
          </w:p>
        </w:tc>
        <w:tc>
          <w:tcPr>
            <w:tcW w:w="7594" w:type="dxa"/>
          </w:tcPr>
          <w:p w:rsidR="002A582B" w:rsidRPr="006A57A0" w:rsidRDefault="002A582B" w:rsidP="0056534D">
            <w:pPr>
              <w:snapToGrid w:val="0"/>
              <w:spacing w:after="40" w:line="250" w:lineRule="auto"/>
              <w:ind w:left="85" w:right="85"/>
              <w:jc w:val="both"/>
              <w:rPr>
                <w:sz w:val="28"/>
                <w:lang w:eastAsia="ar-SA"/>
              </w:rPr>
            </w:pPr>
            <w:r w:rsidRPr="006A57A0">
              <w:rPr>
                <w:sz w:val="28"/>
                <w:lang w:eastAsia="ar-SA"/>
              </w:rPr>
              <w:t xml:space="preserve">Пропаганда военной службы, привлечение граждан </w:t>
            </w:r>
            <w:r w:rsidRPr="006A57A0">
              <w:rPr>
                <w:sz w:val="28"/>
                <w:lang w:eastAsia="ar-SA"/>
              </w:rPr>
              <w:br/>
              <w:t xml:space="preserve">для обучения в </w:t>
            </w:r>
            <w:r>
              <w:rPr>
                <w:sz w:val="28"/>
                <w:lang w:eastAsia="ar-SA"/>
              </w:rPr>
              <w:t>образовательных</w:t>
            </w:r>
            <w:r w:rsidRPr="006A57A0">
              <w:rPr>
                <w:sz w:val="28"/>
                <w:lang w:eastAsia="ar-SA"/>
              </w:rPr>
              <w:t xml:space="preserve"> организациях </w:t>
            </w:r>
            <w:r w:rsidRPr="006A57A0">
              <w:rPr>
                <w:sz w:val="28"/>
                <w:szCs w:val="28"/>
              </w:rPr>
              <w:t>Обще</w:t>
            </w:r>
            <w:r>
              <w:rPr>
                <w:sz w:val="28"/>
                <w:szCs w:val="28"/>
              </w:rPr>
              <w:t>р</w:t>
            </w:r>
            <w:r w:rsidRPr="006A57A0">
              <w:rPr>
                <w:sz w:val="28"/>
                <w:szCs w:val="28"/>
              </w:rPr>
              <w:t>о</w:t>
            </w:r>
            <w:r w:rsidRPr="006A57A0">
              <w:rPr>
                <w:sz w:val="28"/>
                <w:szCs w:val="28"/>
              </w:rPr>
              <w:t>с</w:t>
            </w:r>
            <w:r w:rsidRPr="006A57A0">
              <w:rPr>
                <w:sz w:val="28"/>
                <w:szCs w:val="28"/>
              </w:rPr>
              <w:t xml:space="preserve">сийской общественно-государственной организации </w:t>
            </w:r>
            <w:r>
              <w:rPr>
                <w:sz w:val="28"/>
                <w:szCs w:val="28"/>
              </w:rPr>
              <w:br/>
            </w:r>
            <w:r w:rsidRPr="006A57A0">
              <w:rPr>
                <w:sz w:val="28"/>
                <w:szCs w:val="28"/>
              </w:rPr>
              <w:t xml:space="preserve">«Добровольное общество содействия армии, авиации </w:t>
            </w:r>
            <w:r>
              <w:rPr>
                <w:sz w:val="28"/>
                <w:szCs w:val="28"/>
              </w:rPr>
              <w:br/>
            </w:r>
            <w:r w:rsidRPr="006A57A0">
              <w:rPr>
                <w:sz w:val="28"/>
                <w:szCs w:val="28"/>
              </w:rPr>
              <w:t>и флоту России»</w:t>
            </w:r>
            <w:r>
              <w:rPr>
                <w:sz w:val="28"/>
                <w:szCs w:val="28"/>
              </w:rPr>
              <w:t xml:space="preserve"> </w:t>
            </w:r>
            <w:r w:rsidRPr="006A57A0">
              <w:rPr>
                <w:sz w:val="28"/>
                <w:lang w:eastAsia="ar-SA"/>
              </w:rPr>
              <w:t>и получения ВУС</w:t>
            </w:r>
          </w:p>
        </w:tc>
        <w:tc>
          <w:tcPr>
            <w:tcW w:w="1778" w:type="dxa"/>
          </w:tcPr>
          <w:p w:rsidR="002A582B" w:rsidRPr="004F31FC" w:rsidRDefault="002A582B" w:rsidP="004F31FC">
            <w:pPr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 xml:space="preserve">При </w:t>
            </w:r>
          </w:p>
          <w:p w:rsidR="002A582B" w:rsidRPr="004F31FC" w:rsidRDefault="002A582B" w:rsidP="004F31FC">
            <w:pPr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комплектов</w:t>
            </w:r>
            <w:r w:rsidRPr="004F31FC">
              <w:rPr>
                <w:color w:val="000000"/>
                <w:sz w:val="28"/>
                <w:lang w:eastAsia="ar-SA"/>
              </w:rPr>
              <w:t>а</w:t>
            </w:r>
            <w:r w:rsidRPr="004F31FC">
              <w:rPr>
                <w:color w:val="000000"/>
                <w:sz w:val="28"/>
                <w:lang w:eastAsia="ar-SA"/>
              </w:rPr>
              <w:t>нии учебных групп</w:t>
            </w:r>
          </w:p>
        </w:tc>
        <w:tc>
          <w:tcPr>
            <w:tcW w:w="4778" w:type="dxa"/>
          </w:tcPr>
          <w:p w:rsidR="002A582B" w:rsidRPr="004F31FC" w:rsidRDefault="002A582B" w:rsidP="00D6701B">
            <w:pPr>
              <w:snapToGrid w:val="0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Военные комиссариаты муниц</w:t>
            </w:r>
            <w:r>
              <w:rPr>
                <w:color w:val="000000"/>
                <w:sz w:val="28"/>
                <w:lang w:eastAsia="ar-SA"/>
              </w:rPr>
              <w:t>и</w:t>
            </w:r>
            <w:r>
              <w:rPr>
                <w:color w:val="000000"/>
                <w:sz w:val="28"/>
                <w:lang w:eastAsia="ar-SA"/>
              </w:rPr>
              <w:t>пальных образований Ульяновской области (по согласо</w:t>
            </w:r>
            <w:r w:rsidRPr="004F31FC">
              <w:rPr>
                <w:color w:val="000000"/>
                <w:sz w:val="28"/>
                <w:lang w:eastAsia="ar-SA"/>
              </w:rPr>
              <w:t>ванию)</w:t>
            </w:r>
          </w:p>
        </w:tc>
      </w:tr>
      <w:tr w:rsidR="002A582B" w:rsidRPr="00C34EC4" w:rsidTr="004F31FC">
        <w:tc>
          <w:tcPr>
            <w:tcW w:w="666" w:type="dxa"/>
          </w:tcPr>
          <w:p w:rsidR="002A582B" w:rsidRPr="00C34EC4" w:rsidRDefault="002A582B" w:rsidP="004F31FC">
            <w:pPr>
              <w:snapToGrid w:val="0"/>
              <w:jc w:val="center"/>
              <w:rPr>
                <w:sz w:val="28"/>
                <w:lang w:eastAsia="ar-SA"/>
              </w:rPr>
            </w:pPr>
            <w:r w:rsidRPr="00C34EC4">
              <w:rPr>
                <w:sz w:val="28"/>
                <w:lang w:eastAsia="ar-SA"/>
              </w:rPr>
              <w:t>9.</w:t>
            </w:r>
          </w:p>
        </w:tc>
        <w:tc>
          <w:tcPr>
            <w:tcW w:w="7594" w:type="dxa"/>
          </w:tcPr>
          <w:p w:rsidR="002A582B" w:rsidRPr="00C34EC4" w:rsidRDefault="002A582B" w:rsidP="00D6701B">
            <w:pPr>
              <w:snapToGrid w:val="0"/>
              <w:ind w:left="85" w:right="85"/>
              <w:jc w:val="both"/>
              <w:rPr>
                <w:sz w:val="28"/>
                <w:lang w:eastAsia="ar-SA"/>
              </w:rPr>
            </w:pPr>
            <w:r w:rsidRPr="00C34EC4">
              <w:rPr>
                <w:sz w:val="28"/>
                <w:lang w:eastAsia="ar-SA"/>
              </w:rPr>
              <w:t xml:space="preserve">Проверка состояния и качества подготовки граждан по ВУС </w:t>
            </w:r>
            <w:r w:rsidRPr="00C34EC4">
              <w:rPr>
                <w:sz w:val="28"/>
                <w:lang w:eastAsia="ar-SA"/>
              </w:rPr>
              <w:br/>
              <w:t>в образовательных организациях:</w:t>
            </w:r>
          </w:p>
          <w:p w:rsidR="002A582B" w:rsidRPr="00C34EC4" w:rsidRDefault="002A582B" w:rsidP="00D6701B">
            <w:pPr>
              <w:snapToGrid w:val="0"/>
              <w:ind w:left="85" w:right="85"/>
              <w:jc w:val="both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учреждение </w:t>
            </w:r>
            <w:r w:rsidRPr="004F31FC">
              <w:rPr>
                <w:color w:val="000000"/>
                <w:sz w:val="28"/>
                <w:lang w:eastAsia="ar-SA"/>
              </w:rPr>
              <w:t>–</w:t>
            </w:r>
            <w:r>
              <w:rPr>
                <w:color w:val="000000"/>
                <w:sz w:val="28"/>
                <w:lang w:eastAsia="ar-SA"/>
              </w:rPr>
              <w:t xml:space="preserve"> </w:t>
            </w:r>
            <w:r>
              <w:rPr>
                <w:sz w:val="28"/>
                <w:lang w:eastAsia="ar-SA"/>
              </w:rPr>
              <w:t>организация дополнительного професси</w:t>
            </w:r>
            <w:r>
              <w:rPr>
                <w:sz w:val="28"/>
                <w:lang w:eastAsia="ar-SA"/>
              </w:rPr>
              <w:t>о</w:t>
            </w:r>
            <w:r>
              <w:rPr>
                <w:sz w:val="28"/>
                <w:lang w:eastAsia="ar-SA"/>
              </w:rPr>
              <w:t xml:space="preserve">нального образования «Засвияжский учебный спортивно-технический клуб </w:t>
            </w:r>
            <w:r w:rsidRPr="00C34EC4">
              <w:rPr>
                <w:sz w:val="28"/>
                <w:lang w:eastAsia="ar-SA"/>
              </w:rPr>
              <w:t xml:space="preserve">регионального отделения ООГО </w:t>
            </w:r>
            <w:r>
              <w:rPr>
                <w:sz w:val="28"/>
                <w:lang w:eastAsia="ar-SA"/>
              </w:rPr>
              <w:br/>
            </w:r>
            <w:r w:rsidRPr="00C34EC4">
              <w:rPr>
                <w:sz w:val="28"/>
                <w:lang w:eastAsia="ar-SA"/>
              </w:rPr>
              <w:t>«ДОСААФ России» Ульяновской области</w:t>
            </w:r>
            <w:r>
              <w:rPr>
                <w:sz w:val="28"/>
                <w:lang w:eastAsia="ar-SA"/>
              </w:rPr>
              <w:t>»;</w:t>
            </w:r>
          </w:p>
          <w:p w:rsidR="002A582B" w:rsidRPr="00C34EC4" w:rsidRDefault="002A582B" w:rsidP="00D6701B">
            <w:pPr>
              <w:snapToGrid w:val="0"/>
              <w:ind w:left="85" w:right="85"/>
              <w:jc w:val="both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частное учреждение – организация профессионального </w:t>
            </w:r>
            <w:r>
              <w:rPr>
                <w:sz w:val="28"/>
                <w:lang w:eastAsia="ar-SA"/>
              </w:rPr>
              <w:br/>
              <w:t xml:space="preserve">образования «Карсунский учебный спортивно-технический клуб ДОСААФ России»; </w:t>
            </w:r>
          </w:p>
          <w:p w:rsidR="002A582B" w:rsidRDefault="002A582B" w:rsidP="00D912E6">
            <w:pPr>
              <w:snapToGrid w:val="0"/>
              <w:ind w:left="85" w:right="85"/>
              <w:jc w:val="both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Барышская</w:t>
            </w:r>
            <w:r w:rsidRPr="00C34EC4">
              <w:rPr>
                <w:sz w:val="28"/>
                <w:lang w:eastAsia="ar-SA"/>
              </w:rPr>
              <w:t xml:space="preserve"> автомобильная школа регионального </w:t>
            </w:r>
            <w:r>
              <w:rPr>
                <w:sz w:val="28"/>
                <w:lang w:eastAsia="ar-SA"/>
              </w:rPr>
              <w:br/>
            </w:r>
            <w:r w:rsidRPr="00C34EC4">
              <w:rPr>
                <w:sz w:val="28"/>
                <w:lang w:eastAsia="ar-SA"/>
              </w:rPr>
              <w:t>отделения ООГО «ДОСААФ России» Ульяновской области</w:t>
            </w:r>
            <w:r>
              <w:rPr>
                <w:sz w:val="28"/>
                <w:lang w:eastAsia="ar-SA"/>
              </w:rPr>
              <w:t>,</w:t>
            </w:r>
          </w:p>
          <w:p w:rsidR="002A582B" w:rsidRPr="00C34EC4" w:rsidRDefault="002A582B" w:rsidP="00931364">
            <w:pPr>
              <w:snapToGrid w:val="0"/>
              <w:ind w:left="85" w:right="85"/>
              <w:jc w:val="both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Димитровградская</w:t>
            </w:r>
            <w:r w:rsidRPr="00C34EC4">
              <w:rPr>
                <w:sz w:val="28"/>
                <w:lang w:eastAsia="ar-SA"/>
              </w:rPr>
              <w:t xml:space="preserve"> автомобильная школа регионального </w:t>
            </w:r>
            <w:r>
              <w:rPr>
                <w:sz w:val="28"/>
                <w:lang w:eastAsia="ar-SA"/>
              </w:rPr>
              <w:br/>
            </w:r>
            <w:r w:rsidRPr="00C34EC4">
              <w:rPr>
                <w:sz w:val="28"/>
                <w:lang w:eastAsia="ar-SA"/>
              </w:rPr>
              <w:t>отделения ООГО «ДОСААФ России» Ульяновской области</w:t>
            </w:r>
          </w:p>
        </w:tc>
        <w:tc>
          <w:tcPr>
            <w:tcW w:w="1778" w:type="dxa"/>
          </w:tcPr>
          <w:p w:rsidR="002A582B" w:rsidRPr="00C34EC4" w:rsidRDefault="002A582B" w:rsidP="004F31FC">
            <w:pPr>
              <w:ind w:left="-33" w:right="-39"/>
              <w:jc w:val="center"/>
              <w:rPr>
                <w:sz w:val="28"/>
                <w:lang w:eastAsia="ar-SA"/>
              </w:rPr>
            </w:pPr>
          </w:p>
          <w:p w:rsidR="002A582B" w:rsidRPr="00C34EC4" w:rsidRDefault="002A582B" w:rsidP="004F31FC">
            <w:pPr>
              <w:ind w:left="-33" w:right="-39"/>
              <w:jc w:val="center"/>
              <w:rPr>
                <w:sz w:val="28"/>
                <w:lang w:eastAsia="ar-SA"/>
              </w:rPr>
            </w:pPr>
          </w:p>
          <w:p w:rsidR="002A582B" w:rsidRPr="00C34EC4" w:rsidRDefault="002A582B" w:rsidP="004F31FC">
            <w:pPr>
              <w:ind w:left="-33" w:right="-39"/>
              <w:jc w:val="center"/>
              <w:rPr>
                <w:sz w:val="28"/>
                <w:lang w:eastAsia="ar-SA"/>
              </w:rPr>
            </w:pPr>
            <w:r w:rsidRPr="00C34EC4">
              <w:rPr>
                <w:sz w:val="28"/>
                <w:lang w:eastAsia="ar-SA"/>
              </w:rPr>
              <w:t>Апрель</w:t>
            </w:r>
          </w:p>
          <w:p w:rsidR="002A582B" w:rsidRPr="00C34EC4" w:rsidRDefault="002A582B" w:rsidP="004F31FC">
            <w:pPr>
              <w:ind w:left="-33" w:right="-39"/>
              <w:jc w:val="center"/>
              <w:rPr>
                <w:sz w:val="28"/>
                <w:lang w:eastAsia="ar-SA"/>
              </w:rPr>
            </w:pPr>
            <w:r w:rsidRPr="00C34EC4">
              <w:rPr>
                <w:sz w:val="28"/>
                <w:lang w:eastAsia="ar-SA"/>
              </w:rPr>
              <w:t>201</w:t>
            </w:r>
            <w:r>
              <w:rPr>
                <w:sz w:val="28"/>
                <w:lang w:eastAsia="ar-SA"/>
              </w:rPr>
              <w:t>9</w:t>
            </w:r>
            <w:r w:rsidRPr="00C34EC4">
              <w:rPr>
                <w:sz w:val="28"/>
                <w:lang w:eastAsia="ar-SA"/>
              </w:rPr>
              <w:t xml:space="preserve"> года</w:t>
            </w:r>
          </w:p>
          <w:p w:rsidR="002A582B" w:rsidRDefault="002A582B" w:rsidP="004F31FC">
            <w:pPr>
              <w:ind w:left="-33" w:right="-39"/>
              <w:jc w:val="center"/>
              <w:rPr>
                <w:sz w:val="28"/>
                <w:lang w:eastAsia="ar-SA"/>
              </w:rPr>
            </w:pPr>
          </w:p>
          <w:p w:rsidR="002A582B" w:rsidRDefault="002A582B" w:rsidP="004F31FC">
            <w:pPr>
              <w:ind w:left="-33" w:right="-39"/>
              <w:jc w:val="center"/>
              <w:rPr>
                <w:sz w:val="28"/>
                <w:lang w:eastAsia="ar-SA"/>
              </w:rPr>
            </w:pPr>
          </w:p>
          <w:p w:rsidR="002A582B" w:rsidRPr="00C34EC4" w:rsidRDefault="002A582B" w:rsidP="004F31FC">
            <w:pPr>
              <w:ind w:left="-33" w:right="-39"/>
              <w:jc w:val="center"/>
              <w:rPr>
                <w:sz w:val="28"/>
                <w:lang w:eastAsia="ar-SA"/>
              </w:rPr>
            </w:pPr>
            <w:r w:rsidRPr="00C34EC4">
              <w:rPr>
                <w:sz w:val="28"/>
                <w:lang w:eastAsia="ar-SA"/>
              </w:rPr>
              <w:t>май</w:t>
            </w:r>
          </w:p>
          <w:p w:rsidR="002A582B" w:rsidRPr="00C34EC4" w:rsidRDefault="002A582B" w:rsidP="004F31FC">
            <w:pPr>
              <w:ind w:left="-33" w:right="-39"/>
              <w:jc w:val="center"/>
              <w:rPr>
                <w:sz w:val="28"/>
                <w:lang w:eastAsia="ar-SA"/>
              </w:rPr>
            </w:pPr>
            <w:r w:rsidRPr="00C34EC4">
              <w:rPr>
                <w:sz w:val="28"/>
                <w:lang w:eastAsia="ar-SA"/>
              </w:rPr>
              <w:t>201</w:t>
            </w:r>
            <w:r>
              <w:rPr>
                <w:sz w:val="28"/>
                <w:lang w:eastAsia="ar-SA"/>
              </w:rPr>
              <w:t>9</w:t>
            </w:r>
            <w:r w:rsidRPr="00C34EC4">
              <w:rPr>
                <w:sz w:val="28"/>
                <w:lang w:eastAsia="ar-SA"/>
              </w:rPr>
              <w:t xml:space="preserve"> года</w:t>
            </w:r>
          </w:p>
          <w:p w:rsidR="002A582B" w:rsidRPr="00C34EC4" w:rsidRDefault="002A582B" w:rsidP="004F31FC">
            <w:pPr>
              <w:ind w:left="-33" w:right="-39"/>
              <w:jc w:val="center"/>
              <w:rPr>
                <w:sz w:val="28"/>
                <w:lang w:eastAsia="ar-SA"/>
              </w:rPr>
            </w:pPr>
          </w:p>
          <w:p w:rsidR="002A582B" w:rsidRPr="00C34EC4" w:rsidRDefault="002A582B" w:rsidP="00FE6166">
            <w:pPr>
              <w:ind w:left="-33" w:right="-39"/>
              <w:jc w:val="center"/>
              <w:rPr>
                <w:sz w:val="28"/>
                <w:lang w:eastAsia="ar-SA"/>
              </w:rPr>
            </w:pPr>
            <w:r w:rsidRPr="00C34EC4">
              <w:rPr>
                <w:sz w:val="28"/>
                <w:lang w:eastAsia="ar-SA"/>
              </w:rPr>
              <w:t>июнь</w:t>
            </w:r>
          </w:p>
          <w:p w:rsidR="002A582B" w:rsidRPr="00C34EC4" w:rsidRDefault="002A582B" w:rsidP="00FE6166">
            <w:pPr>
              <w:ind w:left="-33" w:right="-39"/>
              <w:jc w:val="center"/>
              <w:rPr>
                <w:sz w:val="28"/>
                <w:lang w:eastAsia="ar-SA"/>
              </w:rPr>
            </w:pPr>
            <w:r w:rsidRPr="00C34EC4">
              <w:rPr>
                <w:sz w:val="28"/>
                <w:lang w:eastAsia="ar-SA"/>
              </w:rPr>
              <w:t>201</w:t>
            </w:r>
            <w:r>
              <w:rPr>
                <w:sz w:val="28"/>
                <w:lang w:eastAsia="ar-SA"/>
              </w:rPr>
              <w:t>9</w:t>
            </w:r>
            <w:r w:rsidRPr="00C34EC4">
              <w:rPr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:rsidR="002A582B" w:rsidRPr="00C34EC4" w:rsidRDefault="002A582B" w:rsidP="00D6701B">
            <w:pPr>
              <w:snapToGrid w:val="0"/>
              <w:ind w:left="85" w:right="85"/>
              <w:jc w:val="both"/>
              <w:rPr>
                <w:sz w:val="28"/>
                <w:lang w:eastAsia="ar-SA"/>
              </w:rPr>
            </w:pPr>
            <w:r w:rsidRPr="00C34EC4">
              <w:rPr>
                <w:sz w:val="28"/>
                <w:lang w:eastAsia="ar-SA"/>
              </w:rPr>
              <w:t>Совместная комиссия Федерального казённого учреждения «Военный комиссариат Ульяновской области» и регионального отделения ООГО «ДОСААФ России» Ульяновской области (по согласованию)</w:t>
            </w:r>
          </w:p>
        </w:tc>
      </w:tr>
      <w:tr w:rsidR="002A582B" w:rsidRPr="004F31FC" w:rsidTr="004F31FC">
        <w:tc>
          <w:tcPr>
            <w:tcW w:w="666" w:type="dxa"/>
          </w:tcPr>
          <w:p w:rsidR="002A582B" w:rsidRPr="004F31FC" w:rsidRDefault="002A582B" w:rsidP="004F31FC">
            <w:pPr>
              <w:snapToGrid w:val="0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10.</w:t>
            </w:r>
          </w:p>
        </w:tc>
        <w:tc>
          <w:tcPr>
            <w:tcW w:w="7594" w:type="dxa"/>
          </w:tcPr>
          <w:p w:rsidR="002A582B" w:rsidRPr="004F31FC" w:rsidRDefault="002A582B" w:rsidP="00D6701B">
            <w:pPr>
              <w:snapToGrid w:val="0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Подведение итогов подготовки граждан по ВУС за год</w:t>
            </w:r>
          </w:p>
        </w:tc>
        <w:tc>
          <w:tcPr>
            <w:tcW w:w="1778" w:type="dxa"/>
          </w:tcPr>
          <w:p w:rsidR="002A582B" w:rsidRPr="004F31FC" w:rsidRDefault="002A582B" w:rsidP="004F31FC">
            <w:pPr>
              <w:snapToGrid w:val="0"/>
              <w:ind w:left="-33" w:right="-39"/>
              <w:jc w:val="center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Сентябрь 201</w:t>
            </w:r>
            <w:r>
              <w:rPr>
                <w:color w:val="000000"/>
                <w:sz w:val="28"/>
                <w:lang w:eastAsia="ar-SA"/>
              </w:rPr>
              <w:t>9</w:t>
            </w:r>
            <w:r w:rsidRPr="004F31FC">
              <w:rPr>
                <w:color w:val="000000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:rsidR="002A582B" w:rsidRPr="004F31FC" w:rsidRDefault="002A582B" w:rsidP="00D6701B">
            <w:pPr>
              <w:snapToGrid w:val="0"/>
              <w:ind w:left="85" w:right="85"/>
              <w:jc w:val="both"/>
              <w:rPr>
                <w:color w:val="000000"/>
                <w:sz w:val="28"/>
                <w:lang w:eastAsia="ar-SA"/>
              </w:rPr>
            </w:pPr>
            <w:r w:rsidRPr="004F31FC">
              <w:rPr>
                <w:color w:val="000000"/>
                <w:sz w:val="28"/>
                <w:lang w:eastAsia="ar-SA"/>
              </w:rPr>
              <w:t>Федерально</w:t>
            </w:r>
            <w:r>
              <w:rPr>
                <w:color w:val="000000"/>
                <w:sz w:val="28"/>
                <w:lang w:eastAsia="ar-SA"/>
              </w:rPr>
              <w:t>е</w:t>
            </w:r>
            <w:r w:rsidRPr="004F31FC">
              <w:rPr>
                <w:color w:val="000000"/>
                <w:sz w:val="28"/>
                <w:lang w:eastAsia="ar-SA"/>
              </w:rPr>
              <w:t xml:space="preserve"> казённо</w:t>
            </w:r>
            <w:r>
              <w:rPr>
                <w:color w:val="000000"/>
                <w:sz w:val="28"/>
                <w:lang w:eastAsia="ar-SA"/>
              </w:rPr>
              <w:t xml:space="preserve">е </w:t>
            </w:r>
            <w:r w:rsidRPr="004F31FC">
              <w:rPr>
                <w:color w:val="000000"/>
                <w:sz w:val="28"/>
                <w:lang w:eastAsia="ar-SA"/>
              </w:rPr>
              <w:t>учреждени</w:t>
            </w:r>
            <w:r>
              <w:rPr>
                <w:color w:val="000000"/>
                <w:sz w:val="28"/>
                <w:lang w:eastAsia="ar-SA"/>
              </w:rPr>
              <w:t>е</w:t>
            </w:r>
            <w:r w:rsidRPr="004F31FC">
              <w:rPr>
                <w:color w:val="000000"/>
                <w:sz w:val="28"/>
                <w:lang w:eastAsia="ar-SA"/>
              </w:rPr>
              <w:t xml:space="preserve"> «Военный комиссариат Ульяновской области» (по согласованию), </w:t>
            </w:r>
            <w:r>
              <w:rPr>
                <w:color w:val="000000"/>
                <w:sz w:val="28"/>
                <w:lang w:eastAsia="ar-SA"/>
              </w:rPr>
              <w:br/>
              <w:t>регио</w:t>
            </w:r>
            <w:r w:rsidRPr="004F31FC">
              <w:rPr>
                <w:color w:val="000000"/>
                <w:sz w:val="28"/>
                <w:lang w:eastAsia="ar-SA"/>
              </w:rPr>
              <w:t>нальное отделение ООГО «ДОСААФ России» Ульяновской области (по согласованию)</w:t>
            </w:r>
            <w:r>
              <w:rPr>
                <w:color w:val="000000"/>
                <w:sz w:val="28"/>
                <w:lang w:eastAsia="ar-SA"/>
              </w:rPr>
              <w:t>.</w:t>
            </w:r>
          </w:p>
        </w:tc>
      </w:tr>
    </w:tbl>
    <w:p w:rsidR="002A582B" w:rsidRPr="004F31FC" w:rsidRDefault="002A582B" w:rsidP="004F31FC">
      <w:pPr>
        <w:suppressAutoHyphens/>
        <w:jc w:val="center"/>
        <w:rPr>
          <w:b/>
          <w:sz w:val="28"/>
          <w:lang w:eastAsia="ar-SA"/>
        </w:rPr>
      </w:pPr>
    </w:p>
    <w:p w:rsidR="002A582B" w:rsidRPr="004F31FC" w:rsidRDefault="002A582B" w:rsidP="004F31FC">
      <w:pPr>
        <w:suppressAutoHyphens/>
        <w:jc w:val="center"/>
        <w:rPr>
          <w:b/>
          <w:sz w:val="28"/>
          <w:lang w:eastAsia="ar-SA"/>
        </w:rPr>
      </w:pPr>
    </w:p>
    <w:p w:rsidR="002A582B" w:rsidRPr="00F93307" w:rsidRDefault="002A582B" w:rsidP="004F31FC">
      <w:pPr>
        <w:suppressAutoHyphens/>
        <w:jc w:val="center"/>
        <w:rPr>
          <w:lang w:eastAsia="ar-SA"/>
        </w:rPr>
      </w:pPr>
      <w:r w:rsidRPr="00F93307">
        <w:rPr>
          <w:sz w:val="28"/>
          <w:lang w:eastAsia="ar-SA"/>
        </w:rPr>
        <w:t>__________</w:t>
      </w:r>
      <w:r>
        <w:rPr>
          <w:sz w:val="28"/>
          <w:lang w:eastAsia="ar-SA"/>
        </w:rPr>
        <w:t>_</w:t>
      </w:r>
      <w:r w:rsidRPr="00F93307">
        <w:rPr>
          <w:sz w:val="28"/>
          <w:lang w:eastAsia="ar-SA"/>
        </w:rPr>
        <w:t>____</w:t>
      </w:r>
    </w:p>
    <w:p w:rsidR="002A582B" w:rsidRPr="004F31FC" w:rsidRDefault="002A582B" w:rsidP="004F31FC">
      <w:pPr>
        <w:suppressAutoHyphens/>
        <w:rPr>
          <w:lang w:eastAsia="ar-SA"/>
        </w:rPr>
      </w:pPr>
    </w:p>
    <w:p w:rsidR="002A582B" w:rsidRDefault="002A582B" w:rsidP="004F31FC">
      <w:pPr>
        <w:rPr>
          <w:color w:val="000000"/>
          <w:sz w:val="28"/>
          <w:szCs w:val="28"/>
        </w:rPr>
      </w:pPr>
    </w:p>
    <w:p w:rsidR="002A582B" w:rsidRDefault="002A582B" w:rsidP="004F31FC">
      <w:pPr>
        <w:rPr>
          <w:color w:val="000000"/>
          <w:sz w:val="28"/>
          <w:szCs w:val="28"/>
        </w:rPr>
        <w:sectPr w:rsidR="002A582B" w:rsidSect="00306845">
          <w:headerReference w:type="even" r:id="rId9"/>
          <w:headerReference w:type="default" r:id="rId10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2A582B" w:rsidRPr="004F31FC" w:rsidRDefault="002A582B" w:rsidP="004F31FC">
      <w:pPr>
        <w:ind w:left="5760"/>
        <w:jc w:val="center"/>
        <w:rPr>
          <w:sz w:val="28"/>
          <w:szCs w:val="28"/>
        </w:rPr>
      </w:pPr>
      <w:r w:rsidRPr="004F31FC">
        <w:rPr>
          <w:sz w:val="28"/>
          <w:szCs w:val="28"/>
        </w:rPr>
        <w:t>ПРИЛОЖЕНИЕ № 2</w:t>
      </w:r>
    </w:p>
    <w:p w:rsidR="002A582B" w:rsidRPr="004F31FC" w:rsidRDefault="002A582B" w:rsidP="004F31FC">
      <w:pPr>
        <w:ind w:left="5760"/>
        <w:jc w:val="center"/>
        <w:rPr>
          <w:sz w:val="28"/>
          <w:szCs w:val="28"/>
        </w:rPr>
      </w:pPr>
    </w:p>
    <w:p w:rsidR="002A582B" w:rsidRDefault="002A582B" w:rsidP="004F31FC">
      <w:pPr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F31FC">
        <w:rPr>
          <w:sz w:val="28"/>
          <w:szCs w:val="28"/>
        </w:rPr>
        <w:t xml:space="preserve">к </w:t>
      </w:r>
      <w:r>
        <w:rPr>
          <w:sz w:val="28"/>
          <w:szCs w:val="28"/>
        </w:rPr>
        <w:t>указу</w:t>
      </w:r>
      <w:r w:rsidRPr="004F31FC">
        <w:rPr>
          <w:sz w:val="28"/>
          <w:szCs w:val="28"/>
        </w:rPr>
        <w:t xml:space="preserve"> Губернатора </w:t>
      </w:r>
    </w:p>
    <w:p w:rsidR="002A582B" w:rsidRPr="004F31FC" w:rsidRDefault="002A582B" w:rsidP="004F31FC">
      <w:pPr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F31FC">
        <w:rPr>
          <w:sz w:val="28"/>
          <w:szCs w:val="28"/>
        </w:rPr>
        <w:t>Ульяновской области</w:t>
      </w:r>
    </w:p>
    <w:p w:rsidR="002A582B" w:rsidRPr="004F31FC" w:rsidRDefault="002A582B" w:rsidP="004F31FC">
      <w:pPr>
        <w:ind w:left="5400"/>
        <w:jc w:val="center"/>
        <w:rPr>
          <w:sz w:val="28"/>
          <w:szCs w:val="28"/>
        </w:rPr>
      </w:pPr>
    </w:p>
    <w:p w:rsidR="002A582B" w:rsidRPr="004F31FC" w:rsidRDefault="002A582B" w:rsidP="004F31FC">
      <w:pPr>
        <w:ind w:left="5400"/>
        <w:jc w:val="center"/>
        <w:rPr>
          <w:sz w:val="28"/>
          <w:szCs w:val="28"/>
        </w:rPr>
      </w:pPr>
    </w:p>
    <w:p w:rsidR="002A582B" w:rsidRPr="004F31FC" w:rsidRDefault="002A582B" w:rsidP="004F31FC">
      <w:pPr>
        <w:ind w:left="5400"/>
        <w:jc w:val="center"/>
        <w:rPr>
          <w:sz w:val="28"/>
          <w:szCs w:val="28"/>
        </w:rPr>
      </w:pPr>
    </w:p>
    <w:p w:rsidR="002A582B" w:rsidRPr="004F31FC" w:rsidRDefault="002A582B" w:rsidP="004F31FC">
      <w:pPr>
        <w:jc w:val="center"/>
        <w:rPr>
          <w:b/>
          <w:sz w:val="28"/>
          <w:szCs w:val="28"/>
        </w:rPr>
      </w:pPr>
      <w:r w:rsidRPr="004F31FC">
        <w:rPr>
          <w:b/>
          <w:sz w:val="28"/>
          <w:szCs w:val="28"/>
        </w:rPr>
        <w:t>ОТЧЁТ</w:t>
      </w:r>
    </w:p>
    <w:p w:rsidR="002A582B" w:rsidRPr="004F31FC" w:rsidRDefault="002A582B" w:rsidP="004F31FC">
      <w:pPr>
        <w:jc w:val="center"/>
        <w:rPr>
          <w:b/>
          <w:sz w:val="28"/>
          <w:szCs w:val="28"/>
        </w:rPr>
      </w:pPr>
      <w:r w:rsidRPr="004F31FC">
        <w:rPr>
          <w:b/>
          <w:sz w:val="28"/>
          <w:szCs w:val="28"/>
        </w:rPr>
        <w:t xml:space="preserve">об итогах подготовки граждан, подлежащих призыву </w:t>
      </w:r>
    </w:p>
    <w:p w:rsidR="002A582B" w:rsidRPr="004F31FC" w:rsidRDefault="002A582B" w:rsidP="004F31FC">
      <w:pPr>
        <w:jc w:val="center"/>
        <w:rPr>
          <w:b/>
          <w:sz w:val="28"/>
          <w:szCs w:val="28"/>
        </w:rPr>
      </w:pPr>
      <w:r w:rsidRPr="004F31FC">
        <w:rPr>
          <w:b/>
          <w:sz w:val="28"/>
          <w:szCs w:val="28"/>
        </w:rPr>
        <w:t xml:space="preserve">на военную службу, по военно-учётным специальностям </w:t>
      </w:r>
    </w:p>
    <w:p w:rsidR="002A582B" w:rsidRPr="004F31FC" w:rsidRDefault="002A582B" w:rsidP="004F3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2017/</w:t>
      </w:r>
      <w:r w:rsidRPr="004F31F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4F31FC">
        <w:rPr>
          <w:b/>
          <w:sz w:val="28"/>
          <w:szCs w:val="28"/>
        </w:rPr>
        <w:t xml:space="preserve"> учебном году</w:t>
      </w:r>
    </w:p>
    <w:p w:rsidR="002A582B" w:rsidRPr="004F31FC" w:rsidRDefault="002A582B" w:rsidP="004F31FC">
      <w:pPr>
        <w:jc w:val="center"/>
        <w:rPr>
          <w:b/>
          <w:sz w:val="28"/>
          <w:szCs w:val="28"/>
        </w:rPr>
      </w:pPr>
    </w:p>
    <w:p w:rsidR="002A582B" w:rsidRPr="00D0308D" w:rsidRDefault="002A582B" w:rsidP="00396A81">
      <w:pPr>
        <w:ind w:firstLine="720"/>
        <w:jc w:val="both"/>
        <w:rPr>
          <w:color w:val="FF0000"/>
          <w:spacing w:val="-4"/>
          <w:sz w:val="28"/>
          <w:szCs w:val="28"/>
        </w:rPr>
      </w:pPr>
      <w:r>
        <w:rPr>
          <w:sz w:val="28"/>
          <w:szCs w:val="28"/>
        </w:rPr>
        <w:t xml:space="preserve">Подготовка граждан по военно-учётным специальностям </w:t>
      </w:r>
      <w:r>
        <w:rPr>
          <w:sz w:val="28"/>
          <w:szCs w:val="28"/>
        </w:rPr>
        <w:br/>
        <w:t xml:space="preserve">в 2017/18 учебном году проводилась в соответствии с Федеральным законом </w:t>
      </w:r>
      <w:r>
        <w:rPr>
          <w:sz w:val="28"/>
          <w:szCs w:val="28"/>
        </w:rPr>
        <w:br/>
        <w:t>от 28.03.1998 № 53-ФЗ «О воинской обязанности и военной службе»,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постановлением Правительства Российской Федерации от 31.12.1999 № 1441 «Об утверждении Положения о подготовке граждан Российской Федерации </w:t>
      </w:r>
      <w:r>
        <w:rPr>
          <w:color w:val="000000"/>
          <w:sz w:val="28"/>
          <w:szCs w:val="28"/>
        </w:rPr>
        <w:br/>
        <w:t xml:space="preserve">к военной службе» и приказом Министра обороны Российской Федерации </w:t>
      </w:r>
      <w:r>
        <w:rPr>
          <w:color w:val="000000"/>
          <w:sz w:val="28"/>
          <w:szCs w:val="28"/>
        </w:rPr>
        <w:br/>
        <w:t xml:space="preserve">от 03.05.2001 № 202 </w:t>
      </w:r>
      <w:r w:rsidRPr="00306845">
        <w:rPr>
          <w:color w:val="000000"/>
          <w:spacing w:val="-4"/>
          <w:sz w:val="28"/>
          <w:szCs w:val="28"/>
        </w:rPr>
        <w:t xml:space="preserve">«Об утверждении Инструкции о подготовке граждан </w:t>
      </w:r>
      <w:r>
        <w:rPr>
          <w:color w:val="000000"/>
          <w:spacing w:val="-4"/>
          <w:sz w:val="28"/>
          <w:szCs w:val="28"/>
        </w:rPr>
        <w:br/>
      </w:r>
      <w:r w:rsidRPr="00306845">
        <w:rPr>
          <w:color w:val="000000"/>
          <w:spacing w:val="-4"/>
          <w:sz w:val="28"/>
          <w:szCs w:val="28"/>
        </w:rPr>
        <w:t xml:space="preserve">Российской Федерации по военно-учётным специальностям солдат, матросов, </w:t>
      </w:r>
      <w:r>
        <w:rPr>
          <w:color w:val="000000"/>
          <w:spacing w:val="-4"/>
          <w:sz w:val="28"/>
          <w:szCs w:val="28"/>
        </w:rPr>
        <w:br/>
      </w:r>
      <w:r w:rsidRPr="00306845">
        <w:rPr>
          <w:color w:val="000000"/>
          <w:spacing w:val="-4"/>
          <w:sz w:val="28"/>
          <w:szCs w:val="28"/>
        </w:rPr>
        <w:t>сержантов и старшин в общественных объединениях и образовательных учрежд</w:t>
      </w:r>
      <w:r w:rsidRPr="00306845">
        <w:rPr>
          <w:color w:val="000000"/>
          <w:spacing w:val="-4"/>
          <w:sz w:val="28"/>
          <w:szCs w:val="28"/>
        </w:rPr>
        <w:t>е</w:t>
      </w:r>
      <w:r w:rsidRPr="00306845">
        <w:rPr>
          <w:color w:val="000000"/>
          <w:spacing w:val="-4"/>
          <w:sz w:val="28"/>
          <w:szCs w:val="28"/>
        </w:rPr>
        <w:t xml:space="preserve">ниях начального </w:t>
      </w:r>
      <w:r w:rsidRPr="00306845">
        <w:rPr>
          <w:spacing w:val="-4"/>
          <w:sz w:val="28"/>
          <w:szCs w:val="28"/>
        </w:rPr>
        <w:t>профессионального и среднего профессионального образов</w:t>
      </w:r>
      <w:r w:rsidRPr="00306845">
        <w:rPr>
          <w:spacing w:val="-4"/>
          <w:sz w:val="28"/>
          <w:szCs w:val="28"/>
        </w:rPr>
        <w:t>а</w:t>
      </w:r>
      <w:r w:rsidRPr="00306845">
        <w:rPr>
          <w:spacing w:val="-4"/>
          <w:sz w:val="28"/>
          <w:szCs w:val="28"/>
        </w:rPr>
        <w:t>ния»</w:t>
      </w:r>
      <w:r>
        <w:rPr>
          <w:color w:val="000000"/>
          <w:sz w:val="28"/>
          <w:szCs w:val="28"/>
        </w:rPr>
        <w:t xml:space="preserve">, указаниями штаба Центрального военного округа, указом Губернатора Ульяновской области от 01.09.2017 № 63 «О подготовке граждан по военно-учётным специальностям в 2017/18 учебном году». </w:t>
      </w:r>
      <w:r w:rsidRPr="00D0308D">
        <w:rPr>
          <w:color w:val="000000"/>
          <w:spacing w:val="-4"/>
          <w:sz w:val="28"/>
          <w:szCs w:val="28"/>
        </w:rPr>
        <w:t xml:space="preserve">Всего подготовлено </w:t>
      </w:r>
      <w:r>
        <w:rPr>
          <w:color w:val="000000"/>
          <w:spacing w:val="-4"/>
          <w:sz w:val="28"/>
          <w:szCs w:val="28"/>
        </w:rPr>
        <w:br/>
      </w:r>
      <w:r w:rsidRPr="00D0308D"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4"/>
          <w:sz w:val="28"/>
          <w:szCs w:val="28"/>
        </w:rPr>
        <w:t>17</w:t>
      </w:r>
      <w:r w:rsidRPr="00D0308D">
        <w:rPr>
          <w:color w:val="000000"/>
          <w:spacing w:val="-4"/>
          <w:sz w:val="28"/>
          <w:szCs w:val="28"/>
        </w:rPr>
        <w:t xml:space="preserve"> специалистов.</w:t>
      </w:r>
    </w:p>
    <w:p w:rsidR="002A582B" w:rsidRDefault="002A582B" w:rsidP="00396A8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Высокий уровень подготовки граждан по военно-учётным специальн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стям отмечается в военных комиссариатах Ульяновской области: по Завол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скому району города Ульяновска, Засвияжскому району города Ульяновска, Железнодорожному и Ленинскому районам города Ульяновска, города Барыша, Барышскому и Кузоватовскому районам, города Димитровграда, Мелекесскому и Новомалыклинскому районам, Сенгилеевскому и Тереньгульскому районам, Сурскому и Карсунскому районам.</w:t>
      </w:r>
    </w:p>
    <w:p w:rsidR="002A582B" w:rsidRDefault="002A582B" w:rsidP="00396A8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Низкий уровень подготовки граждан по военно-учётным специальностям показали военные комиссариаты Ульяновской области: по Вешкаймскому </w:t>
      </w:r>
      <w:r>
        <w:rPr>
          <w:color w:val="000000"/>
          <w:sz w:val="28"/>
          <w:szCs w:val="28"/>
        </w:rPr>
        <w:br/>
        <w:t>и Майнскому районам, Павловскому и Николаевскому районам, Чердакли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скому и Старомайнскому районам.</w:t>
      </w:r>
    </w:p>
    <w:p w:rsidR="002A582B" w:rsidRDefault="002A582B" w:rsidP="00396A8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Случаи, связанные с увечьем и гибелью людей при подготовке граждан по военно-учётным специальностям в 2017/18 учебном году, отсутствуют.</w:t>
      </w:r>
    </w:p>
    <w:p w:rsidR="002A582B" w:rsidRPr="004F31FC" w:rsidRDefault="002A582B" w:rsidP="004F31FC">
      <w:pPr>
        <w:ind w:firstLine="720"/>
        <w:jc w:val="both"/>
        <w:rPr>
          <w:color w:val="000000"/>
          <w:sz w:val="28"/>
          <w:szCs w:val="28"/>
        </w:rPr>
      </w:pPr>
    </w:p>
    <w:p w:rsidR="002A582B" w:rsidRPr="004F31FC" w:rsidRDefault="002A582B" w:rsidP="004F31FC">
      <w:pPr>
        <w:ind w:firstLine="720"/>
        <w:jc w:val="both"/>
        <w:rPr>
          <w:color w:val="000000"/>
          <w:sz w:val="28"/>
          <w:szCs w:val="28"/>
        </w:rPr>
      </w:pPr>
    </w:p>
    <w:p w:rsidR="002A582B" w:rsidRPr="004F31FC" w:rsidRDefault="002A582B" w:rsidP="004F31FC">
      <w:pPr>
        <w:jc w:val="center"/>
        <w:rPr>
          <w:sz w:val="28"/>
          <w:szCs w:val="28"/>
        </w:rPr>
      </w:pPr>
      <w:r w:rsidRPr="004F31FC">
        <w:rPr>
          <w:sz w:val="28"/>
          <w:szCs w:val="28"/>
        </w:rPr>
        <w:t>_________________</w:t>
      </w:r>
    </w:p>
    <w:sectPr w:rsidR="002A582B" w:rsidRPr="004F31FC" w:rsidSect="004F31FC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2B" w:rsidRDefault="002A582B">
      <w:r>
        <w:separator/>
      </w:r>
    </w:p>
  </w:endnote>
  <w:endnote w:type="continuationSeparator" w:id="0">
    <w:p w:rsidR="002A582B" w:rsidRDefault="002A5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2B" w:rsidRPr="008516DD" w:rsidRDefault="002A582B" w:rsidP="008516DD">
    <w:pPr>
      <w:pStyle w:val="Footer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2B" w:rsidRDefault="002A582B">
      <w:r>
        <w:separator/>
      </w:r>
    </w:p>
  </w:footnote>
  <w:footnote w:type="continuationSeparator" w:id="0">
    <w:p w:rsidR="002A582B" w:rsidRDefault="002A5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2B" w:rsidRDefault="002A582B" w:rsidP="00025A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582B" w:rsidRDefault="002A58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2B" w:rsidRDefault="002A582B" w:rsidP="00306845">
    <w:pPr>
      <w:pStyle w:val="Header"/>
      <w:jc w:val="center"/>
    </w:pPr>
    <w:r w:rsidRPr="00923048">
      <w:rPr>
        <w:rStyle w:val="PageNumber"/>
        <w:sz w:val="28"/>
        <w:szCs w:val="28"/>
      </w:rPr>
      <w:fldChar w:fldCharType="begin"/>
    </w:r>
    <w:r w:rsidRPr="00923048">
      <w:rPr>
        <w:rStyle w:val="PageNumber"/>
        <w:sz w:val="28"/>
        <w:szCs w:val="28"/>
      </w:rPr>
      <w:instrText xml:space="preserve">PAGE  </w:instrText>
    </w:r>
    <w:r w:rsidRPr="00923048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923048">
      <w:rPr>
        <w:rStyle w:val="PageNumber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2B" w:rsidRDefault="002A582B" w:rsidP="00025A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582B" w:rsidRDefault="002A582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2B" w:rsidRPr="00923048" w:rsidRDefault="002A582B" w:rsidP="00306845">
    <w:pPr>
      <w:pStyle w:val="Header"/>
      <w:jc w:val="center"/>
      <w:rPr>
        <w:rStyle w:val="PageNumber"/>
        <w:sz w:val="28"/>
        <w:szCs w:val="28"/>
      </w:rPr>
    </w:pPr>
    <w:r w:rsidRPr="00923048">
      <w:rPr>
        <w:rStyle w:val="PageNumber"/>
        <w:sz w:val="28"/>
        <w:szCs w:val="28"/>
      </w:rPr>
      <w:fldChar w:fldCharType="begin"/>
    </w:r>
    <w:r w:rsidRPr="00923048">
      <w:rPr>
        <w:rStyle w:val="PageNumber"/>
        <w:sz w:val="28"/>
        <w:szCs w:val="28"/>
      </w:rPr>
      <w:instrText xml:space="preserve">PAGE  </w:instrText>
    </w:r>
    <w:r w:rsidRPr="00923048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3</w:t>
    </w:r>
    <w:r w:rsidRPr="00923048">
      <w:rPr>
        <w:rStyle w:val="PageNumber"/>
        <w:sz w:val="28"/>
        <w:szCs w:val="28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2B" w:rsidRPr="004F31FC" w:rsidRDefault="002A582B">
    <w:pPr>
      <w:pStyle w:val="Header"/>
      <w:jc w:val="center"/>
      <w:rPr>
        <w:sz w:val="28"/>
        <w:szCs w:val="28"/>
      </w:rPr>
    </w:pPr>
    <w:r w:rsidRPr="004F31FC">
      <w:rPr>
        <w:sz w:val="28"/>
        <w:szCs w:val="28"/>
      </w:rPr>
      <w:fldChar w:fldCharType="begin"/>
    </w:r>
    <w:r w:rsidRPr="004F31FC">
      <w:rPr>
        <w:sz w:val="28"/>
        <w:szCs w:val="28"/>
      </w:rPr>
      <w:instrText>PAGE   \* MERGEFORMAT</w:instrText>
    </w:r>
    <w:r w:rsidRPr="004F31FC">
      <w:rPr>
        <w:sz w:val="28"/>
        <w:szCs w:val="28"/>
      </w:rPr>
      <w:fldChar w:fldCharType="separate"/>
    </w:r>
    <w:r>
      <w:rPr>
        <w:noProof/>
        <w:sz w:val="28"/>
        <w:szCs w:val="28"/>
      </w:rPr>
      <w:t>1</w:t>
    </w:r>
    <w:r w:rsidRPr="004F31FC">
      <w:rPr>
        <w:sz w:val="28"/>
        <w:szCs w:val="28"/>
      </w:rPr>
      <w:fldChar w:fldCharType="end"/>
    </w:r>
  </w:p>
  <w:p w:rsidR="002A582B" w:rsidRPr="004F31FC" w:rsidRDefault="002A582B">
    <w:pPr>
      <w:pStyle w:val="Head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C81"/>
    <w:rsid w:val="00003D3E"/>
    <w:rsid w:val="00012AFF"/>
    <w:rsid w:val="00013C15"/>
    <w:rsid w:val="000217D1"/>
    <w:rsid w:val="0002284C"/>
    <w:rsid w:val="00025A7B"/>
    <w:rsid w:val="000521FE"/>
    <w:rsid w:val="00082EC7"/>
    <w:rsid w:val="0009726A"/>
    <w:rsid w:val="000C153C"/>
    <w:rsid w:val="000C667B"/>
    <w:rsid w:val="000D10E6"/>
    <w:rsid w:val="000F4A65"/>
    <w:rsid w:val="00110691"/>
    <w:rsid w:val="00120251"/>
    <w:rsid w:val="001226D2"/>
    <w:rsid w:val="00122BBF"/>
    <w:rsid w:val="001317E5"/>
    <w:rsid w:val="0014037C"/>
    <w:rsid w:val="001639C0"/>
    <w:rsid w:val="00176489"/>
    <w:rsid w:val="001950EF"/>
    <w:rsid w:val="001B53DD"/>
    <w:rsid w:val="001C31EC"/>
    <w:rsid w:val="001C507B"/>
    <w:rsid w:val="001C669F"/>
    <w:rsid w:val="001D72FA"/>
    <w:rsid w:val="00200848"/>
    <w:rsid w:val="00223180"/>
    <w:rsid w:val="002338E0"/>
    <w:rsid w:val="002740E5"/>
    <w:rsid w:val="002A3DB6"/>
    <w:rsid w:val="002A582B"/>
    <w:rsid w:val="002D02DC"/>
    <w:rsid w:val="002D0836"/>
    <w:rsid w:val="002E1D57"/>
    <w:rsid w:val="002F1DE1"/>
    <w:rsid w:val="002F27CA"/>
    <w:rsid w:val="002F6C81"/>
    <w:rsid w:val="00306845"/>
    <w:rsid w:val="0031547F"/>
    <w:rsid w:val="003501F0"/>
    <w:rsid w:val="003548E2"/>
    <w:rsid w:val="003562EA"/>
    <w:rsid w:val="00366B73"/>
    <w:rsid w:val="00386570"/>
    <w:rsid w:val="00391B6B"/>
    <w:rsid w:val="003956DB"/>
    <w:rsid w:val="00396A81"/>
    <w:rsid w:val="00397BCE"/>
    <w:rsid w:val="003E4BEF"/>
    <w:rsid w:val="003F2F2A"/>
    <w:rsid w:val="003F507D"/>
    <w:rsid w:val="00402E0F"/>
    <w:rsid w:val="00424463"/>
    <w:rsid w:val="004344E6"/>
    <w:rsid w:val="00436593"/>
    <w:rsid w:val="00496CB6"/>
    <w:rsid w:val="00497DAB"/>
    <w:rsid w:val="004D3D77"/>
    <w:rsid w:val="004D55E1"/>
    <w:rsid w:val="004F31FC"/>
    <w:rsid w:val="00510321"/>
    <w:rsid w:val="005131E3"/>
    <w:rsid w:val="005477A7"/>
    <w:rsid w:val="0056534D"/>
    <w:rsid w:val="00571CEB"/>
    <w:rsid w:val="005C41F4"/>
    <w:rsid w:val="005D1F3F"/>
    <w:rsid w:val="005D7848"/>
    <w:rsid w:val="005F18A2"/>
    <w:rsid w:val="005F43A8"/>
    <w:rsid w:val="005F4BBF"/>
    <w:rsid w:val="00600A9E"/>
    <w:rsid w:val="006053AF"/>
    <w:rsid w:val="00612592"/>
    <w:rsid w:val="006130B9"/>
    <w:rsid w:val="00626FBD"/>
    <w:rsid w:val="00653141"/>
    <w:rsid w:val="00653E8E"/>
    <w:rsid w:val="00655F02"/>
    <w:rsid w:val="00663A58"/>
    <w:rsid w:val="00670740"/>
    <w:rsid w:val="00672B7A"/>
    <w:rsid w:val="0068413F"/>
    <w:rsid w:val="006941E0"/>
    <w:rsid w:val="006A57A0"/>
    <w:rsid w:val="006B02A3"/>
    <w:rsid w:val="006C37DA"/>
    <w:rsid w:val="006D19A8"/>
    <w:rsid w:val="006D234B"/>
    <w:rsid w:val="00700446"/>
    <w:rsid w:val="00712C65"/>
    <w:rsid w:val="00713E36"/>
    <w:rsid w:val="00721C6E"/>
    <w:rsid w:val="00747749"/>
    <w:rsid w:val="00763005"/>
    <w:rsid w:val="00763A80"/>
    <w:rsid w:val="0079112B"/>
    <w:rsid w:val="007A0E78"/>
    <w:rsid w:val="007B0621"/>
    <w:rsid w:val="007E2BFA"/>
    <w:rsid w:val="007E57F5"/>
    <w:rsid w:val="008147BE"/>
    <w:rsid w:val="008231C0"/>
    <w:rsid w:val="00840038"/>
    <w:rsid w:val="008516DD"/>
    <w:rsid w:val="00852B2B"/>
    <w:rsid w:val="00853F9B"/>
    <w:rsid w:val="00857AA2"/>
    <w:rsid w:val="008A3CDE"/>
    <w:rsid w:val="008F205E"/>
    <w:rsid w:val="00907A82"/>
    <w:rsid w:val="00923048"/>
    <w:rsid w:val="00931364"/>
    <w:rsid w:val="0095051F"/>
    <w:rsid w:val="00951D98"/>
    <w:rsid w:val="00955C9D"/>
    <w:rsid w:val="00960F46"/>
    <w:rsid w:val="0096522D"/>
    <w:rsid w:val="0096746D"/>
    <w:rsid w:val="009770A0"/>
    <w:rsid w:val="009801F0"/>
    <w:rsid w:val="009803C8"/>
    <w:rsid w:val="00984D25"/>
    <w:rsid w:val="009853BA"/>
    <w:rsid w:val="009855FB"/>
    <w:rsid w:val="00986CC3"/>
    <w:rsid w:val="00993084"/>
    <w:rsid w:val="00993375"/>
    <w:rsid w:val="009A69A6"/>
    <w:rsid w:val="009B4D67"/>
    <w:rsid w:val="009C2634"/>
    <w:rsid w:val="009C292B"/>
    <w:rsid w:val="009C3B17"/>
    <w:rsid w:val="009D4225"/>
    <w:rsid w:val="009D6026"/>
    <w:rsid w:val="009F7FE3"/>
    <w:rsid w:val="00A0472C"/>
    <w:rsid w:val="00A06D94"/>
    <w:rsid w:val="00A14D6D"/>
    <w:rsid w:val="00A20BE1"/>
    <w:rsid w:val="00A73A67"/>
    <w:rsid w:val="00A82F89"/>
    <w:rsid w:val="00A83AC0"/>
    <w:rsid w:val="00A97F58"/>
    <w:rsid w:val="00AA1EDC"/>
    <w:rsid w:val="00AA2225"/>
    <w:rsid w:val="00AA2CA7"/>
    <w:rsid w:val="00AB0A96"/>
    <w:rsid w:val="00AB141B"/>
    <w:rsid w:val="00AE152C"/>
    <w:rsid w:val="00AE43FC"/>
    <w:rsid w:val="00AF1630"/>
    <w:rsid w:val="00AF2678"/>
    <w:rsid w:val="00AF477F"/>
    <w:rsid w:val="00B01C31"/>
    <w:rsid w:val="00B37126"/>
    <w:rsid w:val="00B51E53"/>
    <w:rsid w:val="00B6618E"/>
    <w:rsid w:val="00B71901"/>
    <w:rsid w:val="00B73B8D"/>
    <w:rsid w:val="00BB618C"/>
    <w:rsid w:val="00BD6BB0"/>
    <w:rsid w:val="00BE1AF9"/>
    <w:rsid w:val="00BE423F"/>
    <w:rsid w:val="00BF50A6"/>
    <w:rsid w:val="00BF799B"/>
    <w:rsid w:val="00C11103"/>
    <w:rsid w:val="00C20F27"/>
    <w:rsid w:val="00C257C2"/>
    <w:rsid w:val="00C273BB"/>
    <w:rsid w:val="00C31FB5"/>
    <w:rsid w:val="00C34EC4"/>
    <w:rsid w:val="00C40E68"/>
    <w:rsid w:val="00C629DA"/>
    <w:rsid w:val="00CA14D1"/>
    <w:rsid w:val="00CB26B4"/>
    <w:rsid w:val="00CB605F"/>
    <w:rsid w:val="00CD2828"/>
    <w:rsid w:val="00CD7882"/>
    <w:rsid w:val="00CD79CE"/>
    <w:rsid w:val="00CE63A3"/>
    <w:rsid w:val="00D0308D"/>
    <w:rsid w:val="00D101AA"/>
    <w:rsid w:val="00D455B8"/>
    <w:rsid w:val="00D5254F"/>
    <w:rsid w:val="00D553EC"/>
    <w:rsid w:val="00D569A1"/>
    <w:rsid w:val="00D6701B"/>
    <w:rsid w:val="00D71B3A"/>
    <w:rsid w:val="00D854A0"/>
    <w:rsid w:val="00D86FD5"/>
    <w:rsid w:val="00D912E6"/>
    <w:rsid w:val="00DB034B"/>
    <w:rsid w:val="00DC0AAC"/>
    <w:rsid w:val="00DD539E"/>
    <w:rsid w:val="00DE20F3"/>
    <w:rsid w:val="00DE3C8E"/>
    <w:rsid w:val="00E52FF5"/>
    <w:rsid w:val="00E567BF"/>
    <w:rsid w:val="00E8005D"/>
    <w:rsid w:val="00E8234D"/>
    <w:rsid w:val="00EC1A79"/>
    <w:rsid w:val="00EC530C"/>
    <w:rsid w:val="00EE1DA5"/>
    <w:rsid w:val="00EF1666"/>
    <w:rsid w:val="00F00CE4"/>
    <w:rsid w:val="00F04E4A"/>
    <w:rsid w:val="00F11007"/>
    <w:rsid w:val="00F30D86"/>
    <w:rsid w:val="00F33421"/>
    <w:rsid w:val="00F372EA"/>
    <w:rsid w:val="00F4658E"/>
    <w:rsid w:val="00F54E55"/>
    <w:rsid w:val="00F60DB0"/>
    <w:rsid w:val="00F73873"/>
    <w:rsid w:val="00F813A6"/>
    <w:rsid w:val="00F93307"/>
    <w:rsid w:val="00FC2948"/>
    <w:rsid w:val="00FD05A2"/>
    <w:rsid w:val="00FE0481"/>
    <w:rsid w:val="00FE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8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6C81"/>
    <w:pPr>
      <w:keepNext/>
      <w:jc w:val="center"/>
      <w:outlineLvl w:val="0"/>
    </w:pPr>
    <w:rPr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477F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F6C81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477F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F6C8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1FC"/>
    <w:rPr>
      <w:rFonts w:cs="Times New Roman"/>
    </w:rPr>
  </w:style>
  <w:style w:type="character" w:styleId="PageNumber">
    <w:name w:val="page number"/>
    <w:basedOn w:val="DefaultParagraphFont"/>
    <w:uiPriority w:val="99"/>
    <w:rsid w:val="002F6C8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4F31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F31FC"/>
    <w:rPr>
      <w:rFonts w:cs="Times New Roman"/>
    </w:rPr>
  </w:style>
  <w:style w:type="table" w:styleId="TableGrid">
    <w:name w:val="Table Grid"/>
    <w:basedOn w:val="TableNormal"/>
    <w:uiPriority w:val="99"/>
    <w:rsid w:val="004F31FC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F31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31F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80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477F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9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477</TotalTime>
  <Pages>6</Pages>
  <Words>1442</Words>
  <Characters>8226</Characters>
  <Application>Microsoft Office Outlook</Application>
  <DocSecurity>0</DocSecurity>
  <Lines>0</Lines>
  <Paragraphs>0</Paragraphs>
  <ScaleCrop>false</ScaleCrop>
  <Company>СПО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Рыбаков</dc:creator>
  <cp:keywords/>
  <dc:description/>
  <cp:lastModifiedBy>vasilevskii_av</cp:lastModifiedBy>
  <cp:revision>45</cp:revision>
  <cp:lastPrinted>2018-08-06T13:03:00Z</cp:lastPrinted>
  <dcterms:created xsi:type="dcterms:W3CDTF">2017-08-16T06:11:00Z</dcterms:created>
  <dcterms:modified xsi:type="dcterms:W3CDTF">2018-08-06T13:24:00Z</dcterms:modified>
</cp:coreProperties>
</file>