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33" w:rsidRPr="007F4FB7" w:rsidRDefault="00455633" w:rsidP="00455633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7F4FB7">
        <w:rPr>
          <w:rFonts w:ascii="PT Astra Serif" w:hAnsi="PT Astra Serif"/>
          <w:b/>
          <w:sz w:val="24"/>
          <w:szCs w:val="24"/>
        </w:rPr>
        <w:t>СВОДНЫЙ ОТЧЕТ</w:t>
      </w:r>
    </w:p>
    <w:p w:rsidR="00455633" w:rsidRPr="007F4FB7" w:rsidRDefault="00455633" w:rsidP="00455633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7F4FB7">
        <w:rPr>
          <w:rFonts w:ascii="PT Astra Serif" w:hAnsi="PT Astra Serif"/>
          <w:b/>
          <w:sz w:val="24"/>
          <w:szCs w:val="24"/>
        </w:rPr>
        <w:t>о проведении оценки регулирующего воздействия проектов</w:t>
      </w:r>
    </w:p>
    <w:p w:rsidR="00455633" w:rsidRPr="007F4FB7" w:rsidRDefault="00455633" w:rsidP="00455633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7F4FB7">
        <w:rPr>
          <w:rFonts w:ascii="PT Astra Serif" w:hAnsi="PT Astra Serif"/>
          <w:b/>
          <w:sz w:val="24"/>
          <w:szCs w:val="24"/>
        </w:rPr>
        <w:t>нормативных правовых актов Ульяновской области</w:t>
      </w:r>
    </w:p>
    <w:p w:rsidR="00455633" w:rsidRPr="007F4FB7" w:rsidRDefault="00455633" w:rsidP="00455633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</w:p>
    <w:p w:rsidR="00455633" w:rsidRPr="001F186C" w:rsidRDefault="001F186C" w:rsidP="001F186C">
      <w:pPr>
        <w:pStyle w:val="ConsPlusNonforma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</w:t>
      </w:r>
      <w:r w:rsidR="00455633" w:rsidRPr="001F186C">
        <w:rPr>
          <w:rFonts w:ascii="PT Astra Serif" w:hAnsi="PT Astra Serif"/>
          <w:b/>
          <w:sz w:val="24"/>
          <w:szCs w:val="24"/>
        </w:rPr>
        <w:t>1. Общая информация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</w:rPr>
      </w:pPr>
    </w:p>
    <w:p w:rsidR="00455633" w:rsidRPr="00127C9B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127C9B">
        <w:rPr>
          <w:rFonts w:ascii="PT Astra Serif" w:hAnsi="PT Astra Serif"/>
          <w:b/>
          <w:i/>
          <w:sz w:val="24"/>
          <w:szCs w:val="24"/>
        </w:rPr>
        <w:t xml:space="preserve">    1.1.   Государственный   орган  Ульяновской  власти  (должностное  лицо</w:t>
      </w:r>
      <w:r w:rsidR="00127C9B" w:rsidRPr="00127C9B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127C9B">
        <w:rPr>
          <w:rFonts w:ascii="PT Astra Serif" w:hAnsi="PT Astra Serif"/>
          <w:b/>
          <w:i/>
          <w:sz w:val="24"/>
          <w:szCs w:val="24"/>
        </w:rPr>
        <w:t>государственного органа Ульяновской области) (далее - разработчик акта):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 xml:space="preserve">Законодательное Собрание Ульяновской области </w:t>
      </w:r>
    </w:p>
    <w:p w:rsidR="00455633" w:rsidRPr="00127C9B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127C9B">
        <w:rPr>
          <w:rFonts w:ascii="PT Astra Serif" w:hAnsi="PT Astra Serif"/>
          <w:b/>
          <w:i/>
          <w:sz w:val="24"/>
          <w:szCs w:val="24"/>
        </w:rPr>
        <w:t xml:space="preserve">    1.2.  Вид  и  наименование проекта нормативного правового акта (далее -</w:t>
      </w:r>
      <w:r w:rsidR="00127C9B" w:rsidRPr="00127C9B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127C9B">
        <w:rPr>
          <w:rFonts w:ascii="PT Astra Serif" w:hAnsi="PT Astra Serif"/>
          <w:b/>
          <w:i/>
          <w:sz w:val="24"/>
          <w:szCs w:val="24"/>
        </w:rPr>
        <w:t>акт):</w:t>
      </w:r>
    </w:p>
    <w:p w:rsidR="00127C9B" w:rsidRPr="001F186C" w:rsidRDefault="00127C9B" w:rsidP="00455633">
      <w:pPr>
        <w:pStyle w:val="ConsPlusNonformat"/>
        <w:jc w:val="both"/>
        <w:rPr>
          <w:rStyle w:val="FontStyle11"/>
          <w:rFonts w:ascii="PT Astra Serif" w:hAnsi="PT Astra Serif"/>
          <w:b w:val="0"/>
          <w:sz w:val="24"/>
          <w:szCs w:val="24"/>
        </w:rPr>
      </w:pPr>
      <w:r w:rsidRPr="001F186C">
        <w:rPr>
          <w:rStyle w:val="FontStyle11"/>
          <w:rFonts w:ascii="PT Astra Serif" w:hAnsi="PT Astra Serif"/>
          <w:b w:val="0"/>
          <w:sz w:val="24"/>
          <w:szCs w:val="24"/>
        </w:rPr>
        <w:t xml:space="preserve">Проект закона Ульяновской области «О внесении изменения в Закон Ульяновской области </w:t>
      </w:r>
      <w:r w:rsidR="00C869B6">
        <w:rPr>
          <w:rStyle w:val="FontStyle11"/>
          <w:rFonts w:ascii="PT Astra Serif" w:hAnsi="PT Astra Serif"/>
          <w:b w:val="0"/>
          <w:sz w:val="24"/>
          <w:szCs w:val="24"/>
        </w:rPr>
        <w:t xml:space="preserve">            </w:t>
      </w:r>
      <w:r w:rsidRPr="001F186C">
        <w:rPr>
          <w:rStyle w:val="FontStyle11"/>
          <w:rFonts w:ascii="PT Astra Serif" w:hAnsi="PT Astra Serif"/>
          <w:b w:val="0"/>
          <w:sz w:val="24"/>
          <w:szCs w:val="24"/>
        </w:rPr>
        <w:t>«О регулировании некоторых вопросов, связанных с осуществлением розничной продажи алкогольной продукции на территории Ульяновской области»</w:t>
      </w:r>
    </w:p>
    <w:p w:rsidR="00455633" w:rsidRPr="00127C9B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127C9B">
        <w:rPr>
          <w:rFonts w:ascii="PT Astra Serif" w:hAnsi="PT Astra Serif"/>
          <w:b/>
          <w:sz w:val="24"/>
          <w:szCs w:val="24"/>
        </w:rPr>
        <w:t xml:space="preserve">    </w:t>
      </w:r>
      <w:r w:rsidRPr="00127C9B">
        <w:rPr>
          <w:rFonts w:ascii="PT Astra Serif" w:hAnsi="PT Astra Serif"/>
          <w:b/>
          <w:i/>
          <w:sz w:val="24"/>
          <w:szCs w:val="24"/>
        </w:rPr>
        <w:t>1.3. Предполагаемая дата вступления в силу акта:</w:t>
      </w:r>
    </w:p>
    <w:p w:rsidR="00455633" w:rsidRPr="00381258" w:rsidRDefault="00381258" w:rsidP="003812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81258">
        <w:rPr>
          <w:rFonts w:ascii="PT Astra Serif" w:hAnsi="PT Astra Serif"/>
          <w:sz w:val="24"/>
          <w:szCs w:val="24"/>
        </w:rPr>
        <w:t>по истечении десяти дней со дня его официального опубликования</w:t>
      </w:r>
    </w:p>
    <w:p w:rsidR="00455633" w:rsidRPr="00127C9B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127C9B">
        <w:rPr>
          <w:rFonts w:ascii="PT Astra Serif" w:hAnsi="PT Astra Serif"/>
          <w:b/>
          <w:sz w:val="24"/>
          <w:szCs w:val="24"/>
        </w:rPr>
        <w:t xml:space="preserve">    </w:t>
      </w:r>
      <w:r w:rsidRPr="00127C9B">
        <w:rPr>
          <w:rFonts w:ascii="PT Astra Serif" w:hAnsi="PT Astra Serif"/>
          <w:b/>
          <w:i/>
          <w:sz w:val="24"/>
          <w:szCs w:val="24"/>
        </w:rPr>
        <w:t>1.4.   Краткое   описание   проблемы,  на  решение  которой  направлено</w:t>
      </w:r>
      <w:r w:rsidR="00127C9B" w:rsidRPr="00127C9B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127C9B">
        <w:rPr>
          <w:rFonts w:ascii="PT Astra Serif" w:hAnsi="PT Astra Serif"/>
          <w:b/>
          <w:i/>
          <w:sz w:val="24"/>
          <w:szCs w:val="24"/>
        </w:rPr>
        <w:t>предлагаемое правовое регулирование:</w:t>
      </w:r>
    </w:p>
    <w:p w:rsidR="001F186C" w:rsidRPr="001F186C" w:rsidRDefault="001F186C" w:rsidP="001F186C">
      <w:pPr>
        <w:pStyle w:val="ConsPlusNormal"/>
        <w:ind w:firstLine="539"/>
        <w:jc w:val="both"/>
        <w:rPr>
          <w:rFonts w:ascii="PT Astra Serif" w:hAnsi="PT Astra Serif" w:cs="PT Astra Serif"/>
          <w:sz w:val="24"/>
          <w:szCs w:val="24"/>
        </w:rPr>
      </w:pPr>
      <w:r w:rsidRPr="001F186C">
        <w:rPr>
          <w:rFonts w:ascii="PT Astra Serif" w:hAnsi="PT Astra Serif" w:cs="PT Astra Serif"/>
          <w:sz w:val="24"/>
          <w:szCs w:val="24"/>
        </w:rPr>
        <w:t>Законопроект направлен на уточнение и совершенствование правового регулирования оборота алкогольной и спиртосодержащей продукции в Ульяновской области</w:t>
      </w:r>
    </w:p>
    <w:p w:rsidR="00455633" w:rsidRPr="00127C9B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127C9B">
        <w:rPr>
          <w:rFonts w:ascii="PT Astra Serif" w:hAnsi="PT Astra Serif"/>
          <w:b/>
          <w:i/>
          <w:sz w:val="24"/>
          <w:szCs w:val="24"/>
        </w:rPr>
        <w:t xml:space="preserve">    1.5. Краткое описание целей предлагаемого правового регулирования:</w:t>
      </w:r>
    </w:p>
    <w:p w:rsidR="00127C9B" w:rsidRPr="00127C9B" w:rsidRDefault="00127C9B" w:rsidP="00127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NewRomanPSMT"/>
          <w:sz w:val="24"/>
          <w:szCs w:val="24"/>
        </w:rPr>
      </w:pPr>
      <w:r w:rsidRPr="00127C9B">
        <w:rPr>
          <w:rFonts w:ascii="PT Astra Serif" w:hAnsi="PT Astra Serif" w:cs="TimesNewRomanPSMT"/>
          <w:sz w:val="24"/>
          <w:szCs w:val="24"/>
        </w:rPr>
        <w:t>Законопроект разработан в целях обеспечения общественного порядка, защиты прав граждан и обеспечение их прав на тишину, отдых и правопорядок в местах их непосредственного проживания.</w:t>
      </w:r>
    </w:p>
    <w:p w:rsidR="00455633" w:rsidRPr="00127C9B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 xml:space="preserve">    </w:t>
      </w:r>
      <w:r w:rsidRPr="00127C9B">
        <w:rPr>
          <w:rFonts w:ascii="PT Astra Serif" w:hAnsi="PT Astra Serif"/>
          <w:b/>
          <w:i/>
          <w:sz w:val="24"/>
          <w:szCs w:val="24"/>
        </w:rPr>
        <w:t>1.6. Краткое описание содержания предлагаемого правового регулирования:</w:t>
      </w:r>
    </w:p>
    <w:p w:rsidR="002D416C" w:rsidRPr="002D416C" w:rsidRDefault="002D416C" w:rsidP="002D416C">
      <w:pPr>
        <w:pStyle w:val="Style3"/>
        <w:widowControl/>
        <w:spacing w:line="240" w:lineRule="auto"/>
        <w:ind w:right="5"/>
        <w:rPr>
          <w:rStyle w:val="FontStyle12"/>
          <w:rFonts w:ascii="PT Astra Serif" w:hAnsi="PT Astra Serif" w:cs="PT Astra Serif"/>
          <w:sz w:val="24"/>
          <w:szCs w:val="24"/>
        </w:rPr>
      </w:pPr>
      <w:proofErr w:type="gramStart"/>
      <w:r w:rsidRPr="002D416C">
        <w:rPr>
          <w:rStyle w:val="FontStyle12"/>
          <w:rFonts w:ascii="PT Astra Serif" w:hAnsi="PT Astra Serif" w:cs="PT Astra Serif"/>
          <w:sz w:val="24"/>
          <w:szCs w:val="24"/>
        </w:rPr>
        <w:t xml:space="preserve">В соответствии с пунктом </w:t>
      </w:r>
      <w:r w:rsidRPr="002D416C">
        <w:rPr>
          <w:rStyle w:val="FontStyle12"/>
          <w:rFonts w:ascii="PT Astra Serif" w:hAnsi="PT Astra Serif" w:cs="PT Astra Serif"/>
          <w:spacing w:val="-20"/>
          <w:sz w:val="24"/>
          <w:szCs w:val="24"/>
        </w:rPr>
        <w:t>4</w:t>
      </w:r>
      <w:r w:rsidRPr="002D416C">
        <w:rPr>
          <w:rStyle w:val="FontStyle12"/>
          <w:rFonts w:ascii="PT Astra Serif" w:hAnsi="PT Astra Serif" w:cs="PT Astra Serif"/>
          <w:spacing w:val="-20"/>
          <w:sz w:val="24"/>
          <w:szCs w:val="24"/>
          <w:vertAlign w:val="superscript"/>
        </w:rPr>
        <w:t>1</w:t>
      </w:r>
      <w:r w:rsidRPr="002D416C">
        <w:rPr>
          <w:rStyle w:val="FontStyle12"/>
          <w:rFonts w:ascii="PT Astra Serif" w:hAnsi="PT Astra Serif" w:cs="PT Astra Serif"/>
          <w:sz w:val="24"/>
          <w:szCs w:val="24"/>
        </w:rPr>
        <w:t xml:space="preserve"> статьи 16 Федерального закона  от 22 ноября 1995 года </w:t>
      </w:r>
      <w:r>
        <w:rPr>
          <w:rStyle w:val="FontStyle12"/>
          <w:rFonts w:ascii="PT Astra Serif" w:hAnsi="PT Astra Serif" w:cs="PT Astra Serif"/>
          <w:sz w:val="24"/>
          <w:szCs w:val="24"/>
        </w:rPr>
        <w:t xml:space="preserve">            </w:t>
      </w:r>
      <w:r w:rsidRPr="002D416C">
        <w:rPr>
          <w:rStyle w:val="FontStyle12"/>
          <w:rFonts w:ascii="PT Astra Serif" w:hAnsi="PT Astra Serif" w:cs="PT Astra Serif"/>
          <w:sz w:val="24"/>
          <w:szCs w:val="24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редакции Федерального закона от 24 апреля 2020 года № 145-ФЗ) розничная продажа алкогольной продукции при оказании услуг общественного питания в объектах общественного питания, расположенных в многоквартирных</w:t>
      </w:r>
      <w:proofErr w:type="gramEnd"/>
      <w:r w:rsidRPr="002D416C">
        <w:rPr>
          <w:rStyle w:val="FontStyle12"/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Pr="002D416C">
        <w:rPr>
          <w:rStyle w:val="FontStyle12"/>
          <w:rFonts w:ascii="PT Astra Serif" w:hAnsi="PT Astra Serif" w:cs="PT Astra Serif"/>
          <w:sz w:val="24"/>
          <w:szCs w:val="24"/>
        </w:rPr>
        <w:t>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20 квадратных метров.</w:t>
      </w:r>
      <w:proofErr w:type="gramEnd"/>
      <w:r w:rsidRPr="002D416C">
        <w:rPr>
          <w:rStyle w:val="FontStyle12"/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Pr="002D416C">
        <w:rPr>
          <w:rStyle w:val="FontStyle12"/>
          <w:rFonts w:ascii="PT Astra Serif" w:hAnsi="PT Astra Serif" w:cs="PT Astra Serif"/>
          <w:sz w:val="24"/>
          <w:szCs w:val="24"/>
        </w:rPr>
        <w:t>При этом органам государственной власти субъектов Российской Федерации предоставлено право устанавливать законами субъектов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полный запрет на розничную</w:t>
      </w:r>
      <w:proofErr w:type="gramEnd"/>
      <w:r w:rsidRPr="002D416C">
        <w:rPr>
          <w:rStyle w:val="FontStyle12"/>
          <w:rFonts w:ascii="PT Astra Serif" w:hAnsi="PT Astra Serif" w:cs="PT Astra Serif"/>
          <w:sz w:val="24"/>
          <w:szCs w:val="24"/>
        </w:rPr>
        <w:t xml:space="preserve">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территориях.</w:t>
      </w:r>
    </w:p>
    <w:p w:rsidR="002D416C" w:rsidRPr="002D416C" w:rsidRDefault="002D416C" w:rsidP="002D416C">
      <w:pPr>
        <w:pStyle w:val="Style3"/>
        <w:widowControl/>
        <w:spacing w:line="240" w:lineRule="auto"/>
        <w:rPr>
          <w:rStyle w:val="FontStyle12"/>
          <w:rFonts w:ascii="PT Astra Serif" w:hAnsi="PT Astra Serif" w:cs="PT Astra Serif"/>
          <w:sz w:val="24"/>
          <w:szCs w:val="24"/>
        </w:rPr>
      </w:pPr>
      <w:proofErr w:type="gramStart"/>
      <w:r w:rsidRPr="002D416C">
        <w:rPr>
          <w:rStyle w:val="FontStyle12"/>
          <w:rFonts w:ascii="PT Astra Serif" w:hAnsi="PT Astra Serif" w:cs="PT Astra Serif"/>
          <w:sz w:val="24"/>
          <w:szCs w:val="24"/>
        </w:rPr>
        <w:t>В этой связи и на основании многочисленных обращений жителей Ульяновской области проектом закона Ульяновской области «О внесении изменения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 (далее - законопроект) предлагается установить на территории Ульяновской области дополнительное ограничение розничной продажи алкогольной продукции при оказании услуг общественного питания в объектах общественного питания</w:t>
      </w:r>
      <w:proofErr w:type="gramEnd"/>
      <w:r w:rsidRPr="002D416C">
        <w:rPr>
          <w:rStyle w:val="FontStyle12"/>
          <w:rFonts w:ascii="PT Astra Serif" w:hAnsi="PT Astra Serif" w:cs="PT Astra Serif"/>
          <w:sz w:val="24"/>
          <w:szCs w:val="24"/>
        </w:rPr>
        <w:t xml:space="preserve">, расположенных в многоквартирных домах и (или) на </w:t>
      </w:r>
      <w:r w:rsidRPr="002D416C">
        <w:rPr>
          <w:rStyle w:val="FontStyle12"/>
          <w:rFonts w:ascii="PT Astra Serif" w:hAnsi="PT Astra Serif" w:cs="PT Astra Serif"/>
          <w:sz w:val="24"/>
          <w:szCs w:val="24"/>
        </w:rPr>
        <w:lastRenderedPageBreak/>
        <w:t>прилегающих к ним территориях, увеличив размер площади зала обслуживания посетителей в указанных объектах общественного питания до 50 квадратных метров. Данный размер площади зала обслуживания посетителей определён по результатам консультаций, проведённых с депутатами Ульяновской Городской Думы и представителями администрации города Ульяновска, а также с Уполномоченным по защите прав предпринимателей  в Ульяновской области, Корпорацией развития промышленности  и предпринимательства Ульяновской области и иными заинтересованными органами и организациями.</w:t>
      </w:r>
    </w:p>
    <w:p w:rsidR="002D416C" w:rsidRPr="002D416C" w:rsidRDefault="002D416C" w:rsidP="002D416C">
      <w:pPr>
        <w:pStyle w:val="Style3"/>
        <w:widowControl/>
        <w:spacing w:line="240" w:lineRule="auto"/>
        <w:ind w:firstLine="715"/>
        <w:rPr>
          <w:rStyle w:val="FontStyle12"/>
          <w:rFonts w:ascii="PT Astra Serif" w:hAnsi="PT Astra Serif" w:cs="PT Astra Serif"/>
          <w:sz w:val="24"/>
          <w:szCs w:val="24"/>
        </w:rPr>
      </w:pPr>
      <w:r w:rsidRPr="002D416C">
        <w:rPr>
          <w:rStyle w:val="FontStyle12"/>
          <w:rFonts w:ascii="PT Astra Serif" w:hAnsi="PT Astra Serif" w:cs="PT Astra Serif"/>
          <w:sz w:val="24"/>
          <w:szCs w:val="24"/>
        </w:rPr>
        <w:t>Последствием принятия законопроекта станет создание дополнительных гарантий защиты прав жителей многоквартирных домов, в которых и (или) на прилегающих к которым территориях расположены объекты общественного питания, осуществляющие розничную продажу алкогольной продукции при оказании услуг общественного питания.</w:t>
      </w:r>
    </w:p>
    <w:p w:rsidR="00455633" w:rsidRPr="002D416C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 xml:space="preserve">    </w:t>
      </w:r>
      <w:r w:rsidRPr="002D416C">
        <w:rPr>
          <w:rFonts w:ascii="PT Astra Serif" w:hAnsi="PT Astra Serif"/>
          <w:b/>
          <w:i/>
          <w:sz w:val="24"/>
          <w:szCs w:val="24"/>
        </w:rPr>
        <w:t>1.7.  Срок,  в  течение  которого  принимались  предложения  в связи  с</w:t>
      </w:r>
      <w:r w:rsidR="002D416C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2D416C">
        <w:rPr>
          <w:rFonts w:ascii="PT Astra Serif" w:hAnsi="PT Astra Serif"/>
          <w:b/>
          <w:i/>
          <w:sz w:val="24"/>
          <w:szCs w:val="24"/>
        </w:rPr>
        <w:t>размещением уведомления о разработке проекта акта:</w:t>
      </w:r>
    </w:p>
    <w:p w:rsidR="00455633" w:rsidRPr="001F186C" w:rsidRDefault="00455633" w:rsidP="00455633">
      <w:pPr>
        <w:pStyle w:val="ConsPlusNonformat"/>
        <w:jc w:val="both"/>
        <w:rPr>
          <w:rFonts w:ascii="PT Astra Serif" w:hAnsi="PT Astra Serif"/>
          <w:color w:val="FF0000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 xml:space="preserve">начало: </w:t>
      </w:r>
      <w:r w:rsidR="001F186C">
        <w:rPr>
          <w:rFonts w:ascii="PT Astra Serif" w:hAnsi="PT Astra Serif"/>
          <w:sz w:val="24"/>
          <w:szCs w:val="24"/>
        </w:rPr>
        <w:t>28</w:t>
      </w:r>
      <w:r w:rsidRPr="00455633">
        <w:rPr>
          <w:rFonts w:ascii="PT Astra Serif" w:hAnsi="PT Astra Serif"/>
          <w:sz w:val="24"/>
          <w:szCs w:val="24"/>
        </w:rPr>
        <w:t xml:space="preserve"> </w:t>
      </w:r>
      <w:r w:rsidR="002D416C">
        <w:rPr>
          <w:rFonts w:ascii="PT Astra Serif" w:hAnsi="PT Astra Serif"/>
          <w:sz w:val="24"/>
          <w:szCs w:val="24"/>
        </w:rPr>
        <w:t>мая</w:t>
      </w:r>
      <w:r w:rsidRPr="00455633">
        <w:rPr>
          <w:rFonts w:ascii="PT Astra Serif" w:hAnsi="PT Astra Serif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55633">
          <w:rPr>
            <w:rFonts w:ascii="PT Astra Serif" w:hAnsi="PT Astra Serif"/>
            <w:sz w:val="24"/>
            <w:szCs w:val="24"/>
          </w:rPr>
          <w:t>20</w:t>
        </w:r>
        <w:r w:rsidR="001F186C">
          <w:rPr>
            <w:rFonts w:ascii="PT Astra Serif" w:hAnsi="PT Astra Serif"/>
            <w:sz w:val="24"/>
            <w:szCs w:val="24"/>
          </w:rPr>
          <w:t>20</w:t>
        </w:r>
        <w:r w:rsidRPr="00455633">
          <w:rPr>
            <w:rFonts w:ascii="PT Astra Serif" w:hAnsi="PT Astra Serif"/>
            <w:sz w:val="24"/>
            <w:szCs w:val="24"/>
          </w:rPr>
          <w:t xml:space="preserve"> г</w:t>
        </w:r>
      </w:smartTag>
      <w:r w:rsidRPr="00455633">
        <w:rPr>
          <w:rFonts w:ascii="PT Astra Serif" w:hAnsi="PT Astra Serif"/>
          <w:sz w:val="24"/>
          <w:szCs w:val="24"/>
        </w:rPr>
        <w:t xml:space="preserve">.; </w:t>
      </w:r>
      <w:r w:rsidRPr="00C869B6">
        <w:rPr>
          <w:rFonts w:ascii="PT Astra Serif" w:hAnsi="PT Astra Serif"/>
          <w:color w:val="000000"/>
          <w:sz w:val="24"/>
          <w:szCs w:val="24"/>
        </w:rPr>
        <w:t xml:space="preserve">окончание: </w:t>
      </w:r>
      <w:r w:rsidR="00B10D74" w:rsidRPr="00C869B6">
        <w:rPr>
          <w:rFonts w:ascii="PT Astra Serif" w:hAnsi="PT Astra Serif"/>
          <w:color w:val="000000"/>
          <w:sz w:val="24"/>
          <w:szCs w:val="24"/>
        </w:rPr>
        <w:t>6 июня</w:t>
      </w:r>
      <w:r w:rsidRPr="00C869B6">
        <w:rPr>
          <w:rFonts w:ascii="PT Astra Serif" w:hAnsi="PT Astra Serif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869B6">
          <w:rPr>
            <w:rFonts w:ascii="PT Astra Serif" w:hAnsi="PT Astra Serif"/>
            <w:color w:val="000000"/>
            <w:sz w:val="24"/>
            <w:szCs w:val="24"/>
          </w:rPr>
          <w:t>20</w:t>
        </w:r>
        <w:r w:rsidR="00B10D74" w:rsidRPr="00C869B6">
          <w:rPr>
            <w:rFonts w:ascii="PT Astra Serif" w:hAnsi="PT Astra Serif"/>
            <w:color w:val="000000"/>
            <w:sz w:val="24"/>
            <w:szCs w:val="24"/>
          </w:rPr>
          <w:t>20</w:t>
        </w:r>
        <w:r w:rsidRPr="00C869B6">
          <w:rPr>
            <w:rFonts w:ascii="PT Astra Serif" w:hAnsi="PT Astra Serif"/>
            <w:color w:val="000000"/>
            <w:sz w:val="24"/>
            <w:szCs w:val="24"/>
          </w:rPr>
          <w:t xml:space="preserve"> г</w:t>
        </w:r>
      </w:smartTag>
      <w:r w:rsidRPr="00C869B6">
        <w:rPr>
          <w:rFonts w:ascii="PT Astra Serif" w:hAnsi="PT Astra Serif"/>
          <w:color w:val="000000"/>
          <w:sz w:val="24"/>
          <w:szCs w:val="24"/>
        </w:rPr>
        <w:t>.</w:t>
      </w:r>
    </w:p>
    <w:p w:rsidR="00455633" w:rsidRPr="000E33D3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0E33D3">
        <w:rPr>
          <w:rFonts w:ascii="PT Astra Serif" w:hAnsi="PT Astra Serif"/>
          <w:b/>
          <w:i/>
          <w:sz w:val="24"/>
          <w:szCs w:val="24"/>
        </w:rPr>
        <w:t xml:space="preserve">    1.8.</w:t>
      </w:r>
      <w:r w:rsidRPr="000E33D3">
        <w:rPr>
          <w:rFonts w:ascii="PT Astra Serif" w:hAnsi="PT Astra Serif"/>
          <w:sz w:val="24"/>
          <w:szCs w:val="24"/>
        </w:rPr>
        <w:t xml:space="preserve">   </w:t>
      </w:r>
      <w:r w:rsidRPr="000E33D3">
        <w:rPr>
          <w:rFonts w:ascii="PT Astra Serif" w:hAnsi="PT Astra Serif"/>
          <w:b/>
          <w:i/>
          <w:sz w:val="24"/>
          <w:szCs w:val="24"/>
        </w:rPr>
        <w:t>Количество   замечаний  и  предложений,  полученных  в  связи  с</w:t>
      </w:r>
      <w:r w:rsidR="005C1381" w:rsidRPr="000E33D3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0E33D3">
        <w:rPr>
          <w:rFonts w:ascii="PT Astra Serif" w:hAnsi="PT Astra Serif"/>
          <w:b/>
          <w:i/>
          <w:sz w:val="24"/>
          <w:szCs w:val="24"/>
        </w:rPr>
        <w:t>размещением  уведомления о разработке проекта акта:</w:t>
      </w:r>
      <w:r w:rsidRPr="000E33D3">
        <w:rPr>
          <w:rFonts w:ascii="PT Astra Serif" w:hAnsi="PT Astra Serif"/>
          <w:sz w:val="24"/>
          <w:szCs w:val="24"/>
        </w:rPr>
        <w:t xml:space="preserve"> </w:t>
      </w:r>
      <w:r w:rsidR="00E06451" w:rsidRPr="000E33D3">
        <w:rPr>
          <w:rFonts w:ascii="PT Astra Serif" w:hAnsi="PT Astra Serif"/>
          <w:sz w:val="24"/>
          <w:szCs w:val="24"/>
        </w:rPr>
        <w:t>9</w:t>
      </w:r>
      <w:r w:rsidRPr="000E33D3">
        <w:rPr>
          <w:rFonts w:ascii="PT Astra Serif" w:hAnsi="PT Astra Serif"/>
          <w:sz w:val="24"/>
          <w:szCs w:val="24"/>
        </w:rPr>
        <w:t>, из них учтено:</w:t>
      </w:r>
    </w:p>
    <w:p w:rsidR="00455633" w:rsidRPr="000E33D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E33D3">
        <w:rPr>
          <w:rFonts w:ascii="PT Astra Serif" w:hAnsi="PT Astra Serif"/>
          <w:sz w:val="24"/>
          <w:szCs w:val="24"/>
        </w:rPr>
        <w:t xml:space="preserve">полностью: </w:t>
      </w:r>
      <w:r w:rsidR="00E06451" w:rsidRPr="000E33D3">
        <w:rPr>
          <w:rFonts w:ascii="PT Astra Serif" w:hAnsi="PT Astra Serif"/>
          <w:sz w:val="24"/>
          <w:szCs w:val="24"/>
        </w:rPr>
        <w:t>9</w:t>
      </w:r>
      <w:r w:rsidRPr="000E33D3">
        <w:rPr>
          <w:rFonts w:ascii="PT Astra Serif" w:hAnsi="PT Astra Serif"/>
          <w:sz w:val="24"/>
          <w:szCs w:val="24"/>
        </w:rPr>
        <w:t xml:space="preserve">, частично: </w:t>
      </w:r>
      <w:r w:rsidR="00A83552" w:rsidRPr="000E33D3">
        <w:rPr>
          <w:rFonts w:ascii="PT Astra Serif" w:hAnsi="PT Astra Serif"/>
          <w:sz w:val="24"/>
          <w:szCs w:val="24"/>
        </w:rPr>
        <w:t>-</w:t>
      </w:r>
      <w:proofErr w:type="gramStart"/>
      <w:r w:rsidR="00A83552" w:rsidRPr="000E33D3">
        <w:rPr>
          <w:rFonts w:ascii="PT Astra Serif" w:hAnsi="PT Astra Serif"/>
          <w:sz w:val="24"/>
          <w:szCs w:val="24"/>
        </w:rPr>
        <w:t xml:space="preserve"> </w:t>
      </w:r>
      <w:r w:rsidRPr="000E33D3">
        <w:rPr>
          <w:rFonts w:ascii="PT Astra Serif" w:hAnsi="PT Astra Serif"/>
          <w:sz w:val="24"/>
          <w:szCs w:val="24"/>
        </w:rPr>
        <w:t>.</w:t>
      </w:r>
      <w:proofErr w:type="gramEnd"/>
    </w:p>
    <w:p w:rsidR="00455633" w:rsidRPr="005C1381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5C1381">
        <w:rPr>
          <w:rFonts w:ascii="PT Astra Serif" w:hAnsi="PT Astra Serif"/>
          <w:b/>
          <w:i/>
          <w:sz w:val="24"/>
          <w:szCs w:val="24"/>
        </w:rPr>
        <w:t xml:space="preserve">    1.9.  Полный  сетевой  адрес  страницы официального сайта Губернатора и</w:t>
      </w:r>
      <w:r w:rsidR="005C1381" w:rsidRPr="005C1381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5C1381">
        <w:rPr>
          <w:rFonts w:ascii="PT Astra Serif" w:hAnsi="PT Astra Serif"/>
          <w:b/>
          <w:i/>
          <w:sz w:val="24"/>
          <w:szCs w:val="24"/>
        </w:rPr>
        <w:t>Правительства Ульяновской области в информационно-телекоммуникационной сети</w:t>
      </w:r>
      <w:r w:rsidR="005C1381" w:rsidRPr="005C1381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5C1381">
        <w:rPr>
          <w:rFonts w:ascii="PT Astra Serif" w:hAnsi="PT Astra Serif"/>
          <w:b/>
          <w:i/>
          <w:sz w:val="24"/>
          <w:szCs w:val="24"/>
        </w:rPr>
        <w:t>Интернет,  на  которой  была  размещена сводка предложений, поступивших в</w:t>
      </w:r>
      <w:r w:rsidR="005C1381" w:rsidRPr="005C1381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5C1381">
        <w:rPr>
          <w:rFonts w:ascii="PT Astra Serif" w:hAnsi="PT Astra Serif"/>
          <w:b/>
          <w:i/>
          <w:sz w:val="24"/>
          <w:szCs w:val="24"/>
        </w:rPr>
        <w:t>связи    с    размещением    уведомления   о   разработке   проекта   акта:</w:t>
      </w:r>
    </w:p>
    <w:p w:rsidR="005C1381" w:rsidRPr="005C1381" w:rsidRDefault="005C1381" w:rsidP="005C1381">
      <w:pPr>
        <w:spacing w:after="0" w:line="240" w:lineRule="auto"/>
        <w:rPr>
          <w:rFonts w:ascii="PT Astra Serif" w:hAnsi="PT Astra Serif"/>
          <w:sz w:val="24"/>
          <w:szCs w:val="24"/>
        </w:rPr>
      </w:pPr>
      <w:hyperlink r:id="rId6" w:anchor="npa=1760" w:history="1">
        <w:r w:rsidRPr="005C1381">
          <w:rPr>
            <w:rStyle w:val="a3"/>
            <w:rFonts w:ascii="PT Astra Serif" w:hAnsi="PT Astra Serif" w:cs="Courier New"/>
            <w:sz w:val="24"/>
            <w:szCs w:val="24"/>
            <w:shd w:val="clear" w:color="auto" w:fill="FFFFFF"/>
          </w:rPr>
          <w:t>http://regulation.ulgov.ru/projects#npa=1760</w:t>
        </w:r>
      </w:hyperlink>
    </w:p>
    <w:p w:rsidR="005C1381" w:rsidRDefault="005C1381" w:rsidP="005C1381">
      <w:pPr>
        <w:spacing w:after="0" w:line="240" w:lineRule="auto"/>
        <w:rPr>
          <w:rFonts w:ascii="PT Astra Serif" w:hAnsi="PT Astra Serif" w:cs="Courier New"/>
          <w:color w:val="000000"/>
          <w:sz w:val="24"/>
          <w:szCs w:val="24"/>
          <w:shd w:val="clear" w:color="auto" w:fill="FFFFFF"/>
        </w:rPr>
      </w:pPr>
      <w:hyperlink r:id="rId7" w:history="1">
        <w:r w:rsidRPr="00B0475B">
          <w:rPr>
            <w:rStyle w:val="a3"/>
            <w:rFonts w:ascii="PT Astra Serif" w:hAnsi="PT Astra Serif" w:cs="Courier New"/>
            <w:sz w:val="24"/>
            <w:szCs w:val="24"/>
            <w:shd w:val="clear" w:color="auto" w:fill="FFFFFF"/>
          </w:rPr>
          <w:t>https://ulgov.ru/экономика/orv/publ-consult-orv.html</w:t>
        </w:r>
      </w:hyperlink>
    </w:p>
    <w:p w:rsidR="00455633" w:rsidRPr="00040BBF" w:rsidRDefault="00455633" w:rsidP="00040BBF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040BBF">
        <w:rPr>
          <w:rFonts w:ascii="PT Astra Serif" w:hAnsi="PT Astra Serif"/>
          <w:b/>
          <w:i/>
          <w:sz w:val="24"/>
          <w:szCs w:val="24"/>
        </w:rPr>
        <w:t xml:space="preserve">    1.10. Контактная информация исполнителя (разработчика):</w:t>
      </w:r>
    </w:p>
    <w:p w:rsidR="00455633" w:rsidRPr="00040BBF" w:rsidRDefault="00455633" w:rsidP="00040B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40BBF">
        <w:rPr>
          <w:rFonts w:ascii="PT Astra Serif" w:hAnsi="PT Astra Serif"/>
          <w:sz w:val="24"/>
          <w:szCs w:val="24"/>
        </w:rPr>
        <w:t xml:space="preserve">    Ф.И.О.: </w:t>
      </w:r>
      <w:r w:rsidR="00040BBF" w:rsidRPr="00040BBF">
        <w:rPr>
          <w:rFonts w:ascii="PT Astra Serif" w:hAnsi="PT Astra Serif"/>
          <w:sz w:val="24"/>
          <w:szCs w:val="24"/>
        </w:rPr>
        <w:t>Новикова Мария Валентиновна</w:t>
      </w:r>
    </w:p>
    <w:p w:rsidR="00455633" w:rsidRPr="00040BBF" w:rsidRDefault="00455633" w:rsidP="00040BBF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  <w:r w:rsidRPr="00040BBF">
        <w:rPr>
          <w:rFonts w:ascii="PT Astra Serif" w:hAnsi="PT Astra Serif"/>
          <w:sz w:val="24"/>
          <w:szCs w:val="24"/>
        </w:rPr>
        <w:t xml:space="preserve">    Должность: </w:t>
      </w:r>
      <w:r w:rsidR="00040BBF" w:rsidRPr="00040BBF">
        <w:rPr>
          <w:rFonts w:ascii="PT Astra Serif" w:hAnsi="PT Astra Serif"/>
          <w:sz w:val="24"/>
          <w:szCs w:val="24"/>
        </w:rPr>
        <w:t>заместитель руководителя аппарата фракции Всероссийской политической партии «ЕДИНАЯ РОССИЯ» в Законодательном Собрании Ульяновской области</w:t>
      </w:r>
    </w:p>
    <w:p w:rsidR="00455633" w:rsidRPr="00040BBF" w:rsidRDefault="00455633" w:rsidP="00040B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40BBF">
        <w:rPr>
          <w:rFonts w:ascii="PT Astra Serif" w:hAnsi="PT Astra Serif"/>
          <w:sz w:val="24"/>
          <w:szCs w:val="24"/>
        </w:rPr>
        <w:t xml:space="preserve">    Номер телефона: </w:t>
      </w:r>
      <w:r w:rsidR="00040BBF" w:rsidRPr="00040BBF">
        <w:rPr>
          <w:rFonts w:ascii="PT Astra Serif" w:hAnsi="PT Astra Serif"/>
          <w:sz w:val="24"/>
          <w:szCs w:val="24"/>
        </w:rPr>
        <w:t>44-33-89</w:t>
      </w:r>
    </w:p>
    <w:p w:rsidR="00455633" w:rsidRPr="00040BBF" w:rsidRDefault="00455633" w:rsidP="00040BB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40BBF">
        <w:rPr>
          <w:rFonts w:ascii="PT Astra Serif" w:hAnsi="PT Astra Serif"/>
          <w:sz w:val="24"/>
          <w:szCs w:val="24"/>
        </w:rPr>
        <w:t xml:space="preserve">    Адрес электронной почты: </w:t>
      </w:r>
      <w:hyperlink r:id="rId8" w:history="1">
        <w:r w:rsidR="00040BBF" w:rsidRPr="00040BBF">
          <w:rPr>
            <w:rStyle w:val="a3"/>
            <w:rFonts w:ascii="PT Astra Serif" w:hAnsi="PT Astra Serif"/>
            <w:sz w:val="24"/>
            <w:szCs w:val="24"/>
            <w:lang w:val="en-US"/>
          </w:rPr>
          <w:t>nmv</w:t>
        </w:r>
        <w:r w:rsidR="00040BBF" w:rsidRPr="00040BBF">
          <w:rPr>
            <w:rStyle w:val="a3"/>
            <w:rFonts w:ascii="PT Astra Serif" w:hAnsi="PT Astra Serif"/>
            <w:sz w:val="24"/>
            <w:szCs w:val="24"/>
          </w:rPr>
          <w:t>@</w:t>
        </w:r>
        <w:r w:rsidR="00040BBF" w:rsidRPr="00040BBF">
          <w:rPr>
            <w:rStyle w:val="a3"/>
            <w:rFonts w:ascii="PT Astra Serif" w:hAnsi="PT Astra Serif"/>
            <w:sz w:val="24"/>
            <w:szCs w:val="24"/>
            <w:lang w:val="en-US"/>
          </w:rPr>
          <w:t>zs</w:t>
        </w:r>
        <w:r w:rsidR="00040BBF" w:rsidRPr="00040BBF">
          <w:rPr>
            <w:rStyle w:val="a3"/>
            <w:rFonts w:ascii="PT Astra Serif" w:hAnsi="PT Astra Serif"/>
            <w:sz w:val="24"/>
            <w:szCs w:val="24"/>
          </w:rPr>
          <w:t>.</w:t>
        </w:r>
        <w:r w:rsidR="00040BBF" w:rsidRPr="00040BBF">
          <w:rPr>
            <w:rStyle w:val="a3"/>
            <w:rFonts w:ascii="PT Astra Serif" w:hAnsi="PT Astra Serif"/>
            <w:sz w:val="24"/>
            <w:szCs w:val="24"/>
            <w:lang w:val="en-US"/>
          </w:rPr>
          <w:t>region</w:t>
        </w:r>
        <w:r w:rsidR="00040BBF" w:rsidRPr="00040BBF">
          <w:rPr>
            <w:rStyle w:val="a3"/>
            <w:rFonts w:ascii="PT Astra Serif" w:hAnsi="PT Astra Serif"/>
            <w:sz w:val="24"/>
            <w:szCs w:val="24"/>
          </w:rPr>
          <w:t>73.</w:t>
        </w:r>
        <w:r w:rsidR="00040BBF" w:rsidRPr="00040BBF">
          <w:rPr>
            <w:rStyle w:val="a3"/>
            <w:rFonts w:ascii="PT Astra Serif" w:hAnsi="PT Astra Serif"/>
            <w:sz w:val="24"/>
            <w:szCs w:val="24"/>
            <w:lang w:val="en-US"/>
          </w:rPr>
          <w:t>ru</w:t>
        </w:r>
      </w:hyperlink>
    </w:p>
    <w:p w:rsidR="00455633" w:rsidRPr="00455633" w:rsidRDefault="00455633" w:rsidP="00040BBF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55633" w:rsidRPr="00C869B6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C869B6">
        <w:rPr>
          <w:rFonts w:ascii="PT Astra Serif" w:hAnsi="PT Astra Serif"/>
          <w:b/>
          <w:i/>
          <w:sz w:val="24"/>
          <w:szCs w:val="24"/>
        </w:rPr>
        <w:t xml:space="preserve">      2. Описание проблемы, на решение которой направлен предлагаемый</w:t>
      </w:r>
      <w:r w:rsidR="00381258" w:rsidRPr="00C869B6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C869B6">
        <w:rPr>
          <w:rFonts w:ascii="PT Astra Serif" w:hAnsi="PT Astra Serif"/>
          <w:b/>
          <w:i/>
          <w:sz w:val="24"/>
          <w:szCs w:val="24"/>
        </w:rPr>
        <w:t>в проекте акта способ регулирования, оценка негативных эффектов,</w:t>
      </w:r>
      <w:r w:rsidR="0008580C" w:rsidRPr="00C869B6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C869B6">
        <w:rPr>
          <w:rFonts w:ascii="PT Astra Serif" w:hAnsi="PT Astra Serif"/>
          <w:b/>
          <w:i/>
          <w:sz w:val="24"/>
          <w:szCs w:val="24"/>
        </w:rPr>
        <w:t>возникающих в связи с наличием рассматриваемой проблемы</w:t>
      </w:r>
    </w:p>
    <w:p w:rsidR="008B5496" w:rsidRPr="000E33D3" w:rsidRDefault="0008580C" w:rsidP="008B5496">
      <w:pPr>
        <w:pStyle w:val="ConsPlusNormal"/>
        <w:ind w:firstLine="629"/>
        <w:jc w:val="both"/>
        <w:rPr>
          <w:rFonts w:ascii="PT Astra Serif" w:hAnsi="PT Astra Serif" w:cs="Times New Roman"/>
          <w:iCs/>
          <w:sz w:val="24"/>
          <w:szCs w:val="24"/>
        </w:rPr>
      </w:pPr>
      <w:proofErr w:type="gramStart"/>
      <w:r w:rsidRPr="00127C9B">
        <w:rPr>
          <w:rFonts w:ascii="PT Astra Serif" w:hAnsi="PT Astra Serif" w:cs="Times New Roman"/>
          <w:iCs/>
          <w:sz w:val="24"/>
          <w:szCs w:val="24"/>
        </w:rPr>
        <w:t xml:space="preserve">Законопроект подготовлен в связи с многочисленными обращениями граждан – жителей города Ульяновска по вопросу открытия в многоквартирных домах в непосредственной близости от детских и спортивных площадок, зон отдыха семей с детьми и людей пожилого возраста различных </w:t>
      </w:r>
      <w:r w:rsidR="008B5496">
        <w:rPr>
          <w:rFonts w:ascii="PT Astra Serif" w:hAnsi="PT Astra Serif" w:cs="Times New Roman"/>
          <w:iCs/>
          <w:sz w:val="24"/>
          <w:szCs w:val="24"/>
        </w:rPr>
        <w:t>заведений</w:t>
      </w:r>
      <w:r w:rsidRPr="00127C9B">
        <w:rPr>
          <w:rFonts w:ascii="PT Astra Serif" w:hAnsi="PT Astra Serif" w:cs="Times New Roman"/>
          <w:iCs/>
          <w:sz w:val="24"/>
          <w:szCs w:val="24"/>
        </w:rPr>
        <w:t xml:space="preserve">, осуществляющих розничную продажу алкогольной продукции, с </w:t>
      </w:r>
      <w:r w:rsidRPr="000E33D3">
        <w:rPr>
          <w:rFonts w:ascii="PT Astra Serif" w:hAnsi="PT Astra Serif" w:cs="Times New Roman"/>
          <w:iCs/>
          <w:sz w:val="24"/>
          <w:szCs w:val="24"/>
        </w:rPr>
        <w:t>оформлением их входной группы яркими элементами рекламы, пропагандирующими распитие спиртных напитков.</w:t>
      </w:r>
      <w:proofErr w:type="gramEnd"/>
      <w:r w:rsidRPr="000E33D3">
        <w:rPr>
          <w:rFonts w:ascii="PT Astra Serif" w:hAnsi="PT Astra Serif" w:cs="Times New Roman"/>
          <w:iCs/>
          <w:sz w:val="24"/>
          <w:szCs w:val="24"/>
        </w:rPr>
        <w:t xml:space="preserve"> </w:t>
      </w:r>
      <w:r w:rsidR="008B5496" w:rsidRPr="000E33D3">
        <w:rPr>
          <w:rFonts w:ascii="PT Astra Serif" w:hAnsi="PT Astra Serif" w:cs="Times New Roman"/>
          <w:iCs/>
          <w:sz w:val="24"/>
          <w:szCs w:val="24"/>
        </w:rPr>
        <w:t>За 2019 год в муниципальное образование «город Ульяновск» поступило  шесть обращений жителей многоквартирных домов на деятельность таких заведений.</w:t>
      </w:r>
    </w:p>
    <w:p w:rsidR="0008580C" w:rsidRDefault="0008580C" w:rsidP="0008580C">
      <w:pPr>
        <w:pStyle w:val="ConsPlusNormal"/>
        <w:ind w:firstLine="629"/>
        <w:jc w:val="both"/>
        <w:rPr>
          <w:rFonts w:ascii="PT Astra Serif" w:hAnsi="PT Astra Serif" w:cs="Times New Roman"/>
          <w:iCs/>
          <w:sz w:val="24"/>
          <w:szCs w:val="24"/>
        </w:rPr>
      </w:pPr>
      <w:r w:rsidRPr="00127C9B">
        <w:rPr>
          <w:rFonts w:ascii="PT Astra Serif" w:hAnsi="PT Astra Serif" w:cs="Times New Roman"/>
          <w:iCs/>
          <w:sz w:val="24"/>
          <w:szCs w:val="24"/>
        </w:rPr>
        <w:t xml:space="preserve">Открытие подобных объектов создаёт определённые неудобства и приводит к возникновению конфликтных ситуаций между жителями соответствующих многоквартирных домов и лицами, распивающими спиртные напитки непосредственно во дворах таких домов. </w:t>
      </w:r>
    </w:p>
    <w:p w:rsidR="00715D6F" w:rsidRPr="00127C9B" w:rsidRDefault="00715D6F" w:rsidP="0008580C">
      <w:pPr>
        <w:pStyle w:val="ConsPlusNormal"/>
        <w:ind w:firstLine="629"/>
        <w:jc w:val="both"/>
        <w:rPr>
          <w:rFonts w:ascii="PT Astra Serif" w:hAnsi="PT Astra Serif" w:cs="Times New Roman"/>
          <w:iCs/>
          <w:sz w:val="24"/>
          <w:szCs w:val="24"/>
        </w:rPr>
      </w:pPr>
    </w:p>
    <w:p w:rsidR="00455633" w:rsidRPr="00C869B6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C869B6">
        <w:rPr>
          <w:rFonts w:ascii="PT Astra Serif" w:hAnsi="PT Astra Serif"/>
          <w:b/>
          <w:i/>
          <w:sz w:val="24"/>
          <w:szCs w:val="24"/>
        </w:rPr>
        <w:t xml:space="preserve">    2.2.   Характеристика  негативных  эффектов,  возникающих  в  связи   с</w:t>
      </w:r>
      <w:r w:rsidR="0008580C" w:rsidRPr="00C869B6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C869B6">
        <w:rPr>
          <w:rFonts w:ascii="PT Astra Serif" w:hAnsi="PT Astra Serif"/>
          <w:b/>
          <w:i/>
          <w:sz w:val="24"/>
          <w:szCs w:val="24"/>
        </w:rPr>
        <w:t>наличием  проблемы,  группы  участников  отношений, испытывающих негативные</w:t>
      </w:r>
      <w:r w:rsidR="0008580C" w:rsidRPr="00C869B6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C869B6">
        <w:rPr>
          <w:rFonts w:ascii="PT Astra Serif" w:hAnsi="PT Astra Serif"/>
          <w:b/>
          <w:i/>
          <w:sz w:val="24"/>
          <w:szCs w:val="24"/>
        </w:rPr>
        <w:t>эффекты, и их количественные оценки:</w:t>
      </w:r>
    </w:p>
    <w:p w:rsidR="003E6E9A" w:rsidRPr="00C869B6" w:rsidRDefault="00C869B6" w:rsidP="003E6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69B6">
        <w:rPr>
          <w:rFonts w:ascii="PT Astra Serif" w:hAnsi="PT Astra Serif"/>
          <w:sz w:val="24"/>
          <w:szCs w:val="24"/>
        </w:rPr>
        <w:t>Н</w:t>
      </w:r>
      <w:r w:rsidR="003E6E9A" w:rsidRPr="00C869B6">
        <w:rPr>
          <w:rFonts w:ascii="PT Astra Serif" w:hAnsi="PT Astra Serif"/>
          <w:sz w:val="24"/>
          <w:szCs w:val="24"/>
        </w:rPr>
        <w:t xml:space="preserve">епринятие проекта нормативного акта, затруднит работу органов исполнительной </w:t>
      </w:r>
      <w:r w:rsidR="003E6E9A" w:rsidRPr="00C869B6">
        <w:rPr>
          <w:rFonts w:ascii="PT Astra Serif" w:hAnsi="PT Astra Serif"/>
          <w:sz w:val="24"/>
          <w:szCs w:val="24"/>
        </w:rPr>
        <w:lastRenderedPageBreak/>
        <w:t>власти в Ульяновской области в обеспечении легального оборота алкогольной продукции при оказании услуг общественного питания, правопорядка и общественной безопасности                            в многоквартирных домах и на прилегающей к ним территории.</w:t>
      </w:r>
    </w:p>
    <w:p w:rsidR="003E6E9A" w:rsidRPr="00C869B6" w:rsidRDefault="003E6E9A" w:rsidP="003E6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69B6">
        <w:rPr>
          <w:rFonts w:ascii="PT Astra Serif" w:hAnsi="PT Astra Serif"/>
          <w:sz w:val="24"/>
          <w:szCs w:val="24"/>
        </w:rPr>
        <w:t>Учитывая, что реализация положений проекта нормативного акта потребует проведения со стороны органов местного самоуправления дополнительных организационно-технических и правовых мероприятий, на данный момент указанные негативные эффекты не поддаются точной количественной оценке.</w:t>
      </w:r>
    </w:p>
    <w:p w:rsidR="003E6E9A" w:rsidRPr="00C869B6" w:rsidRDefault="003E6E9A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55633" w:rsidRPr="00C869B6" w:rsidRDefault="00455633" w:rsidP="003E6E9A">
      <w:pPr>
        <w:pStyle w:val="ConsPlusNonformat"/>
        <w:numPr>
          <w:ilvl w:val="1"/>
          <w:numId w:val="1"/>
        </w:numPr>
        <w:tabs>
          <w:tab w:val="clear" w:pos="780"/>
          <w:tab w:val="num" w:pos="180"/>
        </w:tabs>
        <w:jc w:val="both"/>
        <w:rPr>
          <w:rFonts w:ascii="PT Astra Serif" w:hAnsi="PT Astra Serif"/>
          <w:b/>
          <w:i/>
          <w:sz w:val="24"/>
          <w:szCs w:val="24"/>
        </w:rPr>
      </w:pPr>
      <w:r w:rsidRPr="00C869B6">
        <w:rPr>
          <w:rFonts w:ascii="PT Astra Serif" w:hAnsi="PT Astra Serif"/>
          <w:b/>
          <w:i/>
          <w:sz w:val="24"/>
          <w:szCs w:val="24"/>
        </w:rPr>
        <w:t>Информация  о возникновении, выявлении проблемы и мерах, принятых</w:t>
      </w:r>
      <w:r w:rsidR="0008580C" w:rsidRPr="00C869B6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C869B6">
        <w:rPr>
          <w:rFonts w:ascii="PT Astra Serif" w:hAnsi="PT Astra Serif"/>
          <w:b/>
          <w:i/>
          <w:sz w:val="24"/>
          <w:szCs w:val="24"/>
        </w:rPr>
        <w:t>ранее для е</w:t>
      </w:r>
      <w:r w:rsidR="003E6E9A" w:rsidRPr="00C869B6">
        <w:rPr>
          <w:rFonts w:ascii="PT Astra Serif" w:hAnsi="PT Astra Serif"/>
          <w:b/>
          <w:i/>
          <w:sz w:val="24"/>
          <w:szCs w:val="24"/>
        </w:rPr>
        <w:t xml:space="preserve">е </w:t>
      </w:r>
      <w:r w:rsidRPr="00C869B6">
        <w:rPr>
          <w:rFonts w:ascii="PT Astra Serif" w:hAnsi="PT Astra Serif"/>
          <w:b/>
          <w:i/>
          <w:sz w:val="24"/>
          <w:szCs w:val="24"/>
        </w:rPr>
        <w:t>решения, достигнутых результатах и затраченных ресурсах:</w:t>
      </w:r>
    </w:p>
    <w:p w:rsidR="003E6E9A" w:rsidRPr="007D2EA3" w:rsidRDefault="003E6E9A" w:rsidP="003E6E9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7D2EA3">
        <w:rPr>
          <w:rFonts w:ascii="PT Astra Serif" w:hAnsi="PT Astra Serif"/>
          <w:color w:val="000000"/>
          <w:sz w:val="24"/>
          <w:szCs w:val="24"/>
        </w:rPr>
        <w:t>Злоупотребление алкогольной продукцией одна из причин стремительного накопления демографических и социальных проблем в Российской Федерации в целом, и в частности – в Ульяновской области.</w:t>
      </w:r>
    </w:p>
    <w:p w:rsidR="003E6E9A" w:rsidRPr="007D2EA3" w:rsidRDefault="003E6E9A" w:rsidP="003E6E9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7D2EA3">
        <w:rPr>
          <w:rFonts w:ascii="PT Astra Serif" w:hAnsi="PT Astra Serif"/>
          <w:color w:val="000000"/>
          <w:sz w:val="24"/>
          <w:szCs w:val="24"/>
        </w:rPr>
        <w:t>Злоупотребление алкогольной продукцией приводит к преждевременной смерти людей от предотвратимых причин и является одной из основных причин социальной деградации определенной части общества, которая выражается в росте преступности, насилия, сиротства, в ухудшении здоровья, росте инвалидности и случаев суицида.</w:t>
      </w:r>
    </w:p>
    <w:p w:rsidR="003E6E9A" w:rsidRPr="007D2EA3" w:rsidRDefault="003E6E9A" w:rsidP="003E6E9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7D2EA3">
        <w:rPr>
          <w:rFonts w:ascii="PT Astra Serif" w:hAnsi="PT Astra Serif"/>
          <w:color w:val="000000"/>
          <w:sz w:val="24"/>
          <w:szCs w:val="24"/>
        </w:rPr>
        <w:t xml:space="preserve">Причины смерти от злоупотребления алкогольной продукцией заключаются не только в случайных алкогольных отравлениях. В большинстве случаев смертельный исход происходит от несчастных случаев и насилия, в меньшей части –  от </w:t>
      </w:r>
      <w:proofErr w:type="gramStart"/>
      <w:r w:rsidRPr="007D2EA3">
        <w:rPr>
          <w:rFonts w:ascii="PT Astra Serif" w:hAnsi="PT Astra Serif"/>
          <w:color w:val="000000"/>
          <w:sz w:val="24"/>
          <w:szCs w:val="24"/>
        </w:rPr>
        <w:t>сердечно-сосудистых</w:t>
      </w:r>
      <w:proofErr w:type="gramEnd"/>
      <w:r w:rsidRPr="007D2EA3">
        <w:rPr>
          <w:rFonts w:ascii="PT Astra Serif" w:hAnsi="PT Astra Serif"/>
          <w:color w:val="000000"/>
          <w:sz w:val="24"/>
          <w:szCs w:val="24"/>
        </w:rPr>
        <w:t>, онкологических и других заболеваний, которые развились в связи со злоупотреблением алкогольной продукцией.</w:t>
      </w:r>
    </w:p>
    <w:p w:rsidR="003E6E9A" w:rsidRPr="007D2EA3" w:rsidRDefault="003E6E9A" w:rsidP="003E6E9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7D2EA3">
        <w:rPr>
          <w:rFonts w:ascii="PT Astra Serif" w:hAnsi="PT Astra Serif"/>
          <w:color w:val="000000"/>
          <w:sz w:val="24"/>
          <w:szCs w:val="24"/>
        </w:rPr>
        <w:t>В состоянии алкогольного опьянения ежегодно совершаются многочисленные преступления –  убийства, причинение тяжкого вреда здоровью, изнасилования, хулиганство, грабежи, разбои, угоны автотранспорта.</w:t>
      </w:r>
    </w:p>
    <w:p w:rsidR="003E6E9A" w:rsidRPr="007D2EA3" w:rsidRDefault="003E6E9A" w:rsidP="003E6E9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7D2EA3">
        <w:rPr>
          <w:rFonts w:ascii="PT Astra Serif" w:hAnsi="PT Astra Serif"/>
          <w:color w:val="000000"/>
          <w:sz w:val="24"/>
          <w:szCs w:val="24"/>
        </w:rPr>
        <w:t xml:space="preserve">Алкоголизм является одной из самых распространенных причин отказа родителей от детей и </w:t>
      </w:r>
      <w:proofErr w:type="gramStart"/>
      <w:r w:rsidRPr="007D2EA3">
        <w:rPr>
          <w:rFonts w:ascii="PT Astra Serif" w:hAnsi="PT Astra Serif"/>
          <w:color w:val="000000"/>
          <w:sz w:val="24"/>
          <w:szCs w:val="24"/>
        </w:rPr>
        <w:t>лишения</w:t>
      </w:r>
      <w:proofErr w:type="gramEnd"/>
      <w:r w:rsidRPr="007D2EA3">
        <w:rPr>
          <w:rFonts w:ascii="PT Astra Serif" w:hAnsi="PT Astra Serif"/>
          <w:color w:val="000000"/>
          <w:sz w:val="24"/>
          <w:szCs w:val="24"/>
        </w:rPr>
        <w:t xml:space="preserve"> родительских прав. Высокий уровень алкоголизации ведет к тенденции роста количества разводов в семьях и «омоложения» алкоголизма.</w:t>
      </w:r>
    </w:p>
    <w:p w:rsidR="003E6E9A" w:rsidRPr="007D2EA3" w:rsidRDefault="003E6E9A" w:rsidP="003E6E9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7D2EA3">
        <w:rPr>
          <w:rFonts w:ascii="PT Astra Serif" w:hAnsi="PT Astra Serif"/>
          <w:color w:val="000000"/>
          <w:sz w:val="24"/>
          <w:szCs w:val="24"/>
        </w:rPr>
        <w:t>Исследования показывают, что потребление алкогольной продукции подростками снижает их интеллектуальные способности, ухудшает работу головного мозга, негативно влияет на успеваемость. Пьющие молодые люди вредят не только своему образованию, но и своей карьере, профессиональному будущему, в целом национальной экономике.</w:t>
      </w:r>
    </w:p>
    <w:p w:rsidR="003E6E9A" w:rsidRPr="007D2EA3" w:rsidRDefault="003E6E9A" w:rsidP="003E6E9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7D2EA3">
        <w:rPr>
          <w:rFonts w:ascii="PT Astra Serif" w:hAnsi="PT Astra Serif"/>
          <w:color w:val="000000"/>
          <w:sz w:val="24"/>
          <w:szCs w:val="24"/>
        </w:rPr>
        <w:t>К экономическим потерям алкоголизации населения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государства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</w:t>
      </w:r>
    </w:p>
    <w:p w:rsidR="007D2EA3" w:rsidRPr="007D2EA3" w:rsidRDefault="0079108B" w:rsidP="00715D6F">
      <w:pPr>
        <w:spacing w:after="0"/>
        <w:ind w:right="-5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7D2EA3">
        <w:rPr>
          <w:rFonts w:ascii="PT Astra Serif" w:hAnsi="PT Astra Serif"/>
          <w:color w:val="000000"/>
          <w:sz w:val="24"/>
          <w:szCs w:val="24"/>
        </w:rPr>
        <w:t xml:space="preserve">Одной из основных причин установления </w:t>
      </w:r>
      <w:r w:rsidR="00291F44" w:rsidRPr="007D2EA3">
        <w:rPr>
          <w:rStyle w:val="FontStyle12"/>
          <w:rFonts w:ascii="PT Astra Serif" w:hAnsi="PT Astra Serif" w:cs="PT Astra Serif"/>
          <w:color w:val="000000"/>
          <w:sz w:val="24"/>
          <w:szCs w:val="24"/>
        </w:rPr>
        <w:t xml:space="preserve">дополнительных ограничений </w:t>
      </w:r>
      <w:r w:rsidRPr="007D2EA3">
        <w:rPr>
          <w:rFonts w:ascii="PT Astra Serif" w:hAnsi="PT Astra Serif"/>
          <w:color w:val="000000"/>
          <w:sz w:val="24"/>
          <w:szCs w:val="24"/>
        </w:rPr>
        <w:t>розничной продажи алкогольной продукции в местах оказания услуг общественного питания является высокий уровень потребления алкоголя населением Ульяновской области</w:t>
      </w:r>
      <w:r w:rsidR="00291F44" w:rsidRPr="007D2EA3">
        <w:rPr>
          <w:rFonts w:ascii="PT Astra Serif" w:hAnsi="PT Astra Serif"/>
          <w:color w:val="000000"/>
          <w:sz w:val="24"/>
          <w:szCs w:val="24"/>
        </w:rPr>
        <w:t>.</w:t>
      </w:r>
      <w:r w:rsidRPr="007D2EA3">
        <w:rPr>
          <w:rFonts w:ascii="PT Astra Serif" w:hAnsi="PT Astra Serif"/>
          <w:color w:val="000000"/>
          <w:sz w:val="24"/>
          <w:szCs w:val="24"/>
        </w:rPr>
        <w:t xml:space="preserve"> Данная проблема носит комплексный характер, для её решения необходимы специальные меры, следовательно, необходим разумный подход к оказанию услуг по продаже алкогольной продукции.</w:t>
      </w:r>
    </w:p>
    <w:p w:rsidR="00E53EB8" w:rsidRDefault="0079108B" w:rsidP="00715D6F">
      <w:pPr>
        <w:spacing w:after="0" w:line="240" w:lineRule="auto"/>
        <w:ind w:firstLine="708"/>
        <w:jc w:val="both"/>
        <w:rPr>
          <w:rFonts w:ascii="PT Astra Serif" w:hAnsi="PT Astra Serif" w:cs="Courier New"/>
          <w:color w:val="020C22"/>
          <w:sz w:val="24"/>
          <w:szCs w:val="24"/>
          <w:shd w:val="clear" w:color="auto" w:fill="FEFEFE"/>
        </w:rPr>
      </w:pPr>
      <w:proofErr w:type="gramStart"/>
      <w:r w:rsidRPr="005A16D5">
        <w:rPr>
          <w:rFonts w:ascii="PT Astra Serif" w:hAnsi="PT Astra Serif"/>
          <w:sz w:val="24"/>
          <w:szCs w:val="24"/>
        </w:rPr>
        <w:t xml:space="preserve">Предполагается также, что устанавливаемые законопроектом </w:t>
      </w:r>
      <w:r w:rsidR="0002525D" w:rsidRPr="005A16D5">
        <w:rPr>
          <w:rStyle w:val="FontStyle12"/>
          <w:rFonts w:ascii="PT Astra Serif" w:hAnsi="PT Astra Serif" w:cs="PT Astra Serif"/>
          <w:sz w:val="24"/>
          <w:szCs w:val="24"/>
        </w:rPr>
        <w:t xml:space="preserve">дополнительные ограничения </w:t>
      </w:r>
      <w:r w:rsidR="0002525D" w:rsidRPr="005A16D5">
        <w:rPr>
          <w:rFonts w:ascii="PT Astra Serif" w:hAnsi="PT Astra Serif"/>
          <w:color w:val="000000"/>
          <w:sz w:val="24"/>
          <w:szCs w:val="24"/>
        </w:rPr>
        <w:t>розничной продажи алкогольной продукции</w:t>
      </w:r>
      <w:r w:rsidR="0002525D" w:rsidRPr="005A16D5">
        <w:rPr>
          <w:rFonts w:ascii="PT Astra Serif" w:hAnsi="PT Astra Serif"/>
          <w:sz w:val="24"/>
          <w:szCs w:val="24"/>
        </w:rPr>
        <w:t xml:space="preserve"> в местах оказания услуг общественного питания </w:t>
      </w:r>
      <w:r w:rsidRPr="005A16D5">
        <w:rPr>
          <w:rFonts w:ascii="PT Astra Serif" w:hAnsi="PT Astra Serif"/>
          <w:sz w:val="24"/>
          <w:szCs w:val="24"/>
        </w:rPr>
        <w:t xml:space="preserve">позволят обеспечить снижение доступности алкогольной продукции, </w:t>
      </w:r>
      <w:r w:rsidR="005A16D5" w:rsidRPr="005A16D5">
        <w:rPr>
          <w:rFonts w:ascii="PT Astra Serif" w:hAnsi="PT Astra Serif"/>
          <w:sz w:val="24"/>
          <w:szCs w:val="24"/>
        </w:rPr>
        <w:t xml:space="preserve">что обеспечит достижение национальных целей развития Российской Федерации </w:t>
      </w:r>
      <w:r w:rsidR="005A16D5" w:rsidRPr="005A16D5">
        <w:rPr>
          <w:rFonts w:ascii="PT Astra Serif" w:hAnsi="PT Astra Serif" w:cs="Courier New"/>
          <w:color w:val="020C22"/>
          <w:sz w:val="24"/>
          <w:szCs w:val="24"/>
          <w:shd w:val="clear" w:color="auto" w:fill="FEFEFE"/>
        </w:rPr>
        <w:t>(</w:t>
      </w:r>
      <w:r w:rsidR="005A16D5" w:rsidRPr="005A16D5">
        <w:rPr>
          <w:rFonts w:ascii="PT Astra Serif" w:hAnsi="PT Astra Serif"/>
          <w:sz w:val="24"/>
          <w:szCs w:val="24"/>
        </w:rPr>
        <w:t xml:space="preserve">Указ </w:t>
      </w:r>
      <w:r w:rsidR="005A16D5" w:rsidRPr="005A16D5">
        <w:rPr>
          <w:rFonts w:ascii="PT Astra Serif" w:hAnsi="PT Astra Serif"/>
          <w:sz w:val="24"/>
          <w:szCs w:val="24"/>
        </w:rPr>
        <w:lastRenderedPageBreak/>
        <w:t xml:space="preserve">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="005A16D5" w:rsidRPr="005A16D5">
          <w:rPr>
            <w:rFonts w:ascii="PT Astra Serif" w:hAnsi="PT Astra Serif"/>
            <w:sz w:val="24"/>
            <w:szCs w:val="24"/>
          </w:rPr>
          <w:t>2018 г</w:t>
        </w:r>
      </w:smartTag>
      <w:r w:rsidR="005A16D5" w:rsidRPr="005A16D5">
        <w:rPr>
          <w:rFonts w:ascii="PT Astra Serif" w:hAnsi="PT Astra Serif"/>
          <w:sz w:val="24"/>
          <w:szCs w:val="24"/>
        </w:rPr>
        <w:t>. № 204 «О национальных целях и стратегических задачах развития Российской Федерации на период до 2024 года»</w:t>
      </w:r>
      <w:r w:rsidR="005A16D5" w:rsidRPr="005A16D5">
        <w:rPr>
          <w:rFonts w:ascii="PT Astra Serif" w:hAnsi="PT Astra Serif" w:cs="Courier New"/>
          <w:color w:val="020C22"/>
          <w:sz w:val="24"/>
          <w:szCs w:val="24"/>
          <w:shd w:val="clear" w:color="auto" w:fill="FEFEFE"/>
        </w:rPr>
        <w:t>)</w:t>
      </w:r>
      <w:r w:rsidR="00254948">
        <w:rPr>
          <w:rFonts w:ascii="PT Astra Serif" w:hAnsi="PT Astra Serif" w:cs="Courier New"/>
          <w:color w:val="020C22"/>
          <w:sz w:val="24"/>
          <w:szCs w:val="24"/>
          <w:shd w:val="clear" w:color="auto" w:fill="FEFEFE"/>
        </w:rPr>
        <w:t>.</w:t>
      </w:r>
      <w:proofErr w:type="gramEnd"/>
    </w:p>
    <w:p w:rsidR="00254948" w:rsidRPr="00254948" w:rsidRDefault="00254948" w:rsidP="00254948">
      <w:pPr>
        <w:spacing w:after="0" w:line="240" w:lineRule="auto"/>
        <w:ind w:right="-5" w:firstLine="360"/>
        <w:jc w:val="both"/>
        <w:rPr>
          <w:rFonts w:ascii="PT Astra Serif" w:hAnsi="PT Astra Serif"/>
          <w:sz w:val="24"/>
          <w:szCs w:val="24"/>
        </w:rPr>
      </w:pPr>
      <w:r w:rsidRPr="00254948">
        <w:rPr>
          <w:rFonts w:ascii="PT Astra Serif" w:hAnsi="PT Astra Serif"/>
          <w:sz w:val="24"/>
          <w:szCs w:val="24"/>
        </w:rPr>
        <w:t xml:space="preserve">Стоит отметить, что злоупотребление алкоголем – проблема, складывающаяся из множества факторов: отсутствие культуры потребления, недостаточность социальной рекламы здорового образа жизни, проблемы охраны общественного порядка и наложения административной ответственности и т.д. Если говорить о доступности алкоголя, то в 2011-2020 гг. на федеральном уровне было введено значительное количество ограничений.   В Ульяновской области также были введены  дополнительные региональные  условия розничной продажи алкогольной продукции. </w:t>
      </w:r>
    </w:p>
    <w:p w:rsidR="00BD7DBD" w:rsidRPr="000E33D3" w:rsidRDefault="00254948" w:rsidP="00715D6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33D3">
        <w:rPr>
          <w:rFonts w:ascii="PT Astra Serif" w:hAnsi="PT Astra Serif"/>
          <w:sz w:val="24"/>
          <w:szCs w:val="24"/>
        </w:rPr>
        <w:t>Результатом устанавливаемого законопроектом запрета по продаже алкогольной продукции  явились следующие показатели</w:t>
      </w:r>
      <w:r w:rsidR="00212B7B" w:rsidRPr="000E33D3">
        <w:rPr>
          <w:rFonts w:ascii="PT Astra Serif" w:hAnsi="PT Astra Serif"/>
          <w:sz w:val="24"/>
          <w:szCs w:val="24"/>
        </w:rPr>
        <w:t xml:space="preserve"> (по данным </w:t>
      </w:r>
      <w:r w:rsidR="00CB1B07" w:rsidRPr="000E33D3">
        <w:rPr>
          <w:rFonts w:ascii="PT Astra Serif" w:hAnsi="PT Astra Serif"/>
          <w:sz w:val="24"/>
          <w:szCs w:val="24"/>
        </w:rPr>
        <w:t>Управления по вопросам общественной безопасности администрации Губернатора Ульяновской области)</w:t>
      </w:r>
      <w:r w:rsidRPr="000E33D3">
        <w:rPr>
          <w:rFonts w:ascii="PT Astra Serif" w:hAnsi="PT Astra Serif"/>
          <w:sz w:val="24"/>
          <w:szCs w:val="24"/>
        </w:rPr>
        <w:t>:</w:t>
      </w:r>
    </w:p>
    <w:p w:rsidR="00BD7DBD" w:rsidRPr="00BD7DBD" w:rsidRDefault="00BD7DBD" w:rsidP="00BD7DBD">
      <w:pPr>
        <w:ind w:left="-180"/>
        <w:rPr>
          <w:rFonts w:ascii="PT Astra Serif" w:hAnsi="PT Astra Serif"/>
          <w:sz w:val="24"/>
          <w:szCs w:val="24"/>
        </w:rPr>
      </w:pPr>
      <w:r w:rsidRPr="00BD7DBD">
        <w:rPr>
          <w:rFonts w:ascii="PT Astra Serif" w:hAnsi="PT Astra Serif"/>
          <w:b/>
          <w:sz w:val="24"/>
          <w:szCs w:val="24"/>
        </w:rPr>
        <w:t>Отравления алкоголем и его суррогатами</w:t>
      </w:r>
    </w:p>
    <w:tbl>
      <w:tblPr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850"/>
        <w:gridCol w:w="851"/>
        <w:gridCol w:w="1701"/>
      </w:tblGrid>
      <w:tr w:rsidR="00BD7DBD" w:rsidRPr="00BD7DBD">
        <w:tc>
          <w:tcPr>
            <w:tcW w:w="851" w:type="dxa"/>
          </w:tcPr>
          <w:p w:rsidR="00BD7DBD" w:rsidRPr="00BD7DBD" w:rsidRDefault="00BD7DBD" w:rsidP="00BD7DBD">
            <w:pPr>
              <w:ind w:left="-180"/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BD7DBD" w:rsidRPr="00BD7DBD" w:rsidRDefault="00BD7DBD" w:rsidP="00BD7DBD">
            <w:pPr>
              <w:ind w:left="-180"/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BD7DBD" w:rsidRPr="00BD7DBD" w:rsidRDefault="00BD7DBD" w:rsidP="00BD7DBD">
            <w:pPr>
              <w:ind w:left="-180"/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BD7DBD" w:rsidRPr="00BD7DBD" w:rsidRDefault="00BD7DBD" w:rsidP="00BD7DBD">
            <w:pPr>
              <w:ind w:left="-180"/>
              <w:jc w:val="right"/>
              <w:rPr>
                <w:rFonts w:ascii="PT Astra Serif" w:hAnsi="PT Astra Serif"/>
                <w:b/>
                <w:i/>
                <w:sz w:val="24"/>
                <w:szCs w:val="24"/>
                <w:lang w:val="en-US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  <w:lang w:val="en-US"/>
              </w:rPr>
              <w:t>2018</w:t>
            </w:r>
          </w:p>
        </w:tc>
        <w:tc>
          <w:tcPr>
            <w:tcW w:w="851" w:type="dxa"/>
          </w:tcPr>
          <w:p w:rsidR="00BD7DBD" w:rsidRPr="00BD7DBD" w:rsidRDefault="00BD7DBD" w:rsidP="00BD7DBD">
            <w:pPr>
              <w:ind w:left="-180"/>
              <w:jc w:val="right"/>
              <w:rPr>
                <w:rFonts w:ascii="PT Astra Serif" w:hAnsi="PT Astra Serif"/>
                <w:b/>
                <w:i/>
                <w:sz w:val="24"/>
                <w:szCs w:val="24"/>
                <w:lang w:val="en-US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01" w:type="dxa"/>
          </w:tcPr>
          <w:p w:rsidR="00BD7DBD" w:rsidRPr="00BD7DBD" w:rsidRDefault="00BD7DBD" w:rsidP="00BD7DBD">
            <w:pPr>
              <w:ind w:left="-180"/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4 мес. 2020</w:t>
            </w:r>
          </w:p>
        </w:tc>
      </w:tr>
      <w:tr w:rsidR="00BD7DBD" w:rsidRPr="00BD7DBD">
        <w:tc>
          <w:tcPr>
            <w:tcW w:w="851" w:type="dxa"/>
          </w:tcPr>
          <w:p w:rsidR="00BD7DBD" w:rsidRPr="00BD7DBD" w:rsidRDefault="00BD7DBD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732</w:t>
            </w:r>
          </w:p>
        </w:tc>
        <w:tc>
          <w:tcPr>
            <w:tcW w:w="850" w:type="dxa"/>
          </w:tcPr>
          <w:p w:rsidR="00BD7DBD" w:rsidRPr="00BD7DBD" w:rsidRDefault="00BD7DBD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731</w:t>
            </w:r>
          </w:p>
        </w:tc>
        <w:tc>
          <w:tcPr>
            <w:tcW w:w="851" w:type="dxa"/>
          </w:tcPr>
          <w:p w:rsidR="00BD7DBD" w:rsidRPr="00BD7DBD" w:rsidRDefault="00BD7DBD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468</w:t>
            </w:r>
          </w:p>
        </w:tc>
        <w:tc>
          <w:tcPr>
            <w:tcW w:w="850" w:type="dxa"/>
          </w:tcPr>
          <w:p w:rsidR="00BD7DBD" w:rsidRPr="00BD7DBD" w:rsidRDefault="00BD7DBD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421</w:t>
            </w:r>
          </w:p>
        </w:tc>
        <w:tc>
          <w:tcPr>
            <w:tcW w:w="851" w:type="dxa"/>
          </w:tcPr>
          <w:p w:rsidR="00BD7DBD" w:rsidRPr="00BD7DBD" w:rsidRDefault="00BD7DBD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269</w:t>
            </w:r>
          </w:p>
        </w:tc>
        <w:tc>
          <w:tcPr>
            <w:tcW w:w="1701" w:type="dxa"/>
          </w:tcPr>
          <w:p w:rsidR="00BD7DBD" w:rsidRPr="00BD7DBD" w:rsidRDefault="00BD7DBD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</w:tr>
    </w:tbl>
    <w:p w:rsidR="00BD7DBD" w:rsidRPr="00BD7DBD" w:rsidRDefault="00BD7DBD" w:rsidP="00BD7DBD">
      <w:pPr>
        <w:ind w:left="-180"/>
        <w:rPr>
          <w:rFonts w:ascii="PT Astra Serif" w:hAnsi="PT Astra Serif"/>
          <w:sz w:val="24"/>
          <w:szCs w:val="24"/>
        </w:rPr>
      </w:pPr>
      <w:r w:rsidRPr="00BD7DBD">
        <w:rPr>
          <w:rFonts w:ascii="PT Astra Serif" w:hAnsi="PT Astra Serif"/>
          <w:b/>
          <w:sz w:val="24"/>
          <w:szCs w:val="24"/>
        </w:rPr>
        <w:t>Смерть от отравления алкоголем и его суррогатами</w:t>
      </w:r>
    </w:p>
    <w:tbl>
      <w:tblPr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862"/>
        <w:gridCol w:w="825"/>
        <w:gridCol w:w="865"/>
        <w:gridCol w:w="1701"/>
      </w:tblGrid>
      <w:tr w:rsidR="00BD7DBD" w:rsidRPr="00BD7DBD">
        <w:tc>
          <w:tcPr>
            <w:tcW w:w="851" w:type="dxa"/>
            <w:shd w:val="clear" w:color="auto" w:fill="auto"/>
          </w:tcPr>
          <w:p w:rsidR="00BD7DBD" w:rsidRPr="00BD7DBD" w:rsidRDefault="00BD7DBD" w:rsidP="00BD7DBD">
            <w:pPr>
              <w:ind w:left="-180"/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BD7DBD" w:rsidRPr="00BD7DBD" w:rsidRDefault="00BD7DBD" w:rsidP="00BD7DBD">
            <w:pPr>
              <w:ind w:left="-180"/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862" w:type="dxa"/>
          </w:tcPr>
          <w:p w:rsidR="00BD7DBD" w:rsidRPr="00BD7DBD" w:rsidRDefault="00BD7DBD" w:rsidP="00BD7DBD">
            <w:pPr>
              <w:ind w:left="-180"/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825" w:type="dxa"/>
            <w:shd w:val="clear" w:color="auto" w:fill="auto"/>
          </w:tcPr>
          <w:p w:rsidR="00BD7DBD" w:rsidRPr="00BD7DBD" w:rsidRDefault="00BD7DBD" w:rsidP="00BD7DBD">
            <w:pPr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865" w:type="dxa"/>
            <w:shd w:val="clear" w:color="auto" w:fill="auto"/>
          </w:tcPr>
          <w:p w:rsidR="00BD7DBD" w:rsidRPr="00BD7DBD" w:rsidRDefault="00BD7DBD" w:rsidP="00BD7DBD">
            <w:pPr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BD7DBD" w:rsidRPr="00BD7DBD" w:rsidRDefault="00BD7DBD" w:rsidP="00BD7DBD">
            <w:pPr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4 мес. 2020</w:t>
            </w:r>
          </w:p>
        </w:tc>
      </w:tr>
      <w:tr w:rsidR="00BD7DBD" w:rsidRPr="00BD7DBD">
        <w:tc>
          <w:tcPr>
            <w:tcW w:w="851" w:type="dxa"/>
            <w:shd w:val="clear" w:color="auto" w:fill="auto"/>
          </w:tcPr>
          <w:p w:rsidR="00BD7DBD" w:rsidRPr="00BD7DBD" w:rsidRDefault="00BD7DBD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</w:tcPr>
          <w:p w:rsidR="00BD7DBD" w:rsidRPr="00BD7DBD" w:rsidRDefault="00BD7DBD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297</w:t>
            </w:r>
          </w:p>
        </w:tc>
        <w:tc>
          <w:tcPr>
            <w:tcW w:w="862" w:type="dxa"/>
          </w:tcPr>
          <w:p w:rsidR="00BD7DBD" w:rsidRPr="00BD7DBD" w:rsidRDefault="00BD7DBD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213</w:t>
            </w:r>
          </w:p>
        </w:tc>
        <w:tc>
          <w:tcPr>
            <w:tcW w:w="825" w:type="dxa"/>
            <w:shd w:val="clear" w:color="auto" w:fill="auto"/>
          </w:tcPr>
          <w:p w:rsidR="00BD7DBD" w:rsidRPr="00BD7DBD" w:rsidRDefault="00BD7DBD" w:rsidP="00BD7D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240</w:t>
            </w:r>
          </w:p>
        </w:tc>
        <w:tc>
          <w:tcPr>
            <w:tcW w:w="865" w:type="dxa"/>
            <w:shd w:val="clear" w:color="auto" w:fill="auto"/>
          </w:tcPr>
          <w:p w:rsidR="00BD7DBD" w:rsidRPr="00BD7DBD" w:rsidRDefault="00BD7DBD" w:rsidP="00BD7D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191</w:t>
            </w:r>
          </w:p>
        </w:tc>
        <w:tc>
          <w:tcPr>
            <w:tcW w:w="1701" w:type="dxa"/>
            <w:shd w:val="clear" w:color="auto" w:fill="auto"/>
          </w:tcPr>
          <w:p w:rsidR="00BD7DBD" w:rsidRPr="00BD7DBD" w:rsidRDefault="00BD7DBD" w:rsidP="00BD7D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</w:tr>
    </w:tbl>
    <w:p w:rsidR="00BD7DBD" w:rsidRPr="00BD7DBD" w:rsidRDefault="00BD7DBD" w:rsidP="00BD7DBD">
      <w:pPr>
        <w:ind w:left="-180"/>
        <w:rPr>
          <w:rFonts w:ascii="PT Astra Serif" w:hAnsi="PT Astra Serif"/>
          <w:sz w:val="24"/>
          <w:szCs w:val="24"/>
        </w:rPr>
      </w:pPr>
      <w:r w:rsidRPr="00BD7DBD">
        <w:rPr>
          <w:rFonts w:ascii="PT Astra Serif" w:hAnsi="PT Astra Serif"/>
          <w:b/>
          <w:sz w:val="24"/>
          <w:szCs w:val="24"/>
        </w:rPr>
        <w:t>Преступлений в сфере незаконного оборота алкогольной продукции</w:t>
      </w:r>
    </w:p>
    <w:tbl>
      <w:tblPr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850"/>
        <w:gridCol w:w="851"/>
        <w:gridCol w:w="1701"/>
      </w:tblGrid>
      <w:tr w:rsidR="00BD7DBD" w:rsidRPr="00BD7DBD">
        <w:tc>
          <w:tcPr>
            <w:tcW w:w="851" w:type="dxa"/>
          </w:tcPr>
          <w:p w:rsidR="00BD7DBD" w:rsidRPr="00BD7DBD" w:rsidRDefault="00BD7DBD" w:rsidP="00BD7DBD">
            <w:pPr>
              <w:ind w:left="-180"/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BD7DBD" w:rsidRPr="00BD7DBD" w:rsidRDefault="00BD7DBD" w:rsidP="00BD7DBD">
            <w:pPr>
              <w:ind w:left="-180"/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BD7DBD" w:rsidRPr="00BD7DBD" w:rsidRDefault="00BD7DBD" w:rsidP="00BD7DBD">
            <w:pPr>
              <w:ind w:left="-180"/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BD7DBD" w:rsidRPr="00BD7DBD" w:rsidRDefault="00BD7DBD" w:rsidP="00BD7DBD">
            <w:pPr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BD7DBD" w:rsidRPr="00BD7DBD" w:rsidRDefault="00BD7DBD" w:rsidP="00BD7DBD">
            <w:pPr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BD7DBD" w:rsidRPr="00BD7DBD" w:rsidRDefault="00BD7DBD" w:rsidP="00BD7DBD">
            <w:pPr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4 мес. 2020</w:t>
            </w:r>
          </w:p>
        </w:tc>
      </w:tr>
      <w:tr w:rsidR="00BD7DBD" w:rsidRPr="00BD7DBD">
        <w:tc>
          <w:tcPr>
            <w:tcW w:w="851" w:type="dxa"/>
          </w:tcPr>
          <w:p w:rsidR="00BD7DBD" w:rsidRPr="00BD7DBD" w:rsidRDefault="00BD7DBD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BD7DBD" w:rsidRPr="00BD7DBD" w:rsidRDefault="00BD7DBD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BD7DBD" w:rsidRPr="00BD7DBD" w:rsidRDefault="00BD7DBD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BD7DBD" w:rsidRPr="00BD7DBD" w:rsidRDefault="00BD7DBD" w:rsidP="00BD7D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BD7DBD" w:rsidRPr="00BD7DBD" w:rsidRDefault="00BD7DBD" w:rsidP="00BD7D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BD7DBD" w:rsidRPr="00BD7DBD" w:rsidRDefault="00BD7DBD" w:rsidP="00BD7D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BD7DBD" w:rsidRPr="00BD7DBD" w:rsidRDefault="001801F3" w:rsidP="00BD7DBD">
      <w:pPr>
        <w:ind w:left="-18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Административные правонарушения</w:t>
      </w:r>
      <w:r w:rsidR="00BD7DBD" w:rsidRPr="00BD7DBD">
        <w:rPr>
          <w:rFonts w:ascii="PT Astra Serif" w:hAnsi="PT Astra Serif"/>
          <w:b/>
          <w:sz w:val="24"/>
          <w:szCs w:val="24"/>
        </w:rPr>
        <w:t xml:space="preserve"> в сфере незаконного оборота алкогольной продукции</w:t>
      </w:r>
    </w:p>
    <w:tbl>
      <w:tblPr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850"/>
        <w:gridCol w:w="851"/>
        <w:gridCol w:w="1701"/>
      </w:tblGrid>
      <w:tr w:rsidR="00BD7DBD" w:rsidRPr="00BD7DBD">
        <w:tc>
          <w:tcPr>
            <w:tcW w:w="851" w:type="dxa"/>
          </w:tcPr>
          <w:p w:rsidR="00BD7DBD" w:rsidRPr="00BD7DBD" w:rsidRDefault="00BD7DBD" w:rsidP="00BD7DBD">
            <w:pPr>
              <w:ind w:left="-180"/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BD7DBD" w:rsidRPr="00BD7DBD" w:rsidRDefault="00BD7DBD" w:rsidP="00BD7DBD">
            <w:pPr>
              <w:ind w:left="-180"/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BD7DBD" w:rsidRPr="00BD7DBD" w:rsidRDefault="00BD7DBD" w:rsidP="00BD7DBD">
            <w:pPr>
              <w:ind w:left="-180"/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BD7DBD" w:rsidRPr="00BD7DBD" w:rsidRDefault="00BD7DBD" w:rsidP="00BD7DBD">
            <w:pPr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BD7DBD" w:rsidRPr="00BD7DBD" w:rsidRDefault="00BD7DBD" w:rsidP="00BD7DBD">
            <w:pPr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BD7DBD" w:rsidRPr="00BD7DBD" w:rsidRDefault="00BD7DBD" w:rsidP="00BD7DBD">
            <w:pPr>
              <w:jc w:val="right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4 мес. 2020</w:t>
            </w:r>
          </w:p>
        </w:tc>
      </w:tr>
      <w:tr w:rsidR="00BD7DBD" w:rsidRPr="00BD7DBD">
        <w:tc>
          <w:tcPr>
            <w:tcW w:w="851" w:type="dxa"/>
          </w:tcPr>
          <w:p w:rsidR="00BD7DBD" w:rsidRPr="00BD7DBD" w:rsidRDefault="00BD7DBD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2185</w:t>
            </w:r>
          </w:p>
        </w:tc>
        <w:tc>
          <w:tcPr>
            <w:tcW w:w="850" w:type="dxa"/>
          </w:tcPr>
          <w:p w:rsidR="00BD7DBD" w:rsidRPr="00BD7DBD" w:rsidRDefault="00BD7DBD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1521</w:t>
            </w:r>
          </w:p>
        </w:tc>
        <w:tc>
          <w:tcPr>
            <w:tcW w:w="851" w:type="dxa"/>
          </w:tcPr>
          <w:p w:rsidR="00BD7DBD" w:rsidRPr="00BD7DBD" w:rsidRDefault="00BD7DBD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1285</w:t>
            </w:r>
          </w:p>
        </w:tc>
        <w:tc>
          <w:tcPr>
            <w:tcW w:w="850" w:type="dxa"/>
            <w:shd w:val="clear" w:color="auto" w:fill="auto"/>
          </w:tcPr>
          <w:p w:rsidR="00BD7DBD" w:rsidRPr="00BD7DBD" w:rsidRDefault="00BD7DBD" w:rsidP="00BD7D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1107</w:t>
            </w:r>
          </w:p>
        </w:tc>
        <w:tc>
          <w:tcPr>
            <w:tcW w:w="851" w:type="dxa"/>
            <w:shd w:val="clear" w:color="auto" w:fill="auto"/>
          </w:tcPr>
          <w:p w:rsidR="00BD7DBD" w:rsidRPr="00BD7DBD" w:rsidRDefault="00BD7DBD" w:rsidP="00BD7D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1120</w:t>
            </w:r>
          </w:p>
        </w:tc>
        <w:tc>
          <w:tcPr>
            <w:tcW w:w="1701" w:type="dxa"/>
            <w:shd w:val="clear" w:color="auto" w:fill="auto"/>
          </w:tcPr>
          <w:p w:rsidR="00BD7DBD" w:rsidRPr="00BD7DBD" w:rsidRDefault="00BD7DBD" w:rsidP="00BD7D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410</w:t>
            </w:r>
          </w:p>
        </w:tc>
      </w:tr>
    </w:tbl>
    <w:p w:rsidR="00BD7DBD" w:rsidRPr="00BD7DBD" w:rsidRDefault="006A6686" w:rsidP="006A6686">
      <w:pPr>
        <w:ind w:left="-180"/>
        <w:rPr>
          <w:rFonts w:ascii="PT Astra Serif" w:hAnsi="PT Astra Serif"/>
          <w:sz w:val="24"/>
          <w:szCs w:val="24"/>
        </w:rPr>
      </w:pPr>
      <w:r w:rsidRPr="00BD7DBD">
        <w:rPr>
          <w:rFonts w:ascii="PT Astra Serif" w:hAnsi="PT Astra Serif"/>
          <w:b/>
          <w:sz w:val="24"/>
          <w:szCs w:val="24"/>
        </w:rPr>
        <w:t>Изъято алкоголя из незаконного оборота (тысяч литров)</w:t>
      </w:r>
    </w:p>
    <w:tbl>
      <w:tblPr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850"/>
        <w:gridCol w:w="851"/>
        <w:gridCol w:w="1701"/>
      </w:tblGrid>
      <w:tr w:rsidR="006A6686" w:rsidRPr="00BD7DBD">
        <w:tc>
          <w:tcPr>
            <w:tcW w:w="851" w:type="dxa"/>
          </w:tcPr>
          <w:p w:rsidR="006A6686" w:rsidRPr="00BD7DBD" w:rsidRDefault="006A6686" w:rsidP="00BD7DBD">
            <w:pPr>
              <w:ind w:left="-18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6A6686" w:rsidRPr="00BD7DBD" w:rsidRDefault="006A6686" w:rsidP="00BD7DBD">
            <w:pPr>
              <w:ind w:left="-18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6A6686" w:rsidRPr="00BD7DBD" w:rsidRDefault="006A6686" w:rsidP="00BD7DBD">
            <w:pPr>
              <w:ind w:left="-18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A6686" w:rsidRPr="00BD7DBD" w:rsidRDefault="006A6686" w:rsidP="00BD7DBD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A6686" w:rsidRPr="00BD7DBD" w:rsidRDefault="006A6686" w:rsidP="00BD7DBD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A6686" w:rsidRPr="00BD7DBD" w:rsidRDefault="006A6686" w:rsidP="00BD7DBD">
            <w:pPr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4 мес. 2020</w:t>
            </w:r>
          </w:p>
        </w:tc>
      </w:tr>
      <w:tr w:rsidR="006A6686" w:rsidRPr="00BD7DBD">
        <w:trPr>
          <w:trHeight w:val="453"/>
        </w:trPr>
        <w:tc>
          <w:tcPr>
            <w:tcW w:w="851" w:type="dxa"/>
          </w:tcPr>
          <w:p w:rsidR="006A6686" w:rsidRPr="00BD7DBD" w:rsidRDefault="006A6686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310</w:t>
            </w:r>
          </w:p>
        </w:tc>
        <w:tc>
          <w:tcPr>
            <w:tcW w:w="850" w:type="dxa"/>
          </w:tcPr>
          <w:p w:rsidR="006A6686" w:rsidRPr="00BD7DBD" w:rsidRDefault="006A6686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1121</w:t>
            </w:r>
          </w:p>
        </w:tc>
        <w:tc>
          <w:tcPr>
            <w:tcW w:w="851" w:type="dxa"/>
          </w:tcPr>
          <w:p w:rsidR="006A6686" w:rsidRPr="00BD7DBD" w:rsidRDefault="006A6686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A6686" w:rsidRPr="00BD7DBD" w:rsidRDefault="006A6686" w:rsidP="00BD7D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A6686" w:rsidRPr="00BD7DBD" w:rsidRDefault="006A6686" w:rsidP="00BD7D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93,5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A6686" w:rsidRPr="00BD7DBD" w:rsidRDefault="006A6686" w:rsidP="00BD7D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14,1</w:t>
            </w:r>
          </w:p>
        </w:tc>
      </w:tr>
    </w:tbl>
    <w:p w:rsidR="006A6686" w:rsidRDefault="006A6686" w:rsidP="00BD7DBD">
      <w:pPr>
        <w:ind w:left="-180"/>
        <w:jc w:val="center"/>
        <w:rPr>
          <w:rFonts w:ascii="PT Astra Serif" w:hAnsi="PT Astra Serif"/>
          <w:b/>
          <w:sz w:val="24"/>
          <w:szCs w:val="24"/>
        </w:rPr>
      </w:pPr>
    </w:p>
    <w:p w:rsidR="00BD7DBD" w:rsidRPr="00BD7DBD" w:rsidRDefault="006A6686" w:rsidP="006A6686">
      <w:pPr>
        <w:ind w:left="-180"/>
        <w:rPr>
          <w:rFonts w:ascii="PT Astra Serif" w:hAnsi="PT Astra Serif"/>
          <w:sz w:val="24"/>
          <w:szCs w:val="24"/>
        </w:rPr>
      </w:pPr>
      <w:r w:rsidRPr="00BD7DBD">
        <w:rPr>
          <w:rFonts w:ascii="PT Astra Serif" w:hAnsi="PT Astra Serif"/>
          <w:b/>
          <w:sz w:val="24"/>
          <w:szCs w:val="24"/>
        </w:rPr>
        <w:t>Преступлений в состоянии опьянения</w:t>
      </w:r>
    </w:p>
    <w:tbl>
      <w:tblPr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850"/>
        <w:gridCol w:w="851"/>
        <w:gridCol w:w="1701"/>
      </w:tblGrid>
      <w:tr w:rsidR="006A6686" w:rsidRPr="00BD7DBD">
        <w:tc>
          <w:tcPr>
            <w:tcW w:w="851" w:type="dxa"/>
          </w:tcPr>
          <w:p w:rsidR="006A6686" w:rsidRPr="00BD7DBD" w:rsidRDefault="006A6686" w:rsidP="00BD7DBD">
            <w:pPr>
              <w:ind w:left="-18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6A6686" w:rsidRPr="00BD7DBD" w:rsidRDefault="006A6686" w:rsidP="00BD7DBD">
            <w:pPr>
              <w:ind w:left="-18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6A6686" w:rsidRPr="00BD7DBD" w:rsidRDefault="006A6686" w:rsidP="00BD7DBD">
            <w:pPr>
              <w:ind w:left="-18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6A6686" w:rsidRPr="00BD7DBD" w:rsidRDefault="006A6686" w:rsidP="00BD7DBD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6A6686" w:rsidRPr="00BD7DBD" w:rsidRDefault="006A6686" w:rsidP="00BD7DBD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6A6686" w:rsidRPr="00BD7DBD" w:rsidRDefault="006A6686" w:rsidP="00BD7DB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D7DBD">
              <w:rPr>
                <w:rFonts w:ascii="PT Astra Serif" w:hAnsi="PT Astra Serif"/>
                <w:b/>
                <w:i/>
                <w:sz w:val="24"/>
                <w:szCs w:val="24"/>
              </w:rPr>
              <w:t>4 мес. 2020</w:t>
            </w:r>
          </w:p>
        </w:tc>
      </w:tr>
      <w:tr w:rsidR="006A6686" w:rsidRPr="00BD7DBD">
        <w:tc>
          <w:tcPr>
            <w:tcW w:w="851" w:type="dxa"/>
          </w:tcPr>
          <w:p w:rsidR="006A6686" w:rsidRPr="00BD7DBD" w:rsidRDefault="006A6686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3794</w:t>
            </w:r>
          </w:p>
        </w:tc>
        <w:tc>
          <w:tcPr>
            <w:tcW w:w="850" w:type="dxa"/>
          </w:tcPr>
          <w:p w:rsidR="006A6686" w:rsidRPr="00BD7DBD" w:rsidRDefault="006A6686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3879</w:t>
            </w:r>
          </w:p>
        </w:tc>
        <w:tc>
          <w:tcPr>
            <w:tcW w:w="851" w:type="dxa"/>
          </w:tcPr>
          <w:p w:rsidR="006A6686" w:rsidRPr="00BD7DBD" w:rsidRDefault="006A6686" w:rsidP="00BD7DBD">
            <w:pPr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3152</w:t>
            </w:r>
          </w:p>
        </w:tc>
        <w:tc>
          <w:tcPr>
            <w:tcW w:w="850" w:type="dxa"/>
            <w:shd w:val="clear" w:color="auto" w:fill="auto"/>
          </w:tcPr>
          <w:p w:rsidR="006A6686" w:rsidRPr="00BD7DBD" w:rsidRDefault="006A6686" w:rsidP="00BD7D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2868</w:t>
            </w:r>
          </w:p>
        </w:tc>
        <w:tc>
          <w:tcPr>
            <w:tcW w:w="851" w:type="dxa"/>
            <w:shd w:val="clear" w:color="auto" w:fill="auto"/>
          </w:tcPr>
          <w:p w:rsidR="006A6686" w:rsidRPr="00BD7DBD" w:rsidRDefault="006A6686" w:rsidP="00BD7D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2916</w:t>
            </w:r>
          </w:p>
        </w:tc>
        <w:tc>
          <w:tcPr>
            <w:tcW w:w="1701" w:type="dxa"/>
            <w:shd w:val="clear" w:color="auto" w:fill="auto"/>
          </w:tcPr>
          <w:p w:rsidR="006A6686" w:rsidRPr="00BD7DBD" w:rsidRDefault="006A6686" w:rsidP="00BD7D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7DBD">
              <w:rPr>
                <w:rFonts w:ascii="PT Astra Serif" w:hAnsi="PT Astra Serif"/>
                <w:sz w:val="24"/>
                <w:szCs w:val="24"/>
              </w:rPr>
              <w:t>971</w:t>
            </w:r>
          </w:p>
        </w:tc>
      </w:tr>
    </w:tbl>
    <w:p w:rsidR="00AB7B2E" w:rsidRDefault="00AB7B2E" w:rsidP="008B5496">
      <w:pPr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613EB" w:rsidRPr="000E33D3" w:rsidRDefault="001801F3" w:rsidP="009613E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E33D3">
        <w:rPr>
          <w:rFonts w:ascii="PT Astra Serif" w:hAnsi="PT Astra Serif"/>
          <w:b/>
          <w:sz w:val="24"/>
          <w:szCs w:val="24"/>
        </w:rPr>
        <w:lastRenderedPageBreak/>
        <w:t>Административные правонарушения по соблюдению требований в области санитарно-эпидемиологического благополучия населения и защиты прав потребителей при розничной продаже алкогольной продукции</w:t>
      </w:r>
      <w:r w:rsidR="009613EB" w:rsidRPr="000E33D3">
        <w:rPr>
          <w:rFonts w:ascii="PT Astra Serif" w:hAnsi="PT Astra Serif"/>
          <w:sz w:val="24"/>
          <w:szCs w:val="24"/>
        </w:rPr>
        <w:t xml:space="preserve"> (по данным Управления федеральной службы по надзору в сфере защиты прав потребителей и благополучия человека по Ульяновской области)</w:t>
      </w:r>
    </w:p>
    <w:p w:rsidR="00734A55" w:rsidRPr="000E33D3" w:rsidRDefault="00734A55" w:rsidP="009613E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1080"/>
        <w:gridCol w:w="900"/>
        <w:gridCol w:w="1440"/>
      </w:tblGrid>
      <w:tr w:rsidR="009613EB" w:rsidRPr="000E33D3">
        <w:tc>
          <w:tcPr>
            <w:tcW w:w="1548" w:type="dxa"/>
          </w:tcPr>
          <w:p w:rsidR="009613EB" w:rsidRPr="000E33D3" w:rsidRDefault="009613EB" w:rsidP="00F66A91">
            <w:pPr>
              <w:ind w:left="-18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9613EB" w:rsidRPr="000E33D3" w:rsidRDefault="009613EB" w:rsidP="00F66A91">
            <w:pPr>
              <w:ind w:left="-18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0E33D3">
              <w:rPr>
                <w:rFonts w:ascii="PT Astra Serif" w:hAnsi="PT Astra Serif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9613EB" w:rsidRPr="000E33D3" w:rsidRDefault="009613EB" w:rsidP="00F66A91">
            <w:pPr>
              <w:ind w:left="-18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0E33D3">
              <w:rPr>
                <w:rFonts w:ascii="PT Astra Serif" w:hAnsi="PT Astra Serif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900" w:type="dxa"/>
            <w:shd w:val="clear" w:color="auto" w:fill="auto"/>
          </w:tcPr>
          <w:p w:rsidR="009613EB" w:rsidRPr="000E33D3" w:rsidRDefault="009613EB" w:rsidP="00F66A91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0E33D3">
              <w:rPr>
                <w:rFonts w:ascii="PT Astra Serif" w:hAnsi="PT Astra Serif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440" w:type="dxa"/>
            <w:shd w:val="clear" w:color="auto" w:fill="auto"/>
          </w:tcPr>
          <w:p w:rsidR="009613EB" w:rsidRPr="000E33D3" w:rsidRDefault="009613EB" w:rsidP="009613EB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0E33D3">
              <w:rPr>
                <w:rFonts w:ascii="PT Astra Serif" w:hAnsi="PT Astra Serif"/>
                <w:b/>
                <w:i/>
                <w:sz w:val="24"/>
                <w:szCs w:val="24"/>
              </w:rPr>
              <w:t>2019</w:t>
            </w:r>
          </w:p>
        </w:tc>
      </w:tr>
      <w:tr w:rsidR="009613EB" w:rsidRPr="000E33D3">
        <w:tc>
          <w:tcPr>
            <w:tcW w:w="1548" w:type="dxa"/>
          </w:tcPr>
          <w:p w:rsidR="009613EB" w:rsidRPr="000E33D3" w:rsidRDefault="009613EB" w:rsidP="009613EB">
            <w:pPr>
              <w:spacing w:after="0" w:line="240" w:lineRule="auto"/>
              <w:ind w:lef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3D3">
              <w:rPr>
                <w:rFonts w:ascii="PT Astra Serif" w:hAnsi="PT Astra Serif"/>
                <w:sz w:val="24"/>
                <w:szCs w:val="24"/>
              </w:rPr>
              <w:t>Кол-во</w:t>
            </w:r>
          </w:p>
          <w:p w:rsidR="009613EB" w:rsidRPr="000E33D3" w:rsidRDefault="009613EB" w:rsidP="009613EB">
            <w:pPr>
              <w:spacing w:after="0" w:line="240" w:lineRule="auto"/>
              <w:ind w:left="-180" w:hanging="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3D3">
              <w:rPr>
                <w:rFonts w:ascii="PT Astra Serif" w:hAnsi="PT Astra Serif"/>
                <w:sz w:val="24"/>
                <w:szCs w:val="24"/>
              </w:rPr>
              <w:t xml:space="preserve">протоколов </w:t>
            </w:r>
          </w:p>
        </w:tc>
        <w:tc>
          <w:tcPr>
            <w:tcW w:w="1080" w:type="dxa"/>
          </w:tcPr>
          <w:p w:rsidR="009613EB" w:rsidRPr="000E33D3" w:rsidRDefault="009613EB" w:rsidP="009613EB">
            <w:pPr>
              <w:spacing w:after="0" w:line="240" w:lineRule="auto"/>
              <w:ind w:left="-18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E33D3">
              <w:rPr>
                <w:rFonts w:ascii="PT Astra Serif" w:hAnsi="PT Astra Serif"/>
                <w:b/>
                <w:sz w:val="24"/>
                <w:szCs w:val="24"/>
              </w:rPr>
              <w:t>54</w:t>
            </w:r>
          </w:p>
        </w:tc>
        <w:tc>
          <w:tcPr>
            <w:tcW w:w="1080" w:type="dxa"/>
          </w:tcPr>
          <w:p w:rsidR="009613EB" w:rsidRPr="000E33D3" w:rsidRDefault="009613EB" w:rsidP="009613EB">
            <w:pPr>
              <w:spacing w:after="0" w:line="240" w:lineRule="auto"/>
              <w:ind w:left="-18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E33D3">
              <w:rPr>
                <w:rFonts w:ascii="PT Astra Serif" w:hAnsi="PT Astra Serif"/>
                <w:b/>
                <w:sz w:val="24"/>
                <w:szCs w:val="24"/>
              </w:rPr>
              <w:t>141</w:t>
            </w:r>
          </w:p>
        </w:tc>
        <w:tc>
          <w:tcPr>
            <w:tcW w:w="900" w:type="dxa"/>
            <w:shd w:val="clear" w:color="auto" w:fill="auto"/>
          </w:tcPr>
          <w:p w:rsidR="009613EB" w:rsidRPr="000E33D3" w:rsidRDefault="009613EB" w:rsidP="009613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E33D3">
              <w:rPr>
                <w:rFonts w:ascii="PT Astra Serif" w:hAnsi="PT Astra Serif"/>
                <w:b/>
                <w:sz w:val="24"/>
                <w:szCs w:val="24"/>
              </w:rPr>
              <w:t>126</w:t>
            </w:r>
          </w:p>
        </w:tc>
        <w:tc>
          <w:tcPr>
            <w:tcW w:w="1440" w:type="dxa"/>
            <w:shd w:val="clear" w:color="auto" w:fill="auto"/>
          </w:tcPr>
          <w:p w:rsidR="009613EB" w:rsidRPr="000E33D3" w:rsidRDefault="009613EB" w:rsidP="009613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E33D3">
              <w:rPr>
                <w:rFonts w:ascii="PT Astra Serif" w:hAnsi="PT Astra Serif"/>
                <w:b/>
                <w:sz w:val="24"/>
                <w:szCs w:val="24"/>
              </w:rPr>
              <w:t>104</w:t>
            </w:r>
          </w:p>
        </w:tc>
      </w:tr>
    </w:tbl>
    <w:p w:rsidR="001801F3" w:rsidRPr="00AB7B2E" w:rsidRDefault="001801F3" w:rsidP="008B5496">
      <w:pPr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55633" w:rsidRPr="00FA4EBB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FA4EBB">
        <w:rPr>
          <w:rFonts w:ascii="PT Astra Serif" w:hAnsi="PT Astra Serif"/>
          <w:b/>
          <w:i/>
          <w:sz w:val="24"/>
          <w:szCs w:val="24"/>
        </w:rPr>
        <w:t xml:space="preserve">    2.4. Причины невозможности решения проблемы участниками соответствующих</w:t>
      </w:r>
      <w:r w:rsidR="00E93CF3" w:rsidRPr="00FA4EBB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FA4EBB">
        <w:rPr>
          <w:rFonts w:ascii="PT Astra Serif" w:hAnsi="PT Astra Serif"/>
          <w:b/>
          <w:i/>
          <w:sz w:val="24"/>
          <w:szCs w:val="24"/>
        </w:rPr>
        <w:t>отношений самостоятельно без вмешательства государства:</w:t>
      </w:r>
    </w:p>
    <w:p w:rsidR="00E93CF3" w:rsidRPr="00E93CF3" w:rsidRDefault="00E93CF3" w:rsidP="00E93CF3">
      <w:pPr>
        <w:autoSpaceDE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93CF3">
        <w:rPr>
          <w:rFonts w:ascii="PT Astra Serif" w:hAnsi="PT Astra Serif"/>
          <w:sz w:val="24"/>
          <w:szCs w:val="24"/>
        </w:rPr>
        <w:t xml:space="preserve">В соответствии с пунктами «б» и «ж» части 1 статьи 72 Конституции Российской Федерации координация вопросов защиты прав и свобод человека и гражданина, здравоохранения, защита семьи, материнства, отцовства и детства, находятся в совместном ведении Российской Федерации и субъектов Российской Федерации. 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55633" w:rsidRPr="00FA4EBB" w:rsidRDefault="00455633" w:rsidP="00455633">
      <w:pPr>
        <w:pStyle w:val="ConsPlusNonformat"/>
        <w:jc w:val="both"/>
        <w:rPr>
          <w:rFonts w:ascii="PT Astra Serif" w:hAnsi="PT Astra Serif"/>
          <w:i/>
          <w:sz w:val="24"/>
          <w:szCs w:val="24"/>
        </w:rPr>
      </w:pPr>
      <w:r w:rsidRPr="00FA4EBB">
        <w:rPr>
          <w:rFonts w:ascii="PT Astra Serif" w:hAnsi="PT Astra Serif"/>
          <w:i/>
          <w:sz w:val="24"/>
          <w:szCs w:val="24"/>
        </w:rPr>
        <w:t xml:space="preserve">    2.5. Источники данных: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55633" w:rsidRPr="00FA4EBB" w:rsidRDefault="00455633" w:rsidP="00455633">
      <w:pPr>
        <w:pStyle w:val="ConsPlusNonformat"/>
        <w:jc w:val="both"/>
        <w:rPr>
          <w:rFonts w:ascii="PT Astra Serif" w:hAnsi="PT Astra Serif"/>
          <w:i/>
          <w:sz w:val="24"/>
          <w:szCs w:val="24"/>
        </w:rPr>
      </w:pPr>
      <w:r w:rsidRPr="00FA4EBB">
        <w:rPr>
          <w:rFonts w:ascii="PT Astra Serif" w:hAnsi="PT Astra Serif"/>
          <w:i/>
          <w:sz w:val="24"/>
          <w:szCs w:val="24"/>
        </w:rPr>
        <w:t xml:space="preserve">    2.6. Иная информация о проблеме: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55633" w:rsidRPr="00ED011B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ED011B">
        <w:rPr>
          <w:rFonts w:ascii="PT Astra Serif" w:hAnsi="PT Astra Serif"/>
          <w:i/>
          <w:sz w:val="24"/>
          <w:szCs w:val="24"/>
        </w:rPr>
        <w:t xml:space="preserve">    </w:t>
      </w:r>
      <w:r w:rsidRPr="00ED011B">
        <w:rPr>
          <w:rFonts w:ascii="PT Astra Serif" w:hAnsi="PT Astra Serif"/>
          <w:b/>
          <w:i/>
          <w:sz w:val="24"/>
          <w:szCs w:val="24"/>
        </w:rPr>
        <w:t xml:space="preserve">    3. Результаты анализа международного опыта, опыта суб</w:t>
      </w:r>
      <w:r w:rsidR="00E93CF3" w:rsidRPr="00ED011B">
        <w:rPr>
          <w:rFonts w:ascii="PT Astra Serif" w:hAnsi="PT Astra Serif"/>
          <w:b/>
          <w:i/>
          <w:sz w:val="24"/>
          <w:szCs w:val="24"/>
        </w:rPr>
        <w:t xml:space="preserve">ъектов </w:t>
      </w:r>
      <w:r w:rsidRPr="00ED011B">
        <w:rPr>
          <w:rFonts w:ascii="PT Astra Serif" w:hAnsi="PT Astra Serif"/>
          <w:b/>
          <w:i/>
          <w:sz w:val="24"/>
          <w:szCs w:val="24"/>
        </w:rPr>
        <w:t>Российской Федерации в соответствующей сфере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3324"/>
        <w:gridCol w:w="5148"/>
      </w:tblGrid>
      <w:tr w:rsidR="00BD7DBD" w:rsidRPr="00EB24F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BD" w:rsidRPr="00EB24FC" w:rsidRDefault="00BD7DBD" w:rsidP="00BD7DBD">
            <w:pPr>
              <w:jc w:val="center"/>
              <w:rPr>
                <w:rFonts w:ascii="PT Astra Serif" w:hAnsi="PT Astra Serif"/>
              </w:rPr>
            </w:pPr>
            <w:r w:rsidRPr="00EB24FC">
              <w:rPr>
                <w:rFonts w:ascii="PT Astra Serif" w:hAnsi="PT Astra Serif"/>
              </w:rPr>
              <w:t>Регион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BD" w:rsidRPr="00EB24FC" w:rsidRDefault="00BD7DBD" w:rsidP="00BD7DBD">
            <w:pPr>
              <w:jc w:val="center"/>
              <w:rPr>
                <w:rFonts w:ascii="PT Astra Serif" w:hAnsi="PT Astra Serif"/>
              </w:rPr>
            </w:pPr>
            <w:r w:rsidRPr="00EB24FC">
              <w:rPr>
                <w:rFonts w:ascii="PT Astra Serif" w:hAnsi="PT Astra Serif"/>
              </w:rPr>
              <w:t>Реквизиты нормативного правового акта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BD" w:rsidRPr="00EB24FC" w:rsidRDefault="00BD7DBD" w:rsidP="00BD7DBD">
            <w:pPr>
              <w:jc w:val="center"/>
              <w:rPr>
                <w:rFonts w:ascii="PT Astra Serif" w:hAnsi="PT Astra Serif"/>
              </w:rPr>
            </w:pPr>
            <w:r w:rsidRPr="00EB24FC">
              <w:rPr>
                <w:rFonts w:ascii="PT Astra Serif" w:hAnsi="PT Astra Serif"/>
              </w:rPr>
              <w:t>Действующее регулирование</w:t>
            </w:r>
          </w:p>
        </w:tc>
      </w:tr>
      <w:tr w:rsidR="00BD7DBD" w:rsidRPr="00EB24F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D" w:rsidRPr="00EB24FC" w:rsidRDefault="00BD7DBD" w:rsidP="00BD7DBD">
            <w:pPr>
              <w:jc w:val="both"/>
              <w:rPr>
                <w:rFonts w:ascii="PT Astra Serif" w:hAnsi="PT Astra Serif"/>
              </w:rPr>
            </w:pPr>
            <w:r w:rsidRPr="00EB24FC">
              <w:rPr>
                <w:rFonts w:ascii="PT Astra Serif" w:hAnsi="PT Astra Serif"/>
              </w:rPr>
              <w:t>Самарская область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D" w:rsidRPr="00EB24FC" w:rsidRDefault="00BD7DBD" w:rsidP="00BD7DBD">
            <w:pPr>
              <w:pStyle w:val="1"/>
              <w:spacing w:before="0" w:beforeAutospacing="0" w:after="0" w:afterAutospacing="0"/>
              <w:rPr>
                <w:rFonts w:ascii="PT Astra Serif" w:hAnsi="PT Astra Serif" w:cs="Arial"/>
                <w:b w:val="0"/>
                <w:color w:val="000000"/>
                <w:spacing w:val="3"/>
                <w:sz w:val="24"/>
                <w:szCs w:val="24"/>
              </w:rPr>
            </w:pPr>
            <w:r w:rsidRPr="00EB24FC">
              <w:rPr>
                <w:rFonts w:ascii="PT Astra Serif" w:hAnsi="PT Astra Serif"/>
                <w:b w:val="0"/>
                <w:sz w:val="24"/>
                <w:szCs w:val="24"/>
              </w:rPr>
              <w:t xml:space="preserve">Закон Самарской области от 12 мая 2020 года № 54-ГД 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        </w:t>
            </w:r>
            <w:r w:rsidRPr="00EB24FC">
              <w:rPr>
                <w:rFonts w:ascii="PT Astra Serif" w:hAnsi="PT Astra Serif"/>
                <w:b w:val="0"/>
                <w:sz w:val="24"/>
                <w:szCs w:val="24"/>
              </w:rPr>
              <w:t>"О внесении изменения в статью 4 Закона Самарской области "О мерах по ограничению потребления (распития) алкогольной продукции на территории Самарской области"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D" w:rsidRPr="00EB24FC" w:rsidRDefault="00BD7DBD" w:rsidP="00BD7DBD">
            <w:pPr>
              <w:pStyle w:val="ab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  <w:spacing w:val="3"/>
              </w:rPr>
            </w:pPr>
            <w:r w:rsidRPr="00EB24FC">
              <w:rPr>
                <w:rFonts w:ascii="PT Astra Serif" w:hAnsi="PT Astra Serif"/>
              </w:rPr>
              <w:t>Законом устанавливается, что п</w:t>
            </w:r>
            <w:r w:rsidRPr="00EB24FC">
              <w:rPr>
                <w:rFonts w:ascii="PT Astra Serif" w:hAnsi="PT Astra Serif" w:cs="Arial"/>
                <w:color w:val="000000"/>
                <w:spacing w:val="3"/>
              </w:rPr>
              <w:t>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с общей площадью зала обслуживания посетителей менее 50 квадратных метров".</w:t>
            </w:r>
          </w:p>
          <w:p w:rsidR="00BD7DBD" w:rsidRPr="00EB24FC" w:rsidRDefault="00BD7DBD" w:rsidP="00BD7DBD">
            <w:pPr>
              <w:pStyle w:val="ab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</w:tr>
      <w:tr w:rsidR="00BD7DBD" w:rsidRPr="00EB24F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D" w:rsidRPr="00EB24FC" w:rsidRDefault="00BD7DBD" w:rsidP="00BD7DBD">
            <w:pPr>
              <w:jc w:val="both"/>
              <w:rPr>
                <w:rFonts w:ascii="PT Astra Serif" w:hAnsi="PT Astra Serif"/>
              </w:rPr>
            </w:pPr>
            <w:r w:rsidRPr="00EB24FC">
              <w:rPr>
                <w:rFonts w:ascii="PT Astra Serif" w:hAnsi="PT Astra Serif"/>
              </w:rPr>
              <w:t xml:space="preserve">Костромская область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D" w:rsidRPr="00EB24FC" w:rsidRDefault="00BD7DBD" w:rsidP="00BD7DBD">
            <w:pPr>
              <w:pStyle w:val="1"/>
              <w:spacing w:before="0" w:beforeAutospacing="0" w:after="0" w:afterAutospacing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EB24FC">
              <w:rPr>
                <w:rFonts w:ascii="PT Astra Serif" w:hAnsi="PT Astra Serif"/>
                <w:b w:val="0"/>
                <w:sz w:val="24"/>
                <w:szCs w:val="24"/>
              </w:rPr>
              <w:t xml:space="preserve">Закон Костромской области от 26 мая 2020 года № 693-6-ЗКО "О внесении изменений в Закон Костромской области "О регулировании розничной продажи алкогольной продукции на территории Костромской области"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D" w:rsidRPr="00EB24FC" w:rsidRDefault="00BD7DBD" w:rsidP="00BD7DBD">
            <w:pPr>
              <w:pStyle w:val="ab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  <w:spacing w:val="3"/>
              </w:rPr>
            </w:pPr>
            <w:proofErr w:type="gramStart"/>
            <w:r w:rsidRPr="00EB24FC">
              <w:rPr>
                <w:rFonts w:ascii="PT Astra Serif" w:hAnsi="PT Astra Serif" w:cs="Arial"/>
                <w:color w:val="000000"/>
                <w:spacing w:val="3"/>
              </w:rPr>
              <w:t xml:space="preserve">Законом вносится дополнительные ограничения розничной продажи алкогольной продукции при оказании услуг общественного питания в объектах общественного питания,  расположенных в многоквартирных домах и (или) на прилегающих к ним территориях, в части увеличения размера площади зала обслуживания посетителей в объектах общественного питания в зависимости от категории муниципальных образований: в городских округах – до 50 квадратных метров, </w:t>
            </w:r>
            <w:r w:rsidRPr="00EB24FC">
              <w:rPr>
                <w:rFonts w:ascii="PT Astra Serif" w:hAnsi="PT Astra Serif" w:cs="Arial"/>
                <w:color w:val="000000"/>
                <w:spacing w:val="3"/>
              </w:rPr>
              <w:lastRenderedPageBreak/>
              <w:t>в городских и сельских поселениях – до 25</w:t>
            </w:r>
            <w:proofErr w:type="gramEnd"/>
            <w:r w:rsidRPr="00EB24FC">
              <w:rPr>
                <w:rFonts w:ascii="PT Astra Serif" w:hAnsi="PT Astra Serif" w:cs="Arial"/>
                <w:color w:val="000000"/>
                <w:spacing w:val="3"/>
              </w:rPr>
              <w:t xml:space="preserve"> квадратных метров.</w:t>
            </w:r>
          </w:p>
        </w:tc>
      </w:tr>
      <w:tr w:rsidR="00BD7DBD" w:rsidRPr="00EB24F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D" w:rsidRPr="00EB24FC" w:rsidRDefault="00BD7DBD" w:rsidP="00BD7DBD">
            <w:pPr>
              <w:jc w:val="both"/>
              <w:rPr>
                <w:rFonts w:ascii="PT Astra Serif" w:hAnsi="PT Astra Serif"/>
              </w:rPr>
            </w:pPr>
            <w:r w:rsidRPr="00EB24FC">
              <w:rPr>
                <w:rFonts w:ascii="PT Astra Serif" w:hAnsi="PT Astra Serif"/>
              </w:rPr>
              <w:lastRenderedPageBreak/>
              <w:t xml:space="preserve">Республика Мордовия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D" w:rsidRPr="00ED011B" w:rsidRDefault="00BD7DBD" w:rsidP="00BD7DBD">
            <w:pPr>
              <w:pStyle w:val="1"/>
              <w:spacing w:before="0" w:beforeAutospacing="0" w:after="0" w:afterAutospacing="0"/>
              <w:rPr>
                <w:rFonts w:ascii="PT Astra Serif" w:hAnsi="PT Astra Serif"/>
                <w:b w:val="0"/>
                <w:sz w:val="24"/>
                <w:szCs w:val="24"/>
              </w:rPr>
            </w:pPr>
            <w:hyperlink r:id="rId9" w:history="1">
              <w:r w:rsidRPr="00ED011B">
                <w:rPr>
                  <w:rStyle w:val="ac"/>
                  <w:rFonts w:ascii="PT Astra Serif" w:hAnsi="PT Astra Serif"/>
                  <w:b w:val="0"/>
                  <w:bCs w:val="0"/>
                  <w:color w:val="auto"/>
                  <w:sz w:val="24"/>
                  <w:szCs w:val="24"/>
                </w:rPr>
                <w:t>Закон Республики Мордовия от 19 мая 2020 г. N 34-З</w:t>
              </w:r>
              <w:r w:rsidRPr="00ED011B">
                <w:rPr>
                  <w:rStyle w:val="ac"/>
                  <w:rFonts w:ascii="PT Astra Serif" w:hAnsi="PT Astra Serif"/>
                  <w:b w:val="0"/>
                  <w:bCs w:val="0"/>
                  <w:color w:val="auto"/>
                  <w:sz w:val="24"/>
                  <w:szCs w:val="24"/>
                </w:rPr>
                <w:br/>
                <w:t>"О внесении изменения в статью 7 Закона Республики Мордовия "О государственном регулировании розничного оборота алкогольной продукции на территории Республики Мордовия"</w:t>
              </w:r>
            </w:hyperlink>
          </w:p>
          <w:p w:rsidR="00BD7DBD" w:rsidRPr="00EB24FC" w:rsidRDefault="00BD7DBD" w:rsidP="00BD7DBD">
            <w:pPr>
              <w:pStyle w:val="1"/>
              <w:spacing w:before="0" w:beforeAutospacing="0" w:after="0" w:afterAutospacing="0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D" w:rsidRPr="00EB24FC" w:rsidRDefault="00BD7DBD" w:rsidP="00BD7DBD">
            <w:pPr>
              <w:jc w:val="both"/>
              <w:rPr>
                <w:rFonts w:ascii="PT Astra Serif" w:hAnsi="PT Astra Serif"/>
              </w:rPr>
            </w:pPr>
            <w:r w:rsidRPr="00EB24FC">
              <w:rPr>
                <w:rFonts w:ascii="PT Astra Serif" w:hAnsi="PT Astra Serif"/>
              </w:rPr>
              <w:t>Законом устанавливается, что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35 квадратных метров</w:t>
            </w:r>
          </w:p>
        </w:tc>
      </w:tr>
      <w:tr w:rsidR="00BD7DBD" w:rsidRPr="00EB24F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D" w:rsidRPr="00EB24FC" w:rsidRDefault="00BD7DBD" w:rsidP="00BD7DBD">
            <w:pPr>
              <w:jc w:val="both"/>
              <w:rPr>
                <w:rFonts w:ascii="PT Astra Serif" w:hAnsi="PT Astra Serif"/>
              </w:rPr>
            </w:pPr>
            <w:r w:rsidRPr="00EB24FC">
              <w:rPr>
                <w:rFonts w:ascii="PT Astra Serif" w:hAnsi="PT Astra Serif"/>
              </w:rPr>
              <w:t>Московская область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D" w:rsidRPr="00EB24FC" w:rsidRDefault="00BD7DBD" w:rsidP="00BD7DBD">
            <w:pPr>
              <w:jc w:val="both"/>
              <w:rPr>
                <w:rFonts w:ascii="PT Astra Serif" w:hAnsi="PT Astra Serif"/>
              </w:rPr>
            </w:pPr>
            <w:r w:rsidRPr="00EB24FC">
              <w:rPr>
                <w:rFonts w:ascii="PT Astra Serif" w:hAnsi="PT Astra Serif"/>
              </w:rPr>
              <w:t xml:space="preserve">Закон Московской области «О внесении изменения в закон Московской области «О розничной продаже алкогольной и спиртосодержащей продукции в Московской области» </w:t>
            </w:r>
          </w:p>
          <w:p w:rsidR="00BD7DBD" w:rsidRPr="00EB24FC" w:rsidRDefault="00BD7DBD" w:rsidP="00BD7DBD">
            <w:pPr>
              <w:rPr>
                <w:rFonts w:ascii="PT Astra Serif" w:hAnsi="PT Astra Serif"/>
                <w:i/>
              </w:rPr>
            </w:pPr>
            <w:r w:rsidRPr="00EB24FC">
              <w:rPr>
                <w:rFonts w:ascii="PT Astra Serif" w:hAnsi="PT Astra Serif"/>
                <w:i/>
              </w:rPr>
              <w:t xml:space="preserve">На подписи у Губернатора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D" w:rsidRPr="00EB24FC" w:rsidRDefault="00BD7DBD" w:rsidP="00BD7D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B24FC">
              <w:rPr>
                <w:rFonts w:ascii="PT Astra Serif" w:hAnsi="PT Astra Serif"/>
              </w:rPr>
              <w:t>Законом устанавливается, что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метров.</w:t>
            </w:r>
          </w:p>
        </w:tc>
      </w:tr>
      <w:tr w:rsidR="00BD7DBD" w:rsidRPr="00EB24F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D" w:rsidRPr="00EB24FC" w:rsidRDefault="00BD7DBD" w:rsidP="00BD7DBD">
            <w:pPr>
              <w:jc w:val="both"/>
              <w:rPr>
                <w:rFonts w:ascii="PT Astra Serif" w:hAnsi="PT Astra Serif"/>
              </w:rPr>
            </w:pPr>
            <w:r w:rsidRPr="00EB24FC">
              <w:rPr>
                <w:rFonts w:ascii="PT Astra Serif" w:hAnsi="PT Astra Serif"/>
              </w:rPr>
              <w:t xml:space="preserve">Санкт-Петербург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D" w:rsidRPr="00EB24FC" w:rsidRDefault="00BD7DBD" w:rsidP="00BD7DBD">
            <w:pPr>
              <w:jc w:val="both"/>
              <w:rPr>
                <w:rFonts w:ascii="PT Astra Serif" w:hAnsi="PT Astra Serif"/>
              </w:rPr>
            </w:pPr>
            <w:r w:rsidRPr="00EB24FC">
              <w:rPr>
                <w:rFonts w:ascii="PT Astra Serif" w:hAnsi="PT Astra Serif"/>
              </w:rPr>
              <w:t>Закон Санкт-Петербурга «О внесении изменений в статью 5 Закона Санкт-Петербурга «Об обороте алкогольной и спиртосодержащей продукции в</w:t>
            </w:r>
            <w:proofErr w:type="gramStart"/>
            <w:r w:rsidRPr="00EB24FC">
              <w:rPr>
                <w:rFonts w:ascii="PT Astra Serif" w:hAnsi="PT Astra Serif"/>
              </w:rPr>
              <w:t xml:space="preserve"> С</w:t>
            </w:r>
            <w:proofErr w:type="gramEnd"/>
            <w:r w:rsidRPr="00EB24FC">
              <w:rPr>
                <w:rFonts w:ascii="PT Astra Serif" w:hAnsi="PT Astra Serif"/>
              </w:rPr>
              <w:t>анкт*Петербурге»</w:t>
            </w:r>
          </w:p>
          <w:p w:rsidR="00BD7DBD" w:rsidRPr="00EB24FC" w:rsidRDefault="00BD7DBD" w:rsidP="00BD7DBD">
            <w:pPr>
              <w:jc w:val="both"/>
              <w:rPr>
                <w:rFonts w:ascii="PT Astra Serif" w:hAnsi="PT Astra Serif"/>
              </w:rPr>
            </w:pPr>
          </w:p>
          <w:p w:rsidR="00BD7DBD" w:rsidRPr="00EB24FC" w:rsidRDefault="00BD7DBD" w:rsidP="00BD7DBD">
            <w:pPr>
              <w:rPr>
                <w:rFonts w:ascii="PT Astra Serif" w:hAnsi="PT Astra Serif"/>
              </w:rPr>
            </w:pPr>
            <w:r w:rsidRPr="00EB24FC">
              <w:rPr>
                <w:rFonts w:ascii="PT Astra Serif" w:hAnsi="PT Astra Serif"/>
                <w:i/>
              </w:rPr>
              <w:t>На подписи у Губернатора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D" w:rsidRPr="00EB24FC" w:rsidRDefault="00BD7DBD" w:rsidP="00BD7D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EB24FC">
              <w:rPr>
                <w:rFonts w:ascii="PT Astra Serif" w:hAnsi="PT Astra Serif"/>
              </w:rPr>
              <w:t>Законом устанавливается, что розничная продажа алкогольной продукции при оказании услуг общественного питания в объектах организаций общественного питания, распространения в многоквартирных домах и (или) на прилегающих территориях, допускается в таких объектах общественного питания, как рестораны, бары, кафе, буфеты, в которых имеется зал обслуживания посетителей общей площадью не менее 20 квадратных метров, при условии вскрытия лицом, непосредственно осуществляющим отпуск алкогольной продукции (продавцом</w:t>
            </w:r>
            <w:proofErr w:type="gramEnd"/>
            <w:r w:rsidRPr="00EB24FC">
              <w:rPr>
                <w:rFonts w:ascii="PT Astra Serif" w:hAnsi="PT Astra Serif"/>
              </w:rPr>
              <w:t xml:space="preserve">), потребительской тары (упаковки). </w:t>
            </w:r>
          </w:p>
        </w:tc>
      </w:tr>
    </w:tbl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55633" w:rsidRPr="00FA4EBB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bookmarkStart w:id="0" w:name="P271"/>
      <w:bookmarkEnd w:id="0"/>
      <w:r w:rsidRPr="00FA4EBB">
        <w:rPr>
          <w:rFonts w:ascii="PT Astra Serif" w:hAnsi="PT Astra Serif"/>
          <w:b/>
          <w:i/>
          <w:sz w:val="24"/>
          <w:szCs w:val="24"/>
        </w:rPr>
        <w:t xml:space="preserve">         4. Сведения о целях предлагаемого правового регулирования</w:t>
      </w:r>
    </w:p>
    <w:p w:rsidR="00455633" w:rsidRPr="00FA4EBB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FA4EBB">
        <w:rPr>
          <w:rFonts w:ascii="PT Astra Serif" w:hAnsi="PT Astra Serif"/>
          <w:b/>
          <w:i/>
          <w:sz w:val="24"/>
          <w:szCs w:val="24"/>
        </w:rPr>
        <w:t xml:space="preserve">    4.1. Основание для разработки проекта нормативного правового акта:</w:t>
      </w:r>
    </w:p>
    <w:p w:rsidR="00715357" w:rsidRDefault="00715357" w:rsidP="00715357">
      <w:pPr>
        <w:pStyle w:val="Style3"/>
        <w:widowControl/>
        <w:spacing w:line="240" w:lineRule="auto"/>
        <w:ind w:right="5"/>
        <w:rPr>
          <w:rStyle w:val="FontStyle12"/>
          <w:rFonts w:ascii="PT Astra Serif" w:hAnsi="PT Astra Serif" w:cs="PT Astra Serif"/>
          <w:sz w:val="24"/>
          <w:szCs w:val="24"/>
        </w:rPr>
      </w:pPr>
      <w:proofErr w:type="gramStart"/>
      <w:r w:rsidRPr="002D416C">
        <w:rPr>
          <w:rStyle w:val="FontStyle12"/>
          <w:rFonts w:ascii="PT Astra Serif" w:hAnsi="PT Astra Serif" w:cs="PT Astra Serif"/>
          <w:sz w:val="24"/>
          <w:szCs w:val="24"/>
        </w:rPr>
        <w:t xml:space="preserve">В соответствии с пунктом </w:t>
      </w:r>
      <w:r w:rsidRPr="002D416C">
        <w:rPr>
          <w:rStyle w:val="FontStyle12"/>
          <w:rFonts w:ascii="PT Astra Serif" w:hAnsi="PT Astra Serif" w:cs="PT Astra Serif"/>
          <w:spacing w:val="-20"/>
          <w:sz w:val="24"/>
          <w:szCs w:val="24"/>
        </w:rPr>
        <w:t>4</w:t>
      </w:r>
      <w:r w:rsidRPr="002D416C">
        <w:rPr>
          <w:rStyle w:val="FontStyle12"/>
          <w:rFonts w:ascii="PT Astra Serif" w:hAnsi="PT Astra Serif" w:cs="PT Astra Serif"/>
          <w:spacing w:val="-20"/>
          <w:sz w:val="24"/>
          <w:szCs w:val="24"/>
          <w:vertAlign w:val="superscript"/>
        </w:rPr>
        <w:t>1</w:t>
      </w:r>
      <w:r w:rsidRPr="002D416C">
        <w:rPr>
          <w:rStyle w:val="FontStyle12"/>
          <w:rFonts w:ascii="PT Astra Serif" w:hAnsi="PT Astra Serif" w:cs="PT Astra Serif"/>
          <w:sz w:val="24"/>
          <w:szCs w:val="24"/>
        </w:rPr>
        <w:t xml:space="preserve"> статьи 16 Федерального закона  от 22 ноября 1995 года </w:t>
      </w:r>
      <w:r>
        <w:rPr>
          <w:rStyle w:val="FontStyle12"/>
          <w:rFonts w:ascii="PT Astra Serif" w:hAnsi="PT Astra Serif" w:cs="PT Astra Serif"/>
          <w:sz w:val="24"/>
          <w:szCs w:val="24"/>
        </w:rPr>
        <w:t xml:space="preserve">            </w:t>
      </w:r>
      <w:r w:rsidRPr="002D416C">
        <w:rPr>
          <w:rStyle w:val="FontStyle12"/>
          <w:rFonts w:ascii="PT Astra Serif" w:hAnsi="PT Astra Serif" w:cs="PT Astra Serif"/>
          <w:sz w:val="24"/>
          <w:szCs w:val="24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редакции Федерального закона от 24 апреля 2020 года № 145-ФЗ) розничная продажа алкогольной продукции при оказании услуг общественного питания в объектах общественного питания, расположенных в многоквартирных</w:t>
      </w:r>
      <w:proofErr w:type="gramEnd"/>
      <w:r w:rsidRPr="002D416C">
        <w:rPr>
          <w:rStyle w:val="FontStyle12"/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Pr="002D416C">
        <w:rPr>
          <w:rStyle w:val="FontStyle12"/>
          <w:rFonts w:ascii="PT Astra Serif" w:hAnsi="PT Astra Serif" w:cs="PT Astra Serif"/>
          <w:sz w:val="24"/>
          <w:szCs w:val="24"/>
        </w:rPr>
        <w:t xml:space="preserve">домах и (или) на прилегающих к ним территориях, допускается только в указанных объектах общественного </w:t>
      </w:r>
      <w:r w:rsidRPr="002D416C">
        <w:rPr>
          <w:rStyle w:val="FontStyle12"/>
          <w:rFonts w:ascii="PT Astra Serif" w:hAnsi="PT Astra Serif" w:cs="PT Astra Serif"/>
          <w:sz w:val="24"/>
          <w:szCs w:val="24"/>
        </w:rPr>
        <w:lastRenderedPageBreak/>
        <w:t>питания, имеющих зал обслуживания посетителей общей площадью не менее 20 квадратных метров.</w:t>
      </w:r>
      <w:proofErr w:type="gramEnd"/>
      <w:r w:rsidRPr="002D416C">
        <w:rPr>
          <w:rStyle w:val="FontStyle12"/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Pr="002D416C">
        <w:rPr>
          <w:rStyle w:val="FontStyle12"/>
          <w:rFonts w:ascii="PT Astra Serif" w:hAnsi="PT Astra Serif" w:cs="PT Astra Serif"/>
          <w:sz w:val="24"/>
          <w:szCs w:val="24"/>
        </w:rPr>
        <w:t>При этом органам государственной власти субъектов Российской Федерации предоставлено право устанавливать законами субъектов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полный запрет на розничную</w:t>
      </w:r>
      <w:proofErr w:type="gramEnd"/>
      <w:r w:rsidRPr="002D416C">
        <w:rPr>
          <w:rStyle w:val="FontStyle12"/>
          <w:rFonts w:ascii="PT Astra Serif" w:hAnsi="PT Astra Serif" w:cs="PT Astra Serif"/>
          <w:sz w:val="24"/>
          <w:szCs w:val="24"/>
        </w:rPr>
        <w:t xml:space="preserve">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территориях.</w:t>
      </w:r>
    </w:p>
    <w:p w:rsidR="00455633" w:rsidRPr="00715357" w:rsidRDefault="00455633" w:rsidP="00715357">
      <w:pPr>
        <w:pStyle w:val="Style3"/>
        <w:widowControl/>
        <w:spacing w:line="240" w:lineRule="auto"/>
        <w:ind w:right="5" w:firstLine="0"/>
        <w:rPr>
          <w:rFonts w:ascii="PT Astra Serif" w:hAnsi="PT Astra Serif" w:cs="PT Astra Serif"/>
        </w:rPr>
      </w:pPr>
      <w:r w:rsidRPr="00455633">
        <w:t>___________________________________________________________________________</w:t>
      </w:r>
    </w:p>
    <w:p w:rsidR="00455633" w:rsidRPr="00715357" w:rsidRDefault="00455633" w:rsidP="00455633">
      <w:pPr>
        <w:pStyle w:val="ConsPlusNonformat"/>
        <w:jc w:val="both"/>
        <w:rPr>
          <w:rFonts w:ascii="PT Astra Serif" w:hAnsi="PT Astra Serif"/>
          <w:i/>
          <w:sz w:val="24"/>
          <w:szCs w:val="24"/>
        </w:rPr>
      </w:pPr>
      <w:r w:rsidRPr="00715357">
        <w:rPr>
          <w:rFonts w:ascii="PT Astra Serif" w:hAnsi="PT Astra Serif"/>
          <w:i/>
          <w:sz w:val="24"/>
          <w:szCs w:val="24"/>
        </w:rPr>
        <w:t xml:space="preserve">    указывается нормативный </w:t>
      </w:r>
      <w:proofErr w:type="gramStart"/>
      <w:r w:rsidRPr="00715357">
        <w:rPr>
          <w:rFonts w:ascii="PT Astra Serif" w:hAnsi="PT Astra Serif"/>
          <w:i/>
          <w:sz w:val="24"/>
          <w:szCs w:val="24"/>
        </w:rPr>
        <w:t>правовой акт большей юридической</w:t>
      </w:r>
      <w:proofErr w:type="gramEnd"/>
      <w:r w:rsidRPr="00715357">
        <w:rPr>
          <w:rFonts w:ascii="PT Astra Serif" w:hAnsi="PT Astra Serif"/>
          <w:i/>
          <w:sz w:val="24"/>
          <w:szCs w:val="24"/>
        </w:rPr>
        <w:t xml:space="preserve"> силы либо инициативный порядок разработки</w:t>
      </w:r>
    </w:p>
    <w:p w:rsidR="00455633" w:rsidRPr="00455633" w:rsidRDefault="00455633" w:rsidP="0045563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211"/>
        <w:gridCol w:w="3685"/>
      </w:tblGrid>
      <w:tr w:rsidR="00455633" w:rsidRPr="00455633">
        <w:trPr>
          <w:trHeight w:val="16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Default="00455633" w:rsidP="00F914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633">
              <w:rPr>
                <w:rFonts w:ascii="PT Astra Serif" w:hAnsi="PT Astra Serif"/>
                <w:sz w:val="24"/>
                <w:szCs w:val="24"/>
              </w:rPr>
              <w:t>4.2. Описание целей предлагаемого регулирования, их соотношение с проблемой</w:t>
            </w:r>
          </w:p>
          <w:p w:rsidR="00715357" w:rsidRDefault="00715357" w:rsidP="00F914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15357" w:rsidRDefault="00715357" w:rsidP="00F914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15357" w:rsidRPr="00455633" w:rsidRDefault="00715357" w:rsidP="00F914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Default="00455633" w:rsidP="00F914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633">
              <w:rPr>
                <w:rFonts w:ascii="PT Astra Serif" w:hAnsi="PT Astra Serif"/>
                <w:sz w:val="24"/>
                <w:szCs w:val="24"/>
              </w:rPr>
              <w:t>4.3. Сроки достижения целей предлагаемого регулирования</w:t>
            </w:r>
          </w:p>
          <w:p w:rsidR="00715357" w:rsidRDefault="00715357" w:rsidP="00F914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15357" w:rsidRDefault="00715357" w:rsidP="00F914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15357" w:rsidRPr="00455633" w:rsidRDefault="00715357" w:rsidP="00F914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Default="00455633" w:rsidP="00F914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633">
              <w:rPr>
                <w:rFonts w:ascii="PT Astra Serif" w:hAnsi="PT Astra Serif"/>
                <w:sz w:val="24"/>
                <w:szCs w:val="24"/>
              </w:rPr>
              <w:t>4.4. Индикаторы, характеризующие достижение целей правового регулирования по годам, периодичность мониторинга достижения целей предлагаемого регулирования</w:t>
            </w:r>
          </w:p>
          <w:p w:rsidR="00715357" w:rsidRPr="00455633" w:rsidRDefault="00715357" w:rsidP="00F914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93CF3" w:rsidRPr="0045563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7" w:rsidRDefault="00715357" w:rsidP="00F9149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CF3">
              <w:rPr>
                <w:rFonts w:ascii="PT Astra Serif" w:hAnsi="PT Astra Serif" w:cs="Times New Roman"/>
                <w:sz w:val="24"/>
                <w:szCs w:val="24"/>
              </w:rPr>
              <w:t>повышение качества предоставления услуг по продаже алкогольной продукции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357" w:rsidRDefault="00715357" w:rsidP="00F9149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93CF3">
              <w:rPr>
                <w:rFonts w:ascii="PT Astra Serif" w:hAnsi="PT Astra Serif"/>
              </w:rPr>
              <w:t>Постоянно</w:t>
            </w: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E93CF3" w:rsidRDefault="00E93CF3" w:rsidP="00F914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E088E" w:rsidRDefault="004E088E" w:rsidP="00F914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E088E" w:rsidRPr="00E93CF3" w:rsidRDefault="004E088E" w:rsidP="00F914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CF3" w:rsidRDefault="00E93CF3" w:rsidP="00F9149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93CF3">
              <w:rPr>
                <w:rFonts w:ascii="PT Astra Serif" w:hAnsi="PT Astra Serif"/>
              </w:rPr>
              <w:t>1. Отравления алкоголем и его суррогатами</w:t>
            </w:r>
          </w:p>
          <w:p w:rsidR="00F91492" w:rsidRPr="00E93CF3" w:rsidRDefault="00F91492" w:rsidP="00F9149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F91492" w:rsidRDefault="00E93CF3" w:rsidP="00F9149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93CF3">
              <w:rPr>
                <w:rFonts w:ascii="PT Astra Serif" w:hAnsi="PT Astra Serif"/>
              </w:rPr>
              <w:t>2. С</w:t>
            </w:r>
            <w:r w:rsidR="00F91492">
              <w:rPr>
                <w:rFonts w:ascii="PT Astra Serif" w:hAnsi="PT Astra Serif"/>
              </w:rPr>
              <w:t xml:space="preserve">мерть от отравления алкоголем и </w:t>
            </w:r>
            <w:r w:rsidRPr="00E93CF3">
              <w:rPr>
                <w:rFonts w:ascii="PT Astra Serif" w:hAnsi="PT Astra Serif"/>
              </w:rPr>
              <w:t>его суррогатами</w:t>
            </w:r>
          </w:p>
          <w:p w:rsidR="00F91492" w:rsidRDefault="00F91492" w:rsidP="00F9149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 Преступления в состоянии</w:t>
            </w:r>
          </w:p>
          <w:p w:rsidR="00E93CF3" w:rsidRDefault="00F91492" w:rsidP="00F9149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93CF3">
              <w:rPr>
                <w:rFonts w:ascii="PT Astra Serif" w:hAnsi="PT Astra Serif"/>
              </w:rPr>
              <w:t>О</w:t>
            </w:r>
            <w:r w:rsidR="00E93CF3" w:rsidRPr="00E93CF3">
              <w:rPr>
                <w:rFonts w:ascii="PT Astra Serif" w:hAnsi="PT Astra Serif"/>
              </w:rPr>
              <w:t>пьянения</w:t>
            </w:r>
          </w:p>
          <w:p w:rsidR="00F91492" w:rsidRPr="00E93CF3" w:rsidRDefault="00F91492" w:rsidP="00F9149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E93CF3" w:rsidRDefault="00E93CF3" w:rsidP="00F9149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93CF3">
              <w:rPr>
                <w:rFonts w:ascii="PT Astra Serif" w:hAnsi="PT Astra Serif"/>
              </w:rPr>
              <w:t>4. Распитие и появление в состоянии опьянения в общественных местах</w:t>
            </w:r>
          </w:p>
          <w:p w:rsidR="00F91492" w:rsidRPr="00E93CF3" w:rsidRDefault="00F91492" w:rsidP="00F9149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E93CF3" w:rsidRPr="00E93CF3" w:rsidRDefault="00E93CF3" w:rsidP="00F9149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93CF3">
              <w:rPr>
                <w:rFonts w:ascii="PT Astra Serif" w:hAnsi="PT Astra Serif"/>
              </w:rPr>
              <w:t>5. Распитие и появление в состоянии опьянения в общественных местах несовершеннолетних</w:t>
            </w:r>
          </w:p>
          <w:p w:rsidR="00E93CF3" w:rsidRPr="00E93CF3" w:rsidRDefault="00E93CF3" w:rsidP="00F914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3CF3">
              <w:rPr>
                <w:rFonts w:ascii="PT Astra Serif" w:hAnsi="PT Astra Serif"/>
              </w:rPr>
              <w:t>Мониторинг ежегодный</w:t>
            </w:r>
          </w:p>
        </w:tc>
      </w:tr>
      <w:tr w:rsidR="00E93CF3" w:rsidRPr="00455633">
        <w:trPr>
          <w:trHeight w:val="50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3" w:rsidRPr="00E93CF3" w:rsidRDefault="00E93CF3" w:rsidP="00F9149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93CF3">
              <w:rPr>
                <w:rFonts w:ascii="PT Astra Serif" w:hAnsi="PT Astra Serif"/>
              </w:rPr>
              <w:t>оздоровление жителей региона, особенно молодёжи, через сокращение потребления алкогольной продукции.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F3" w:rsidRPr="00455633" w:rsidRDefault="00E93CF3" w:rsidP="00F914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F3" w:rsidRPr="00455633" w:rsidRDefault="00E93CF3" w:rsidP="00F914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93CF3" w:rsidRPr="0045563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3" w:rsidRPr="00E93CF3" w:rsidRDefault="00E93CF3" w:rsidP="00F9149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93CF3">
              <w:rPr>
                <w:rFonts w:ascii="PT Astra Serif" w:hAnsi="PT Astra Serif"/>
              </w:rPr>
              <w:t xml:space="preserve">предупреждение нарушения санитарных норм  вблизи </w:t>
            </w:r>
            <w:r w:rsidR="00F91492"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t>объектов</w:t>
            </w:r>
            <w:r w:rsidR="00F91492" w:rsidRPr="002D416C"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t xml:space="preserve"> общественного питания</w:t>
            </w:r>
            <w:r w:rsidR="00F91492" w:rsidRPr="00E93CF3">
              <w:rPr>
                <w:rFonts w:ascii="PT Astra Serif" w:hAnsi="PT Astra Serif"/>
              </w:rPr>
              <w:t xml:space="preserve"> </w:t>
            </w:r>
            <w:r w:rsidR="00F91492" w:rsidRPr="002D416C"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t>расположенных в многоквартирных домах</w:t>
            </w:r>
            <w:r w:rsidR="00F91492"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t>,</w:t>
            </w:r>
            <w:r w:rsidR="00F91492" w:rsidRPr="002D416C"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t xml:space="preserve"> и (или) на прилегающих к ним территориях</w:t>
            </w:r>
            <w:r w:rsidR="00F91492" w:rsidRPr="00E93CF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F3" w:rsidRPr="00455633" w:rsidRDefault="00E93CF3" w:rsidP="00F914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F3" w:rsidRPr="00455633" w:rsidRDefault="00E93CF3" w:rsidP="00F914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93CF3" w:rsidRPr="0045563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3" w:rsidRPr="00E93CF3" w:rsidRDefault="00E93CF3" w:rsidP="00F9149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93CF3">
              <w:rPr>
                <w:rFonts w:ascii="PT Astra Serif" w:hAnsi="PT Astra Serif"/>
              </w:rPr>
              <w:t xml:space="preserve">предупреждение нарушения правопорядка, а также уменьшение уровня уличной преступности вблизи </w:t>
            </w:r>
            <w:r w:rsidR="00F91492"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t>объектов</w:t>
            </w:r>
            <w:r w:rsidR="00F91492" w:rsidRPr="002D416C"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t xml:space="preserve"> общественного питания</w:t>
            </w:r>
            <w:r w:rsidR="00F91492" w:rsidRPr="00E93CF3">
              <w:rPr>
                <w:rFonts w:ascii="PT Astra Serif" w:hAnsi="PT Astra Serif"/>
              </w:rPr>
              <w:t xml:space="preserve"> </w:t>
            </w:r>
            <w:r w:rsidR="00F91492" w:rsidRPr="002D416C"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t>расположенных в многоквартирных домах</w:t>
            </w:r>
            <w:r w:rsidR="00F91492"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t>,</w:t>
            </w:r>
            <w:r w:rsidR="00F91492" w:rsidRPr="002D416C"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t xml:space="preserve"> и (или) на прилегающих к ним территориях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F3" w:rsidRPr="00455633" w:rsidRDefault="00E93CF3" w:rsidP="00F914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F3" w:rsidRPr="00455633" w:rsidRDefault="00E93CF3" w:rsidP="00F9149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088E" w:rsidRPr="0045563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E" w:rsidRPr="004E088E" w:rsidRDefault="004E088E" w:rsidP="004E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BatangChe" w:hAnsi="PT Astra Serif"/>
              </w:rPr>
            </w:pPr>
            <w:r w:rsidRPr="004E088E">
              <w:rPr>
                <w:rFonts w:ascii="PT Astra Serif" w:hAnsi="PT Astra Serif"/>
                <w:color w:val="000000"/>
              </w:rPr>
              <w:lastRenderedPageBreak/>
              <w:t xml:space="preserve">реализация </w:t>
            </w:r>
            <w:proofErr w:type="gramStart"/>
            <w:r w:rsidRPr="004E088E">
              <w:rPr>
                <w:rFonts w:ascii="PT Astra Serif" w:hAnsi="PT Astra Serif"/>
                <w:color w:val="000000"/>
              </w:rPr>
              <w:t>полномочий органов государственной власти субъектов Российской Федерации</w:t>
            </w:r>
            <w:proofErr w:type="gramEnd"/>
            <w:r w:rsidRPr="004E088E">
              <w:rPr>
                <w:rFonts w:ascii="PT Astra Serif" w:hAnsi="PT Astra Serif"/>
                <w:color w:val="000000"/>
              </w:rPr>
              <w:t xml:space="preserve"> в сфере установления дополнительных ограничений розничной продажи алкогольной продукции при оказании услуг общественного питания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E" w:rsidRPr="004E088E" w:rsidRDefault="004E088E" w:rsidP="004E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BatangChe" w:hAnsi="PT Astra Serif"/>
              </w:rPr>
            </w:pPr>
            <w:r w:rsidRPr="004E088E">
              <w:rPr>
                <w:rFonts w:ascii="PT Astra Serif" w:eastAsia="BatangChe" w:hAnsi="PT Astra Serif"/>
              </w:rPr>
              <w:t xml:space="preserve">2020, </w:t>
            </w:r>
          </w:p>
          <w:p w:rsidR="004E088E" w:rsidRPr="004E088E" w:rsidRDefault="004E088E" w:rsidP="004E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BatangChe" w:hAnsi="PT Astra Serif"/>
              </w:rPr>
            </w:pPr>
            <w:r w:rsidRPr="004E088E">
              <w:rPr>
                <w:rFonts w:ascii="PT Astra Serif" w:eastAsia="BatangChe" w:hAnsi="PT Astra Serif"/>
              </w:rPr>
              <w:t>с момента вступления в силу проекта нормативного акта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E" w:rsidRPr="004E088E" w:rsidRDefault="004E088E" w:rsidP="004E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BatangChe" w:hAnsi="PT Astra Serif"/>
              </w:rPr>
            </w:pPr>
            <w:r w:rsidRPr="004E088E">
              <w:rPr>
                <w:rFonts w:ascii="PT Astra Serif" w:eastAsia="BatangChe" w:hAnsi="PT Astra Serif"/>
              </w:rPr>
              <w:t xml:space="preserve">Ежегодно </w:t>
            </w:r>
          </w:p>
          <w:p w:rsidR="004E088E" w:rsidRPr="004E088E" w:rsidRDefault="004E088E" w:rsidP="004E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BatangChe" w:hAnsi="PT Astra Serif"/>
              </w:rPr>
            </w:pPr>
            <w:r w:rsidRPr="004E088E">
              <w:rPr>
                <w:rFonts w:ascii="PT Astra Serif" w:eastAsia="BatangChe" w:hAnsi="PT Astra Serif"/>
              </w:rPr>
              <w:t xml:space="preserve">по состоянию </w:t>
            </w:r>
          </w:p>
          <w:p w:rsidR="004E088E" w:rsidRPr="004E088E" w:rsidRDefault="004E088E" w:rsidP="004E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BatangChe" w:hAnsi="PT Astra Serif"/>
              </w:rPr>
            </w:pPr>
            <w:r w:rsidRPr="004E088E">
              <w:rPr>
                <w:rFonts w:ascii="PT Astra Serif" w:eastAsia="BatangChe" w:hAnsi="PT Astra Serif"/>
              </w:rPr>
              <w:t>на конец года</w:t>
            </w:r>
          </w:p>
          <w:p w:rsidR="004E088E" w:rsidRPr="004E088E" w:rsidRDefault="004E088E" w:rsidP="004E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BatangChe" w:hAnsi="PT Astra Serif"/>
              </w:rPr>
            </w:pPr>
          </w:p>
        </w:tc>
      </w:tr>
    </w:tbl>
    <w:p w:rsidR="00455633" w:rsidRPr="00455633" w:rsidRDefault="00455633" w:rsidP="00F9149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55633" w:rsidRPr="002725CA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2725CA">
        <w:rPr>
          <w:rFonts w:ascii="PT Astra Serif" w:hAnsi="PT Astra Serif"/>
          <w:b/>
          <w:i/>
          <w:sz w:val="24"/>
          <w:szCs w:val="24"/>
        </w:rPr>
        <w:t xml:space="preserve">         5. Описание предлагаемого регулирования и иных возможных</w:t>
      </w:r>
      <w:r w:rsidR="002D34BF" w:rsidRPr="002725CA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2725CA">
        <w:rPr>
          <w:rFonts w:ascii="PT Astra Serif" w:hAnsi="PT Astra Serif"/>
          <w:b/>
          <w:i/>
          <w:sz w:val="24"/>
          <w:szCs w:val="24"/>
        </w:rPr>
        <w:t>способов решения проблемы, включая вариант, который позволит</w:t>
      </w:r>
      <w:r w:rsidR="002D34BF" w:rsidRPr="002725CA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2725CA">
        <w:rPr>
          <w:rFonts w:ascii="PT Astra Serif" w:hAnsi="PT Astra Serif"/>
          <w:b/>
          <w:i/>
          <w:sz w:val="24"/>
          <w:szCs w:val="24"/>
        </w:rPr>
        <w:t>достичь поставленных целей без введения нового правового регулирования</w:t>
      </w:r>
    </w:p>
    <w:p w:rsidR="00F91492" w:rsidRPr="00F91492" w:rsidRDefault="00775FC8" w:rsidP="00F91492">
      <w:pPr>
        <w:pStyle w:val="Style3"/>
        <w:widowControl/>
        <w:spacing w:line="240" w:lineRule="auto"/>
        <w:rPr>
          <w:rStyle w:val="FontStyle12"/>
          <w:rFonts w:ascii="PT Astra Serif" w:hAnsi="PT Astra Serif" w:cs="PT Astra Serif"/>
          <w:sz w:val="24"/>
          <w:szCs w:val="24"/>
        </w:rPr>
      </w:pPr>
      <w:proofErr w:type="gramStart"/>
      <w:r>
        <w:rPr>
          <w:rStyle w:val="FontStyle12"/>
          <w:rFonts w:ascii="PT Astra Serif" w:hAnsi="PT Astra Serif" w:cs="PT Astra Serif"/>
          <w:sz w:val="24"/>
          <w:szCs w:val="24"/>
        </w:rPr>
        <w:t>П</w:t>
      </w:r>
      <w:r w:rsidR="00F91492" w:rsidRPr="00F91492">
        <w:rPr>
          <w:rStyle w:val="FontStyle12"/>
          <w:rFonts w:ascii="PT Astra Serif" w:hAnsi="PT Astra Serif" w:cs="PT Astra Serif"/>
          <w:sz w:val="24"/>
          <w:szCs w:val="24"/>
        </w:rPr>
        <w:t>роектом закона Ульяновской области «О внесении изменения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 (далее - законопроект) предлагается установить на территории Ульяновской области дополнительное ограничение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</w:t>
      </w:r>
      <w:proofErr w:type="gramEnd"/>
      <w:r w:rsidR="00F91492" w:rsidRPr="00F91492">
        <w:rPr>
          <w:rStyle w:val="FontStyle12"/>
          <w:rFonts w:ascii="PT Astra Serif" w:hAnsi="PT Astra Serif" w:cs="PT Astra Serif"/>
          <w:sz w:val="24"/>
          <w:szCs w:val="24"/>
        </w:rPr>
        <w:t xml:space="preserve">, увеличив размер площади зала обслуживания посетителей в указанных объектах общественного питания до 50 квадратных метров. Данный размер площади зала обслуживания посетителей определён по результатам консультаций, проведённых с депутатами Ульяновской Городской Думы и представителями администрации города Ульяновска, а также с Уполномоченным по защите прав предпринимателей  в Ульяновской области, Корпорацией развития промышленности </w:t>
      </w:r>
      <w:r w:rsidR="00C25819">
        <w:rPr>
          <w:rStyle w:val="FontStyle12"/>
          <w:rFonts w:ascii="PT Astra Serif" w:hAnsi="PT Astra Serif" w:cs="PT Astra Serif"/>
          <w:sz w:val="24"/>
          <w:szCs w:val="24"/>
        </w:rPr>
        <w:t xml:space="preserve"> </w:t>
      </w:r>
      <w:r w:rsidR="00F91492" w:rsidRPr="00F91492">
        <w:rPr>
          <w:rStyle w:val="FontStyle12"/>
          <w:rFonts w:ascii="PT Astra Serif" w:hAnsi="PT Astra Serif" w:cs="PT Astra Serif"/>
          <w:sz w:val="24"/>
          <w:szCs w:val="24"/>
        </w:rPr>
        <w:t>и предпринимательства Ульяновской области и иными заинтересованными органами</w:t>
      </w:r>
      <w:r w:rsidR="002725CA">
        <w:rPr>
          <w:rStyle w:val="FontStyle12"/>
          <w:rFonts w:ascii="PT Astra Serif" w:hAnsi="PT Astra Serif" w:cs="PT Astra Serif"/>
          <w:sz w:val="24"/>
          <w:szCs w:val="24"/>
        </w:rPr>
        <w:t xml:space="preserve"> </w:t>
      </w:r>
      <w:r w:rsidR="00F91492" w:rsidRPr="00F91492">
        <w:rPr>
          <w:rStyle w:val="FontStyle12"/>
          <w:rFonts w:ascii="PT Astra Serif" w:hAnsi="PT Astra Serif" w:cs="PT Astra Serif"/>
          <w:sz w:val="24"/>
          <w:szCs w:val="24"/>
        </w:rPr>
        <w:t>и организациями.</w:t>
      </w:r>
    </w:p>
    <w:p w:rsidR="00455633" w:rsidRPr="005E06E5" w:rsidRDefault="00F91492" w:rsidP="005E06E5">
      <w:pPr>
        <w:pStyle w:val="Style3"/>
        <w:widowControl/>
        <w:spacing w:line="240" w:lineRule="auto"/>
        <w:ind w:firstLine="715"/>
        <w:rPr>
          <w:rFonts w:ascii="PT Astra Serif" w:hAnsi="PT Astra Serif" w:cs="PT Astra Serif"/>
        </w:rPr>
      </w:pPr>
      <w:r w:rsidRPr="00F91492">
        <w:rPr>
          <w:rStyle w:val="FontStyle12"/>
          <w:rFonts w:ascii="PT Astra Serif" w:hAnsi="PT Astra Serif" w:cs="PT Astra Serif"/>
          <w:sz w:val="24"/>
          <w:szCs w:val="24"/>
        </w:rPr>
        <w:t>Последствием принятия законопроекта станет создание дополнительных гарантий защиты прав жителей многоквартирных домов, в которых и (или) на прилегающих к которым территориях расположены объекты общественного питания, осуществляющие розничную продажу алкогольной продукции при оказании услуг общественного питания.</w:t>
      </w:r>
    </w:p>
    <w:p w:rsidR="00455633" w:rsidRPr="002725CA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2725CA">
        <w:rPr>
          <w:rFonts w:ascii="PT Astra Serif" w:hAnsi="PT Astra Serif"/>
          <w:b/>
          <w:i/>
          <w:sz w:val="24"/>
          <w:szCs w:val="24"/>
        </w:rPr>
        <w:t xml:space="preserve">    5.1.  Описание  предлагаемого  способа  решения  проблемы  и устранения</w:t>
      </w:r>
      <w:r w:rsidR="002D34BF" w:rsidRPr="002725CA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2725CA">
        <w:rPr>
          <w:rFonts w:ascii="PT Astra Serif" w:hAnsi="PT Astra Serif"/>
          <w:b/>
          <w:i/>
          <w:sz w:val="24"/>
          <w:szCs w:val="24"/>
        </w:rPr>
        <w:t>обусловленных ею негативных эффектов:</w:t>
      </w:r>
    </w:p>
    <w:p w:rsidR="00C25819" w:rsidRPr="00C25819" w:rsidRDefault="00C25819" w:rsidP="00C25819">
      <w:pPr>
        <w:pStyle w:val="Style3"/>
        <w:widowControl/>
        <w:spacing w:line="240" w:lineRule="auto"/>
        <w:rPr>
          <w:rStyle w:val="FontStyle12"/>
          <w:rFonts w:ascii="PT Astra Serif" w:hAnsi="PT Astra Serif" w:cs="PT Astra Serif"/>
          <w:sz w:val="24"/>
          <w:szCs w:val="24"/>
        </w:rPr>
      </w:pPr>
      <w:proofErr w:type="gramStart"/>
      <w:r>
        <w:rPr>
          <w:rStyle w:val="FontStyle12"/>
          <w:rFonts w:ascii="PT Astra Serif" w:hAnsi="PT Astra Serif" w:cs="PT Astra Serif"/>
          <w:sz w:val="24"/>
          <w:szCs w:val="24"/>
        </w:rPr>
        <w:t>П</w:t>
      </w:r>
      <w:r w:rsidRPr="00C25819">
        <w:rPr>
          <w:rStyle w:val="FontStyle12"/>
          <w:rFonts w:ascii="PT Astra Serif" w:hAnsi="PT Astra Serif" w:cs="PT Astra Serif"/>
          <w:sz w:val="24"/>
          <w:szCs w:val="24"/>
        </w:rPr>
        <w:t>роектом закона Ульяновской области «О внесении изменения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 (далее - законопроект) предлагается установить на территории Ульяновской области дополнительное ограничение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</w:t>
      </w:r>
      <w:proofErr w:type="gramEnd"/>
      <w:r w:rsidRPr="00C25819">
        <w:rPr>
          <w:rStyle w:val="FontStyle12"/>
          <w:rFonts w:ascii="PT Astra Serif" w:hAnsi="PT Astra Serif" w:cs="PT Astra Serif"/>
          <w:sz w:val="24"/>
          <w:szCs w:val="24"/>
        </w:rPr>
        <w:t>, увеличив размер площади зала обслуживания посетителей в указанных объектах общественного питания до 50 квадратных метров. Данный размер площади зала обслуживания посетителей определён по результатам консультаций, проведённых с депутатами Ульяновской Городской Думы и представителями администрации города Ульяновска, а также с Уполномоченным по защите прав предпринимателей  в Ульяновской области, Корпорацией развития промышленности и предпринимательства Ульяновской области и иными заинтересованными органами и организациями.</w:t>
      </w:r>
    </w:p>
    <w:p w:rsidR="00C25819" w:rsidRPr="00C25819" w:rsidRDefault="00C25819" w:rsidP="00C25819">
      <w:pPr>
        <w:pStyle w:val="Style3"/>
        <w:widowControl/>
        <w:spacing w:line="240" w:lineRule="auto"/>
        <w:ind w:firstLine="715"/>
        <w:rPr>
          <w:rStyle w:val="FontStyle12"/>
          <w:rFonts w:ascii="PT Astra Serif" w:hAnsi="PT Astra Serif" w:cs="PT Astra Serif"/>
          <w:sz w:val="24"/>
          <w:szCs w:val="24"/>
        </w:rPr>
      </w:pPr>
      <w:r w:rsidRPr="00C25819">
        <w:rPr>
          <w:rStyle w:val="FontStyle12"/>
          <w:rFonts w:ascii="PT Astra Serif" w:hAnsi="PT Astra Serif" w:cs="PT Astra Serif"/>
          <w:sz w:val="24"/>
          <w:szCs w:val="24"/>
        </w:rPr>
        <w:t>Последствием принятия законопроекта станет создание дополнительных гарантий защиты прав жителей многоквартирных домов, в которых и (или) на прилегающих к которым территориях расположены объекты общественного питания, осуществляющие розничную продажу алкогольной продукции при оказании услуг общественного питания.</w:t>
      </w:r>
    </w:p>
    <w:p w:rsidR="00455633" w:rsidRPr="007B213D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7B213D">
        <w:rPr>
          <w:rFonts w:ascii="PT Astra Serif" w:hAnsi="PT Astra Serif"/>
          <w:b/>
          <w:sz w:val="24"/>
          <w:szCs w:val="24"/>
        </w:rPr>
        <w:lastRenderedPageBreak/>
        <w:t xml:space="preserve">    </w:t>
      </w:r>
      <w:r w:rsidRPr="007B213D">
        <w:rPr>
          <w:rFonts w:ascii="PT Astra Serif" w:hAnsi="PT Astra Serif"/>
          <w:b/>
          <w:i/>
          <w:sz w:val="24"/>
          <w:szCs w:val="24"/>
        </w:rPr>
        <w:t>5.2.  Описание иных способов решения проблемы, включая вариант, который</w:t>
      </w:r>
      <w:r w:rsidR="002D34BF" w:rsidRPr="007B213D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7B213D">
        <w:rPr>
          <w:rFonts w:ascii="PT Astra Serif" w:hAnsi="PT Astra Serif"/>
          <w:b/>
          <w:i/>
          <w:sz w:val="24"/>
          <w:szCs w:val="24"/>
        </w:rPr>
        <w:t>позволит   достичь   поставленных   целей  без  введения  нового  правового</w:t>
      </w:r>
      <w:r w:rsidR="002D34BF" w:rsidRPr="007B213D">
        <w:rPr>
          <w:rFonts w:ascii="PT Astra Serif" w:hAnsi="PT Astra Serif"/>
          <w:b/>
          <w:i/>
          <w:sz w:val="24"/>
          <w:szCs w:val="24"/>
        </w:rPr>
        <w:t xml:space="preserve"> регулирования  (с указанием </w:t>
      </w:r>
      <w:r w:rsidRPr="007B213D">
        <w:rPr>
          <w:rFonts w:ascii="PT Astra Serif" w:hAnsi="PT Astra Serif"/>
          <w:b/>
          <w:i/>
          <w:sz w:val="24"/>
          <w:szCs w:val="24"/>
        </w:rPr>
        <w:t>того, каким образом каждым из способов могла бы</w:t>
      </w:r>
      <w:r w:rsidR="002D34BF" w:rsidRPr="007B213D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7B213D">
        <w:rPr>
          <w:rFonts w:ascii="PT Astra Serif" w:hAnsi="PT Astra Serif"/>
          <w:b/>
          <w:i/>
          <w:sz w:val="24"/>
          <w:szCs w:val="24"/>
        </w:rPr>
        <w:t>быть решена проблема, и количественных показателей):</w:t>
      </w:r>
    </w:p>
    <w:p w:rsidR="00455633" w:rsidRPr="00424CCC" w:rsidRDefault="004F4403" w:rsidP="005E06E5">
      <w:pPr>
        <w:spacing w:after="0" w:line="240" w:lineRule="auto"/>
        <w:ind w:firstLine="708"/>
        <w:jc w:val="both"/>
      </w:pPr>
      <w:r w:rsidRPr="00424CCC">
        <w:rPr>
          <w:rFonts w:ascii="PT Astra Serif" w:hAnsi="PT Astra Serif"/>
          <w:sz w:val="24"/>
          <w:szCs w:val="24"/>
        </w:rPr>
        <w:t>В связи с высокой рентабельностью реализации алкогольных напитков в настоящее время отсутствуют другие способы решения проблемы, кроме прямого государственного регулирования.</w:t>
      </w:r>
      <w:r w:rsidRPr="004F4403">
        <w:t xml:space="preserve"> </w:t>
      </w:r>
    </w:p>
    <w:p w:rsidR="00455633" w:rsidRPr="007B213D" w:rsidRDefault="00455633" w:rsidP="005E06E5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7B213D">
        <w:rPr>
          <w:rFonts w:ascii="PT Astra Serif" w:hAnsi="PT Astra Serif"/>
          <w:b/>
          <w:i/>
          <w:sz w:val="24"/>
          <w:szCs w:val="24"/>
        </w:rPr>
        <w:t xml:space="preserve">    5.3. Обоснование выбора предлагаемого способа решения проблемы:</w:t>
      </w:r>
    </w:p>
    <w:p w:rsidR="00775FC8" w:rsidRPr="00775FC8" w:rsidRDefault="00775FC8" w:rsidP="00775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775FC8">
        <w:rPr>
          <w:rFonts w:ascii="PT Astra Serif" w:hAnsi="PT Astra Serif"/>
          <w:sz w:val="24"/>
          <w:szCs w:val="24"/>
        </w:rPr>
        <w:t xml:space="preserve">Проект нормативного акта направлен на </w:t>
      </w:r>
      <w:r w:rsidRPr="00775FC8">
        <w:rPr>
          <w:rFonts w:ascii="PT Astra Serif" w:hAnsi="PT Astra Serif"/>
          <w:color w:val="000000"/>
          <w:sz w:val="24"/>
          <w:szCs w:val="24"/>
        </w:rPr>
        <w:t xml:space="preserve">реализацию полномочий органов государственной власти субъектов Российской Федерации в сфере установления дополнительных ограничений розничной продажи алкогольной продукции при оказании услуг общественного питания, </w:t>
      </w:r>
      <w:r w:rsidRPr="00775FC8">
        <w:rPr>
          <w:rFonts w:ascii="PT Astra Serif" w:hAnsi="PT Astra Serif"/>
          <w:sz w:val="24"/>
          <w:szCs w:val="24"/>
        </w:rPr>
        <w:t xml:space="preserve">обеспечивающих легальный оборот алкогольной продукции при оказании услуг общественного питания, правопорядок и общественную безопасность               </w:t>
      </w:r>
      <w:r w:rsidR="00424CCC">
        <w:rPr>
          <w:rFonts w:ascii="PT Astra Serif" w:hAnsi="PT Astra Serif"/>
          <w:sz w:val="24"/>
          <w:szCs w:val="24"/>
        </w:rPr>
        <w:t xml:space="preserve">          </w:t>
      </w:r>
      <w:r w:rsidRPr="00775FC8">
        <w:rPr>
          <w:rFonts w:ascii="PT Astra Serif" w:hAnsi="PT Astra Serif"/>
          <w:sz w:val="24"/>
          <w:szCs w:val="24"/>
        </w:rPr>
        <w:t>в многоквартирных домах и на прилегающей к ним территории.</w:t>
      </w:r>
      <w:proofErr w:type="gramEnd"/>
    </w:p>
    <w:p w:rsidR="00455633" w:rsidRPr="007B213D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7B213D">
        <w:rPr>
          <w:rFonts w:ascii="PT Astra Serif" w:hAnsi="PT Astra Serif"/>
          <w:b/>
          <w:i/>
          <w:sz w:val="24"/>
          <w:szCs w:val="24"/>
        </w:rPr>
        <w:t xml:space="preserve">    5.4. Иная информация о предлагаемом способе решения проблемы:</w:t>
      </w:r>
    </w:p>
    <w:p w:rsidR="00424CCC" w:rsidRPr="00424CCC" w:rsidRDefault="00424CCC" w:rsidP="00424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424CCC">
        <w:rPr>
          <w:rFonts w:ascii="PT Astra Serif" w:hAnsi="PT Astra Serif"/>
          <w:sz w:val="24"/>
          <w:szCs w:val="24"/>
        </w:rPr>
        <w:t xml:space="preserve">Проект нормативного акта вводит дополнительный к установленному Федеральным законом запрет розничной продажи алкогольной продукции в объектах общественного питания, расположенных в многоквартирных домах и (или) на прилегающих к ним территориях с общей площадью зала обслуживания посетителей менее 50 квадратных метров.  </w:t>
      </w:r>
      <w:proofErr w:type="gramEnd"/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55633" w:rsidRPr="009613EB" w:rsidRDefault="00455633" w:rsidP="005E06E5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613EB">
        <w:rPr>
          <w:rFonts w:ascii="PT Astra Serif" w:hAnsi="PT Astra Serif"/>
          <w:sz w:val="24"/>
          <w:szCs w:val="24"/>
        </w:rPr>
        <w:t xml:space="preserve">   6. Сведения об основных группах субъектов предпринимательской и иной</w:t>
      </w:r>
      <w:r w:rsidR="002D34BF" w:rsidRPr="009613EB">
        <w:rPr>
          <w:rFonts w:ascii="PT Astra Serif" w:hAnsi="PT Astra Serif"/>
          <w:sz w:val="24"/>
          <w:szCs w:val="24"/>
        </w:rPr>
        <w:t xml:space="preserve"> </w:t>
      </w:r>
      <w:r w:rsidRPr="009613EB">
        <w:rPr>
          <w:rFonts w:ascii="PT Astra Serif" w:hAnsi="PT Astra Serif"/>
          <w:sz w:val="24"/>
          <w:szCs w:val="24"/>
        </w:rPr>
        <w:t>деятельности, иных заинтересованных лицах, включая государственные</w:t>
      </w:r>
      <w:r w:rsidR="002D34BF" w:rsidRPr="009613EB">
        <w:rPr>
          <w:rFonts w:ascii="PT Astra Serif" w:hAnsi="PT Astra Serif"/>
          <w:sz w:val="24"/>
          <w:szCs w:val="24"/>
        </w:rPr>
        <w:t xml:space="preserve"> </w:t>
      </w:r>
      <w:r w:rsidRPr="009613EB">
        <w:rPr>
          <w:rFonts w:ascii="PT Astra Serif" w:hAnsi="PT Astra Serif"/>
          <w:sz w:val="24"/>
          <w:szCs w:val="24"/>
        </w:rPr>
        <w:t>органы Ульяновской области, интересы которых будут затронуты</w:t>
      </w:r>
      <w:r w:rsidR="002D34BF" w:rsidRPr="009613EB">
        <w:rPr>
          <w:rFonts w:ascii="PT Astra Serif" w:hAnsi="PT Astra Serif"/>
          <w:sz w:val="24"/>
          <w:szCs w:val="24"/>
        </w:rPr>
        <w:t xml:space="preserve"> </w:t>
      </w:r>
      <w:r w:rsidRPr="009613EB">
        <w:rPr>
          <w:rFonts w:ascii="PT Astra Serif" w:hAnsi="PT Astra Serif"/>
          <w:sz w:val="24"/>
          <w:szCs w:val="24"/>
        </w:rPr>
        <w:t>предлагаемым правовым регулированием, оценка количества таких субъектов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324"/>
        <w:gridCol w:w="3444"/>
      </w:tblGrid>
      <w:tr w:rsidR="00455633" w:rsidRPr="0002472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ED011B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1" w:name="P310"/>
            <w:bookmarkEnd w:id="1"/>
            <w:r w:rsidRPr="00ED011B">
              <w:rPr>
                <w:rFonts w:ascii="PT Astra Serif" w:hAnsi="PT Astra Serif"/>
                <w:sz w:val="24"/>
                <w:szCs w:val="24"/>
              </w:rPr>
              <w:t>6.1. Группы потенциальных адресатов предлагаемого правового регулирования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ED011B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011B">
              <w:rPr>
                <w:rFonts w:ascii="PT Astra Serif" w:hAnsi="PT Astra Serif"/>
                <w:sz w:val="24"/>
                <w:szCs w:val="24"/>
              </w:rPr>
              <w:t>6.2. Количество лиц, относящихся к группе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ED011B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011B">
              <w:rPr>
                <w:rFonts w:ascii="PT Astra Serif" w:hAnsi="PT Astra Serif"/>
                <w:sz w:val="24"/>
                <w:szCs w:val="24"/>
              </w:rPr>
              <w:t>6.3. Прогноз изменения количества в среднесрочном периоде</w:t>
            </w:r>
          </w:p>
        </w:tc>
      </w:tr>
      <w:tr w:rsidR="00B6531C" w:rsidRPr="000E33D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C" w:rsidRPr="000E33D3" w:rsidRDefault="00867659" w:rsidP="00867659">
            <w:pPr>
              <w:spacing w:line="240" w:lineRule="auto"/>
              <w:jc w:val="both"/>
              <w:rPr>
                <w:rFonts w:ascii="PT Astra Serif" w:hAnsi="PT Astra Serif"/>
              </w:rPr>
            </w:pPr>
            <w:r w:rsidRPr="000E33D3">
              <w:rPr>
                <w:rFonts w:ascii="PT Astra Serif" w:hAnsi="PT Astra Serif"/>
                <w:sz w:val="24"/>
                <w:szCs w:val="24"/>
              </w:rPr>
              <w:t xml:space="preserve">Действие законопроекта </w:t>
            </w:r>
            <w:hyperlink r:id="rId10" w:history="1">
              <w:r w:rsidRPr="000E33D3">
                <w:rPr>
                  <w:rFonts w:ascii="PT Astra Serif" w:hAnsi="PT Astra Serif"/>
                  <w:sz w:val="24"/>
                  <w:szCs w:val="24"/>
                </w:rPr>
                <w:t>ра</w:t>
              </w:r>
              <w:r w:rsidRPr="000E33D3">
                <w:rPr>
                  <w:rFonts w:ascii="PT Astra Serif" w:hAnsi="PT Astra Serif"/>
                  <w:sz w:val="24"/>
                  <w:szCs w:val="24"/>
                </w:rPr>
                <w:t>с</w:t>
              </w:r>
              <w:r w:rsidRPr="000E33D3">
                <w:rPr>
                  <w:rFonts w:ascii="PT Astra Serif" w:hAnsi="PT Astra Serif"/>
                  <w:sz w:val="24"/>
                  <w:szCs w:val="24"/>
                </w:rPr>
                <w:t>пространяется</w:t>
              </w:r>
            </w:hyperlink>
            <w:r w:rsidRPr="000E33D3">
              <w:rPr>
                <w:rFonts w:ascii="PT Astra Serif" w:hAnsi="PT Astra Serif"/>
                <w:sz w:val="24"/>
                <w:szCs w:val="24"/>
              </w:rPr>
              <w:t xml:space="preserve"> на отношения, участниками которых явл</w:t>
            </w:r>
            <w:r w:rsidRPr="000E33D3">
              <w:rPr>
                <w:rFonts w:ascii="PT Astra Serif" w:hAnsi="PT Astra Serif"/>
                <w:sz w:val="24"/>
                <w:szCs w:val="24"/>
              </w:rPr>
              <w:t>я</w:t>
            </w:r>
            <w:r w:rsidRPr="000E33D3">
              <w:rPr>
                <w:rFonts w:ascii="PT Astra Serif" w:hAnsi="PT Astra Serif"/>
                <w:sz w:val="24"/>
                <w:szCs w:val="24"/>
              </w:rPr>
              <w:t>ются юридические лица н</w:t>
            </w:r>
            <w:r w:rsidRPr="000E33D3">
              <w:rPr>
                <w:rFonts w:ascii="PT Astra Serif" w:hAnsi="PT Astra Serif"/>
                <w:sz w:val="24"/>
                <w:szCs w:val="24"/>
              </w:rPr>
              <w:t>е</w:t>
            </w:r>
            <w:r w:rsidRPr="000E33D3">
              <w:rPr>
                <w:rFonts w:ascii="PT Astra Serif" w:hAnsi="PT Astra Serif"/>
                <w:sz w:val="24"/>
                <w:szCs w:val="24"/>
              </w:rPr>
              <w:t>зависимо от их организац</w:t>
            </w:r>
            <w:r w:rsidRPr="000E33D3">
              <w:rPr>
                <w:rFonts w:ascii="PT Astra Serif" w:hAnsi="PT Astra Serif"/>
                <w:sz w:val="24"/>
                <w:szCs w:val="24"/>
              </w:rPr>
              <w:t>и</w:t>
            </w:r>
            <w:r w:rsidRPr="000E33D3">
              <w:rPr>
                <w:rFonts w:ascii="PT Astra Serif" w:hAnsi="PT Astra Serif"/>
                <w:sz w:val="24"/>
                <w:szCs w:val="24"/>
              </w:rPr>
              <w:t>онно-правовых форм и форм собственности, индивид</w:t>
            </w:r>
            <w:r w:rsidRPr="000E33D3">
              <w:rPr>
                <w:rFonts w:ascii="PT Astra Serif" w:hAnsi="PT Astra Serif"/>
                <w:sz w:val="24"/>
                <w:szCs w:val="24"/>
              </w:rPr>
              <w:t>у</w:t>
            </w:r>
            <w:r w:rsidRPr="000E33D3">
              <w:rPr>
                <w:rFonts w:ascii="PT Astra Serif" w:hAnsi="PT Astra Serif"/>
                <w:sz w:val="24"/>
                <w:szCs w:val="24"/>
              </w:rPr>
              <w:t>альные предприниматели, оказывающие услуги общественного питания в соответствии с лицензией на право розничной продажи алкогольной продукции.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C" w:rsidRPr="000E33D3" w:rsidRDefault="00402833" w:rsidP="00E76291">
            <w:pPr>
              <w:spacing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0E33D3">
              <w:rPr>
                <w:rFonts w:ascii="PT Astra Serif" w:hAnsi="PT Astra Serif"/>
                <w:sz w:val="24"/>
                <w:szCs w:val="24"/>
              </w:rPr>
              <w:t>Согласно сведениям представленным администрациями муниципальных образований Ульяновской области</w:t>
            </w:r>
            <w:r w:rsidR="009C3E10" w:rsidRPr="000E33D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76291" w:rsidRPr="000E33D3">
              <w:rPr>
                <w:rFonts w:ascii="PT Astra Serif" w:hAnsi="PT Astra Serif"/>
                <w:sz w:val="24"/>
                <w:szCs w:val="24"/>
              </w:rPr>
              <w:br/>
            </w:r>
            <w:r w:rsidR="009C3E10" w:rsidRPr="000E33D3">
              <w:rPr>
                <w:rFonts w:ascii="PT Astra Serif" w:hAnsi="PT Astra Serif"/>
                <w:sz w:val="24"/>
                <w:szCs w:val="24"/>
              </w:rPr>
              <w:t>на территории региона, предполагаемым правовым регулировани</w:t>
            </w:r>
            <w:r w:rsidR="00E06451" w:rsidRPr="000E33D3">
              <w:rPr>
                <w:rFonts w:ascii="PT Astra Serif" w:hAnsi="PT Astra Serif"/>
                <w:sz w:val="24"/>
                <w:szCs w:val="24"/>
              </w:rPr>
              <w:t>е</w:t>
            </w:r>
            <w:r w:rsidR="009C3E10" w:rsidRPr="000E33D3">
              <w:rPr>
                <w:rFonts w:ascii="PT Astra Serif" w:hAnsi="PT Astra Serif"/>
                <w:sz w:val="24"/>
                <w:szCs w:val="24"/>
              </w:rPr>
              <w:t xml:space="preserve">м будет затронута деятельность </w:t>
            </w:r>
            <w:r w:rsidR="00E76291" w:rsidRPr="000E33D3">
              <w:rPr>
                <w:rFonts w:ascii="PT Astra Serif" w:hAnsi="PT Astra Serif"/>
                <w:sz w:val="24"/>
                <w:szCs w:val="24"/>
              </w:rPr>
              <w:br/>
            </w:r>
            <w:r w:rsidRPr="000E33D3">
              <w:rPr>
                <w:rFonts w:ascii="PT Astra Serif" w:hAnsi="PT Astra Serif"/>
                <w:sz w:val="24"/>
                <w:szCs w:val="24"/>
              </w:rPr>
              <w:t xml:space="preserve">27 </w:t>
            </w:r>
            <w:r w:rsidR="00867659" w:rsidRPr="000E33D3">
              <w:rPr>
                <w:rFonts w:ascii="PT Astra Serif" w:hAnsi="PT Astra Serif"/>
                <w:sz w:val="24"/>
                <w:szCs w:val="24"/>
              </w:rPr>
              <w:t>организаци</w:t>
            </w:r>
            <w:r w:rsidRPr="000E33D3">
              <w:rPr>
                <w:rFonts w:ascii="PT Astra Serif" w:hAnsi="PT Astra Serif"/>
                <w:sz w:val="24"/>
                <w:szCs w:val="24"/>
              </w:rPr>
              <w:t xml:space="preserve">й, осуществляющих </w:t>
            </w:r>
            <w:r w:rsidR="00867659" w:rsidRPr="000E33D3">
              <w:rPr>
                <w:rFonts w:ascii="PT Astra Serif" w:hAnsi="PT Astra Serif"/>
                <w:sz w:val="24"/>
                <w:szCs w:val="24"/>
              </w:rPr>
              <w:t>розничн</w:t>
            </w:r>
            <w:r w:rsidRPr="000E33D3">
              <w:rPr>
                <w:rFonts w:ascii="PT Astra Serif" w:hAnsi="PT Astra Serif"/>
                <w:sz w:val="24"/>
                <w:szCs w:val="24"/>
              </w:rPr>
              <w:t>ую</w:t>
            </w:r>
            <w:r w:rsidR="00867659" w:rsidRPr="000E33D3">
              <w:rPr>
                <w:rFonts w:ascii="PT Astra Serif" w:hAnsi="PT Astra Serif"/>
                <w:sz w:val="24"/>
                <w:szCs w:val="24"/>
              </w:rPr>
              <w:t xml:space="preserve"> продаж</w:t>
            </w:r>
            <w:r w:rsidR="00E06451" w:rsidRPr="000E33D3">
              <w:rPr>
                <w:rFonts w:ascii="PT Astra Serif" w:hAnsi="PT Astra Serif"/>
                <w:sz w:val="24"/>
                <w:szCs w:val="24"/>
              </w:rPr>
              <w:t>у</w:t>
            </w:r>
            <w:r w:rsidR="00867659" w:rsidRPr="000E33D3">
              <w:rPr>
                <w:rFonts w:ascii="PT Astra Serif" w:hAnsi="PT Astra Serif"/>
                <w:sz w:val="24"/>
                <w:szCs w:val="24"/>
              </w:rPr>
              <w:t xml:space="preserve"> алкогольной продукции при оказании услуг </w:t>
            </w:r>
            <w:r w:rsidR="00867659" w:rsidRPr="000E33D3">
              <w:rPr>
                <w:rFonts w:ascii="PT Astra Serif" w:hAnsi="PT Astra Serif"/>
                <w:sz w:val="24"/>
                <w:szCs w:val="24"/>
              </w:rPr>
              <w:lastRenderedPageBreak/>
              <w:t>общественного питания</w:t>
            </w:r>
            <w:r w:rsidR="00E76291" w:rsidRPr="000E33D3">
              <w:rPr>
                <w:rFonts w:ascii="PT Astra Serif" w:hAnsi="PT Astra Serif"/>
                <w:sz w:val="24"/>
                <w:szCs w:val="24"/>
              </w:rPr>
              <w:t xml:space="preserve"> в 44 торговых объектах расположенных </w:t>
            </w:r>
            <w:r w:rsidR="00E76291" w:rsidRPr="000E33D3">
              <w:rPr>
                <w:rFonts w:ascii="PT Astra Serif" w:hAnsi="PT Astra Serif"/>
                <w:sz w:val="24"/>
                <w:szCs w:val="24"/>
              </w:rPr>
              <w:br/>
              <w:t>в многоквартирных домах</w:t>
            </w:r>
            <w:r w:rsidR="009C3E10" w:rsidRPr="000E33D3">
              <w:rPr>
                <w:rFonts w:ascii="PT Astra Serif" w:hAnsi="PT Astra Serif"/>
                <w:sz w:val="24"/>
                <w:szCs w:val="24"/>
              </w:rPr>
              <w:t>.</w:t>
            </w:r>
            <w:r w:rsidR="00E76291" w:rsidRPr="000E33D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C" w:rsidRPr="000E33D3" w:rsidRDefault="00B6531C" w:rsidP="00B6531C">
            <w:pPr>
              <w:spacing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B6531C" w:rsidRPr="0045563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C" w:rsidRPr="00B6531C" w:rsidRDefault="00B6531C" w:rsidP="00B6531C">
            <w:pPr>
              <w:spacing w:line="240" w:lineRule="auto"/>
              <w:jc w:val="both"/>
              <w:rPr>
                <w:rFonts w:ascii="PT Astra Serif" w:hAnsi="PT Astra Serif"/>
                <w:i/>
              </w:rPr>
            </w:pPr>
            <w:r w:rsidRPr="00B6531C">
              <w:rPr>
                <w:rFonts w:ascii="PT Astra Serif" w:hAnsi="PT Astra Serif"/>
                <w:i/>
              </w:rPr>
              <w:lastRenderedPageBreak/>
              <w:t>Жители Ульяновской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C" w:rsidRPr="00B6531C" w:rsidRDefault="00B6531C" w:rsidP="00B6531C">
            <w:pPr>
              <w:spacing w:line="240" w:lineRule="auto"/>
              <w:rPr>
                <w:rFonts w:ascii="PT Astra Serif" w:hAnsi="PT Astra Serif"/>
              </w:rPr>
            </w:pPr>
            <w:r w:rsidRPr="00B6531C">
              <w:rPr>
                <w:rFonts w:ascii="PT Astra Serif" w:hAnsi="PT Astra Serif"/>
              </w:rPr>
              <w:t>на 01.01</w:t>
            </w:r>
            <w:r w:rsidR="00EB4F4E">
              <w:rPr>
                <w:rFonts w:ascii="PT Astra Serif" w:hAnsi="PT Astra Serif"/>
              </w:rPr>
              <w:t>.2020</w:t>
            </w:r>
            <w:r w:rsidRPr="00B6531C">
              <w:rPr>
                <w:rFonts w:ascii="PT Astra Serif" w:hAnsi="PT Astra Serif"/>
              </w:rPr>
              <w:t xml:space="preserve"> (оценка)</w:t>
            </w:r>
          </w:p>
          <w:p w:rsidR="00EB4F4E" w:rsidRPr="00EB4F4E" w:rsidRDefault="00EB4F4E" w:rsidP="00B6531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B4F4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1 229 800 чел.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C" w:rsidRPr="00B6531C" w:rsidRDefault="00B6531C" w:rsidP="00B6531C">
            <w:pPr>
              <w:spacing w:line="240" w:lineRule="auto"/>
              <w:jc w:val="both"/>
              <w:rPr>
                <w:rFonts w:ascii="PT Astra Serif" w:hAnsi="PT Astra Serif"/>
              </w:rPr>
            </w:pPr>
            <w:r w:rsidRPr="00B6531C">
              <w:rPr>
                <w:rFonts w:ascii="PT Astra Serif" w:hAnsi="PT Astra Serif"/>
              </w:rPr>
              <w:t>Сокращение жителей региона пострадавших от негативных последствий потребления алкогольной продукции.</w:t>
            </w:r>
          </w:p>
        </w:tc>
      </w:tr>
    </w:tbl>
    <w:p w:rsidR="00455633" w:rsidRPr="00455633" w:rsidRDefault="00455633" w:rsidP="0045563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55633" w:rsidRPr="00B6531C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531C">
        <w:rPr>
          <w:rFonts w:ascii="PT Astra Serif" w:hAnsi="PT Astra Serif"/>
          <w:sz w:val="24"/>
          <w:szCs w:val="24"/>
        </w:rPr>
        <w:t xml:space="preserve">    6.4. Источники данных:</w:t>
      </w:r>
      <w:r w:rsidR="00B6531C" w:rsidRPr="00B6531C">
        <w:rPr>
          <w:rFonts w:ascii="PT Astra Serif" w:hAnsi="PT Astra Serif"/>
          <w:sz w:val="24"/>
          <w:szCs w:val="24"/>
        </w:rPr>
        <w:t xml:space="preserve"> Официальный сайт Территориального органа Федеральной службы государственной статистики по Ульяновской области.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55633" w:rsidRPr="00867659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867659">
        <w:rPr>
          <w:rFonts w:ascii="PT Astra Serif" w:hAnsi="PT Astra Serif"/>
          <w:b/>
          <w:i/>
          <w:sz w:val="24"/>
          <w:szCs w:val="24"/>
        </w:rPr>
        <w:t xml:space="preserve">          7. Сведения о новых функциях, полномочиях, обязанностя</w:t>
      </w:r>
      <w:r w:rsidR="004E088E" w:rsidRPr="00867659">
        <w:rPr>
          <w:rFonts w:ascii="PT Astra Serif" w:hAnsi="PT Astra Serif"/>
          <w:b/>
          <w:i/>
          <w:sz w:val="24"/>
          <w:szCs w:val="24"/>
        </w:rPr>
        <w:t>х</w:t>
      </w:r>
      <w:r w:rsidRPr="00867659">
        <w:rPr>
          <w:rFonts w:ascii="PT Astra Serif" w:hAnsi="PT Astra Serif"/>
          <w:b/>
          <w:i/>
          <w:sz w:val="24"/>
          <w:szCs w:val="24"/>
        </w:rPr>
        <w:t xml:space="preserve"> и правах государстве</w:t>
      </w:r>
      <w:r w:rsidR="00B3569B" w:rsidRPr="00867659">
        <w:rPr>
          <w:rFonts w:ascii="PT Astra Serif" w:hAnsi="PT Astra Serif"/>
          <w:b/>
          <w:i/>
          <w:sz w:val="24"/>
          <w:szCs w:val="24"/>
        </w:rPr>
        <w:t xml:space="preserve">нных органов Ульяновской области </w:t>
      </w:r>
      <w:r w:rsidRPr="00867659">
        <w:rPr>
          <w:rFonts w:ascii="PT Astra Serif" w:hAnsi="PT Astra Serif"/>
          <w:b/>
          <w:i/>
          <w:sz w:val="24"/>
          <w:szCs w:val="24"/>
        </w:rPr>
        <w:t>и органов местного самоуправления муниципальных образований</w:t>
      </w:r>
      <w:r w:rsidR="00B3569B" w:rsidRPr="00867659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867659">
        <w:rPr>
          <w:rFonts w:ascii="PT Astra Serif" w:hAnsi="PT Astra Serif"/>
          <w:b/>
          <w:i/>
          <w:sz w:val="24"/>
          <w:szCs w:val="24"/>
        </w:rPr>
        <w:t>Ульяновской области или сведения об их изменении, а также</w:t>
      </w:r>
      <w:r w:rsidR="00B3569B" w:rsidRPr="00867659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867659">
        <w:rPr>
          <w:rFonts w:ascii="PT Astra Serif" w:hAnsi="PT Astra Serif"/>
          <w:b/>
          <w:i/>
          <w:sz w:val="24"/>
          <w:szCs w:val="24"/>
        </w:rPr>
        <w:t>сведения о порядке их реализации</w:t>
      </w:r>
    </w:p>
    <w:p w:rsidR="00455633" w:rsidRPr="00867659" w:rsidRDefault="00455633" w:rsidP="0045563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644"/>
        <w:gridCol w:w="1587"/>
        <w:gridCol w:w="2608"/>
        <w:gridCol w:w="1417"/>
      </w:tblGrid>
      <w:tr w:rsidR="00455633" w:rsidRPr="0086765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867659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7659">
              <w:rPr>
                <w:rFonts w:ascii="PT Astra Serif" w:hAnsi="PT Astra Serif"/>
                <w:sz w:val="24"/>
                <w:szCs w:val="24"/>
              </w:rPr>
              <w:t>7.1. Наименование функции, полномочия, обязанности или права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867659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7659">
              <w:rPr>
                <w:rFonts w:ascii="PT Astra Serif" w:hAnsi="PT Astra Serif"/>
                <w:sz w:val="24"/>
                <w:szCs w:val="24"/>
              </w:rPr>
              <w:t>7.2. Характер изменения (новая функция/изменяемая/отменяемая)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867659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7659">
              <w:rPr>
                <w:rFonts w:ascii="PT Astra Serif" w:hAnsi="PT Astra Serif"/>
                <w:sz w:val="24"/>
                <w:szCs w:val="24"/>
              </w:rPr>
              <w:t>7.3. Предполагаемый порядок реализации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867659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7659">
              <w:rPr>
                <w:rFonts w:ascii="PT Astra Serif" w:hAnsi="PT Astra Serif"/>
                <w:sz w:val="24"/>
                <w:szCs w:val="24"/>
              </w:rPr>
              <w:t>7.4. Оценка изменения объема и характера трудозатрат, связанных с осуществлением функции, полномочия, исполнением обязанности или реализации права (чел./час в год), изменения численности государственных гражданских служащих Ульяновской области (муниципальных служащих), работников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867659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7659">
              <w:rPr>
                <w:rFonts w:ascii="PT Astra Serif" w:hAnsi="PT Astra Serif"/>
                <w:sz w:val="24"/>
                <w:szCs w:val="24"/>
              </w:rPr>
              <w:t>7.5. Оценка изменения потребностей в других ресурсах</w:t>
            </w:r>
          </w:p>
        </w:tc>
      </w:tr>
      <w:tr w:rsidR="00455633" w:rsidRPr="00867659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867659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7659">
              <w:rPr>
                <w:rFonts w:ascii="PT Astra Serif" w:hAnsi="PT Astra Serif"/>
                <w:sz w:val="24"/>
                <w:szCs w:val="24"/>
              </w:rPr>
              <w:t>Наименование государственного органа 1:</w:t>
            </w:r>
          </w:p>
        </w:tc>
      </w:tr>
      <w:tr w:rsidR="00455633" w:rsidRPr="0086765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867659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7659">
              <w:rPr>
                <w:rFonts w:ascii="PT Astra Serif" w:hAnsi="PT Astra Serif"/>
                <w:sz w:val="24"/>
                <w:szCs w:val="24"/>
              </w:rPr>
              <w:t>Функция 1.1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867659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867659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867659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867659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5633" w:rsidRPr="0086765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867659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7659">
              <w:rPr>
                <w:rFonts w:ascii="PT Astra Serif" w:hAnsi="PT Astra Serif"/>
                <w:sz w:val="24"/>
                <w:szCs w:val="24"/>
              </w:rPr>
              <w:t>Функция 1.N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867659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867659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867659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867659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E33D3" w:rsidRDefault="000E33D3" w:rsidP="0086765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67659" w:rsidRPr="006247B2" w:rsidRDefault="00867659" w:rsidP="0086765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2" w:name="_GoBack"/>
      <w:bookmarkEnd w:id="2"/>
      <w:r w:rsidRPr="006247B2">
        <w:rPr>
          <w:rFonts w:ascii="PT Astra Serif" w:hAnsi="PT Astra Serif"/>
          <w:sz w:val="24"/>
          <w:szCs w:val="24"/>
        </w:rPr>
        <w:t>Проект закона не предусматривает новых или изменения существующих функций, полномочий, обязанностей и прав</w:t>
      </w:r>
      <w:r>
        <w:rPr>
          <w:rFonts w:ascii="PT Astra Serif" w:hAnsi="PT Astra Serif"/>
          <w:sz w:val="24"/>
          <w:szCs w:val="24"/>
        </w:rPr>
        <w:t xml:space="preserve"> </w:t>
      </w:r>
      <w:r w:rsidRPr="00455633">
        <w:rPr>
          <w:rFonts w:ascii="PT Astra Serif" w:hAnsi="PT Astra Serif"/>
          <w:sz w:val="24"/>
          <w:szCs w:val="24"/>
        </w:rPr>
        <w:t>государстве</w:t>
      </w:r>
      <w:r>
        <w:rPr>
          <w:rFonts w:ascii="PT Astra Serif" w:hAnsi="PT Astra Serif"/>
          <w:sz w:val="24"/>
          <w:szCs w:val="24"/>
        </w:rPr>
        <w:t xml:space="preserve">нных органов Ульяновской области </w:t>
      </w:r>
      <w:r w:rsidRPr="00455633">
        <w:rPr>
          <w:rFonts w:ascii="PT Astra Serif" w:hAnsi="PT Astra Serif"/>
          <w:sz w:val="24"/>
          <w:szCs w:val="24"/>
        </w:rPr>
        <w:t>и органов местного самоуправления муниципальных образований</w:t>
      </w:r>
      <w:r>
        <w:rPr>
          <w:rFonts w:ascii="PT Astra Serif" w:hAnsi="PT Astra Serif"/>
          <w:sz w:val="24"/>
          <w:szCs w:val="24"/>
        </w:rPr>
        <w:t xml:space="preserve"> </w:t>
      </w:r>
      <w:r w:rsidRPr="00455633">
        <w:rPr>
          <w:rFonts w:ascii="PT Astra Serif" w:hAnsi="PT Astra Serif"/>
          <w:sz w:val="24"/>
          <w:szCs w:val="24"/>
        </w:rPr>
        <w:t>Ульяновской области</w:t>
      </w:r>
      <w:r w:rsidRPr="006247B2">
        <w:rPr>
          <w:rFonts w:ascii="PT Astra Serif" w:hAnsi="PT Astra Serif"/>
          <w:sz w:val="24"/>
          <w:szCs w:val="24"/>
        </w:rPr>
        <w:t>.</w:t>
      </w:r>
    </w:p>
    <w:p w:rsidR="00455633" w:rsidRPr="00455633" w:rsidRDefault="00455633" w:rsidP="0045563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55633" w:rsidRPr="00867659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867659">
        <w:rPr>
          <w:rFonts w:ascii="PT Astra Serif" w:hAnsi="PT Astra Serif"/>
          <w:b/>
          <w:i/>
          <w:sz w:val="24"/>
          <w:szCs w:val="24"/>
        </w:rPr>
        <w:lastRenderedPageBreak/>
        <w:t xml:space="preserve">       8. Сведения о результатах оценки структуры и объема расходов</w:t>
      </w:r>
      <w:r w:rsidR="00B3569B" w:rsidRPr="00867659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867659">
        <w:rPr>
          <w:rFonts w:ascii="PT Astra Serif" w:hAnsi="PT Astra Serif"/>
          <w:b/>
          <w:i/>
          <w:sz w:val="24"/>
          <w:szCs w:val="24"/>
        </w:rPr>
        <w:t>(доходов) консолидированного бюджета Ульяновской области</w:t>
      </w:r>
    </w:p>
    <w:p w:rsidR="00455633" w:rsidRPr="00867659" w:rsidRDefault="00455633" w:rsidP="0045563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890"/>
        <w:gridCol w:w="1928"/>
      </w:tblGrid>
      <w:tr w:rsidR="00455633" w:rsidRPr="0086765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867659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7659">
              <w:rPr>
                <w:rFonts w:ascii="PT Astra Serif" w:hAnsi="PT Astra Serif"/>
                <w:sz w:val="24"/>
                <w:szCs w:val="24"/>
              </w:rPr>
              <w:t>8.1. Наименование новой, изменяемой или отменяемой функции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867659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7659">
              <w:rPr>
                <w:rFonts w:ascii="PT Astra Serif" w:hAnsi="PT Astra Serif"/>
                <w:sz w:val="24"/>
                <w:szCs w:val="24"/>
              </w:rPr>
              <w:t>8.2. Виды расходов (возможных поступлений) консолидированного бюджета Ульяновской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867659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7659">
              <w:rPr>
                <w:rFonts w:ascii="PT Astra Serif" w:hAnsi="PT Astra Serif"/>
                <w:sz w:val="24"/>
                <w:szCs w:val="24"/>
              </w:rPr>
              <w:t>8.3. Количественная оценка расходов и возможных поступлений, тыс. рублей</w:t>
            </w:r>
          </w:p>
        </w:tc>
      </w:tr>
      <w:tr w:rsidR="00455633" w:rsidRPr="00867659"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867659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7659">
              <w:rPr>
                <w:rFonts w:ascii="PT Astra Serif" w:hAnsi="PT Astra Serif"/>
                <w:sz w:val="24"/>
                <w:szCs w:val="24"/>
              </w:rPr>
              <w:t>Наименование государственного органа (органа местного самоуправления) (от 1 до К)</w:t>
            </w:r>
          </w:p>
        </w:tc>
      </w:tr>
      <w:tr w:rsidR="002C220C" w:rsidRPr="00867659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0C" w:rsidRPr="00867659" w:rsidRDefault="002C220C" w:rsidP="006D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0C" w:rsidRPr="00867659" w:rsidRDefault="002C220C" w:rsidP="006D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7659">
              <w:rPr>
                <w:rFonts w:ascii="Times New Roman" w:hAnsi="Times New Roman"/>
                <w:i/>
                <w:sz w:val="24"/>
                <w:szCs w:val="24"/>
              </w:rPr>
              <w:t xml:space="preserve">Единовременные расходы (от 1 до </w:t>
            </w:r>
            <w:r w:rsidRPr="008676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867659">
              <w:rPr>
                <w:rFonts w:ascii="Times New Roman" w:hAnsi="Times New Roman"/>
                <w:i/>
                <w:sz w:val="24"/>
                <w:szCs w:val="24"/>
              </w:rPr>
              <w:t xml:space="preserve">)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67659">
                <w:rPr>
                  <w:rFonts w:ascii="Times New Roman" w:hAnsi="Times New Roman"/>
                  <w:i/>
                  <w:sz w:val="24"/>
                  <w:szCs w:val="24"/>
                </w:rPr>
                <w:t>2020 г</w:t>
              </w:r>
            </w:smartTag>
            <w:r w:rsidRPr="0086765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C220C" w:rsidRPr="00867659" w:rsidRDefault="002C220C" w:rsidP="006D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0C" w:rsidRPr="00867659" w:rsidRDefault="002C220C" w:rsidP="006D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20C" w:rsidRPr="00867659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0C" w:rsidRPr="00867659" w:rsidRDefault="002C220C" w:rsidP="006D1A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0C" w:rsidRPr="00867659" w:rsidRDefault="002C220C" w:rsidP="006D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7659">
              <w:rPr>
                <w:rFonts w:ascii="Times New Roman" w:hAnsi="Times New Roman"/>
                <w:i/>
                <w:sz w:val="24"/>
                <w:szCs w:val="24"/>
              </w:rPr>
              <w:t xml:space="preserve">Периодические расходы (от 1 до </w:t>
            </w:r>
            <w:r w:rsidRPr="008676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867659">
              <w:rPr>
                <w:rFonts w:ascii="Times New Roman" w:hAnsi="Times New Roman"/>
                <w:i/>
                <w:sz w:val="24"/>
                <w:szCs w:val="24"/>
              </w:rPr>
              <w:t xml:space="preserve">) за период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67659">
                <w:rPr>
                  <w:rFonts w:ascii="Times New Roman" w:hAnsi="Times New Roman"/>
                  <w:i/>
                  <w:sz w:val="24"/>
                  <w:szCs w:val="24"/>
                </w:rPr>
                <w:t>2020 г</w:t>
              </w:r>
            </w:smartTag>
            <w:r w:rsidRPr="0086765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C220C" w:rsidRPr="00867659" w:rsidRDefault="002C220C" w:rsidP="006D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0C" w:rsidRPr="00867659" w:rsidRDefault="002C220C" w:rsidP="006D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20C" w:rsidRPr="00867659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0C" w:rsidRPr="00867659" w:rsidRDefault="002C220C" w:rsidP="006D1A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0C" w:rsidRPr="00867659" w:rsidRDefault="002C220C" w:rsidP="006D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67659">
              <w:rPr>
                <w:rFonts w:ascii="Times New Roman" w:hAnsi="Times New Roman"/>
                <w:i/>
                <w:sz w:val="24"/>
                <w:szCs w:val="24"/>
              </w:rPr>
              <w:t xml:space="preserve">Возможные доходы (от 1  до </w:t>
            </w:r>
            <w:r w:rsidRPr="008676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867659">
              <w:rPr>
                <w:rFonts w:ascii="Times New Roman" w:hAnsi="Times New Roman"/>
                <w:i/>
                <w:sz w:val="24"/>
                <w:szCs w:val="24"/>
              </w:rPr>
              <w:t xml:space="preserve">) за период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67659">
                <w:rPr>
                  <w:rFonts w:ascii="Times New Roman" w:hAnsi="Times New Roman"/>
                  <w:i/>
                  <w:sz w:val="24"/>
                  <w:szCs w:val="24"/>
                </w:rPr>
                <w:t>2020 г</w:t>
              </w:r>
            </w:smartTag>
            <w:r w:rsidRPr="0086765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0C" w:rsidRPr="00867659" w:rsidRDefault="002C220C" w:rsidP="006D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3E3" w:rsidRPr="0086765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E3" w:rsidRPr="00867659" w:rsidRDefault="00E643E3" w:rsidP="006D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659">
              <w:rPr>
                <w:rFonts w:ascii="Times New Roman" w:hAnsi="Times New Roman"/>
                <w:i/>
                <w:sz w:val="24"/>
                <w:szCs w:val="24"/>
              </w:rPr>
              <w:t xml:space="preserve">Итого периодические расходы за период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67659">
                <w:rPr>
                  <w:rFonts w:ascii="Times New Roman" w:hAnsi="Times New Roman"/>
                  <w:i/>
                  <w:sz w:val="24"/>
                  <w:szCs w:val="24"/>
                </w:rPr>
                <w:t>2020 г</w:t>
              </w:r>
            </w:smartTag>
            <w:r w:rsidRPr="0086765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E3" w:rsidRPr="00867659" w:rsidRDefault="00E643E3" w:rsidP="00867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E3" w:rsidRPr="00867659" w:rsidRDefault="00E643E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67659" w:rsidRPr="006247B2" w:rsidRDefault="00867659" w:rsidP="0086765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Учитывая, что п</w:t>
      </w:r>
      <w:r w:rsidRPr="006247B2">
        <w:rPr>
          <w:rFonts w:ascii="PT Astra Serif" w:hAnsi="PT Astra Serif"/>
          <w:sz w:val="24"/>
          <w:szCs w:val="24"/>
        </w:rPr>
        <w:t>роект закона не предусматривает новых или изменения существующих функций, полномочий, обязанностей и прав</w:t>
      </w:r>
      <w:r>
        <w:rPr>
          <w:rFonts w:ascii="PT Astra Serif" w:hAnsi="PT Astra Serif"/>
          <w:sz w:val="24"/>
          <w:szCs w:val="24"/>
        </w:rPr>
        <w:t>, дополнительных расходов на обеспечение новых функций не потребует</w:t>
      </w:r>
      <w:r w:rsidRPr="006247B2">
        <w:rPr>
          <w:rFonts w:ascii="PT Astra Serif" w:hAnsi="PT Astra Serif"/>
          <w:sz w:val="24"/>
          <w:szCs w:val="24"/>
        </w:rPr>
        <w:t>.</w:t>
      </w:r>
    </w:p>
    <w:p w:rsidR="00867659" w:rsidRDefault="00867659" w:rsidP="0086765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67DDD">
        <w:rPr>
          <w:rFonts w:ascii="PT Astra Serif" w:hAnsi="PT Astra Serif"/>
          <w:sz w:val="24"/>
          <w:szCs w:val="24"/>
        </w:rPr>
        <w:t>Обязанности потенциальных адресатов предполагаемого правового рег</w:t>
      </w:r>
      <w:r w:rsidRPr="00267DDD">
        <w:rPr>
          <w:rFonts w:ascii="PT Astra Serif" w:hAnsi="PT Astra Serif"/>
          <w:sz w:val="24"/>
          <w:szCs w:val="24"/>
        </w:rPr>
        <w:t>у</w:t>
      </w:r>
      <w:r w:rsidRPr="00267DDD">
        <w:rPr>
          <w:rFonts w:ascii="PT Astra Serif" w:hAnsi="PT Astra Serif"/>
          <w:sz w:val="24"/>
          <w:szCs w:val="24"/>
        </w:rPr>
        <w:t xml:space="preserve">лирования, устанавливаемые законопроектом, предусматривают увеличение расходов </w:t>
      </w:r>
      <w:r w:rsidRPr="00267DDD">
        <w:rPr>
          <w:rFonts w:ascii="PT Astra Serif" w:hAnsi="PT Astra Serif"/>
          <w:sz w:val="24"/>
          <w:szCs w:val="24"/>
        </w:rPr>
        <w:br/>
        <w:t>на их деятельность, при невозможности  приведения собственных объектов общественного питания требованиям вводимого правового регулирования и будут складываться за счёт затрат на перепрофилирование деятельности.</w:t>
      </w:r>
    </w:p>
    <w:p w:rsidR="00455633" w:rsidRPr="00455633" w:rsidRDefault="00455633" w:rsidP="0045563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55633" w:rsidRPr="008B5496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8B5496">
        <w:rPr>
          <w:rFonts w:ascii="PT Astra Serif" w:hAnsi="PT Astra Serif"/>
          <w:b/>
          <w:i/>
          <w:sz w:val="24"/>
          <w:szCs w:val="24"/>
        </w:rPr>
        <w:t xml:space="preserve">    8.2.   Иные   сведения  о  дополнительных  расходах  (доходах)  бюджета</w:t>
      </w:r>
      <w:r w:rsidR="00634517" w:rsidRPr="008B5496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8B5496">
        <w:rPr>
          <w:rFonts w:ascii="PT Astra Serif" w:hAnsi="PT Astra Serif"/>
          <w:b/>
          <w:i/>
          <w:sz w:val="24"/>
          <w:szCs w:val="24"/>
        </w:rPr>
        <w:t>Ульяновской области и местных бюджетов: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55633" w:rsidRPr="007B213D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7B213D">
        <w:rPr>
          <w:rFonts w:ascii="PT Astra Serif" w:hAnsi="PT Astra Serif"/>
          <w:b/>
          <w:i/>
          <w:sz w:val="24"/>
          <w:szCs w:val="24"/>
        </w:rPr>
        <w:t xml:space="preserve">    8.3. Источники данных: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55633" w:rsidRPr="003856E9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856E9">
        <w:rPr>
          <w:rFonts w:ascii="PT Astra Serif" w:hAnsi="PT Astra Serif"/>
          <w:sz w:val="24"/>
          <w:szCs w:val="24"/>
        </w:rPr>
        <w:t xml:space="preserve">      9. Сведения о новых обязанностях или ограничениях для субъектов</w:t>
      </w:r>
      <w:r w:rsidR="00B3569B" w:rsidRPr="003856E9">
        <w:rPr>
          <w:rFonts w:ascii="PT Astra Serif" w:hAnsi="PT Astra Serif"/>
          <w:sz w:val="24"/>
          <w:szCs w:val="24"/>
        </w:rPr>
        <w:t xml:space="preserve"> </w:t>
      </w:r>
      <w:r w:rsidRPr="003856E9">
        <w:rPr>
          <w:rFonts w:ascii="PT Astra Serif" w:hAnsi="PT Astra Serif"/>
          <w:sz w:val="24"/>
          <w:szCs w:val="24"/>
        </w:rPr>
        <w:t>предпринимательской и иной деятельности либо изменении содержания</w:t>
      </w:r>
      <w:r w:rsidR="00B3569B" w:rsidRPr="003856E9">
        <w:rPr>
          <w:rFonts w:ascii="PT Astra Serif" w:hAnsi="PT Astra Serif"/>
          <w:sz w:val="24"/>
          <w:szCs w:val="24"/>
        </w:rPr>
        <w:t xml:space="preserve"> </w:t>
      </w:r>
      <w:r w:rsidRPr="003856E9">
        <w:rPr>
          <w:rFonts w:ascii="PT Astra Serif" w:hAnsi="PT Astra Serif"/>
          <w:sz w:val="24"/>
          <w:szCs w:val="24"/>
        </w:rPr>
        <w:t>существующих обязанностей и ограничений, а также связанных</w:t>
      </w:r>
      <w:r w:rsidR="00B3569B" w:rsidRPr="003856E9">
        <w:rPr>
          <w:rFonts w:ascii="PT Astra Serif" w:hAnsi="PT Astra Serif"/>
          <w:sz w:val="24"/>
          <w:szCs w:val="24"/>
        </w:rPr>
        <w:t xml:space="preserve"> </w:t>
      </w:r>
      <w:r w:rsidRPr="003856E9">
        <w:rPr>
          <w:rFonts w:ascii="PT Astra Serif" w:hAnsi="PT Astra Serif"/>
          <w:sz w:val="24"/>
          <w:szCs w:val="24"/>
        </w:rPr>
        <w:t>с ними расходах (доходах)</w:t>
      </w:r>
    </w:p>
    <w:p w:rsidR="00455633" w:rsidRPr="00455633" w:rsidRDefault="00455633" w:rsidP="0045563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288"/>
        <w:gridCol w:w="1928"/>
        <w:gridCol w:w="1928"/>
      </w:tblGrid>
      <w:tr w:rsidR="00455633" w:rsidRPr="004556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455633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633">
              <w:rPr>
                <w:rFonts w:ascii="PT Astra Serif" w:hAnsi="PT Astra Serif"/>
                <w:sz w:val="24"/>
                <w:szCs w:val="24"/>
              </w:rPr>
              <w:t xml:space="preserve">9.1. Группы потенциальных </w:t>
            </w:r>
            <w:r w:rsidRPr="0045563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адресатов предлагаемого правового регулирования (в соответствии с </w:t>
            </w:r>
            <w:hyperlink w:anchor="P310" w:history="1">
              <w:r w:rsidRPr="00455633">
                <w:rPr>
                  <w:rFonts w:ascii="PT Astra Serif" w:hAnsi="PT Astra Serif"/>
                  <w:color w:val="0000FF"/>
                  <w:sz w:val="24"/>
                  <w:szCs w:val="24"/>
                </w:rPr>
                <w:t>п. 6.1</w:t>
              </w:r>
            </w:hyperlink>
            <w:r w:rsidRPr="0045563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455633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63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9.2. Новые обязанности (ограничения), изменения </w:t>
            </w:r>
            <w:r w:rsidRPr="00455633">
              <w:rPr>
                <w:rFonts w:ascii="PT Astra Serif" w:hAnsi="PT Astra Serif"/>
                <w:sz w:val="24"/>
                <w:szCs w:val="24"/>
              </w:rPr>
              <w:lastRenderedPageBreak/>
              <w:t>существующих обязанностей (ограничений), вводимые предлагаемым правовым регулированием (указать соответствующие положения НПА)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455633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63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9.3. Описание расходов </w:t>
            </w:r>
            <w:r w:rsidRPr="00455633">
              <w:rPr>
                <w:rFonts w:ascii="PT Astra Serif" w:hAnsi="PT Astra Serif"/>
                <w:sz w:val="24"/>
                <w:szCs w:val="24"/>
              </w:rPr>
              <w:lastRenderedPageBreak/>
              <w:t>(доходов), связанных с введением предлагаемого правового регулирования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455633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63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9.4. Количественная </w:t>
            </w:r>
            <w:r w:rsidRPr="00455633">
              <w:rPr>
                <w:rFonts w:ascii="PT Astra Serif" w:hAnsi="PT Astra Serif"/>
                <w:sz w:val="24"/>
                <w:szCs w:val="24"/>
              </w:rPr>
              <w:lastRenderedPageBreak/>
              <w:t>оценка, тыс. рублей</w:t>
            </w:r>
          </w:p>
        </w:tc>
      </w:tr>
      <w:tr w:rsidR="009E28C1" w:rsidRPr="0045563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1" w:rsidRPr="009E28C1" w:rsidRDefault="009E28C1" w:rsidP="003856E9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28C1">
              <w:rPr>
                <w:rFonts w:ascii="PT Astra Serif" w:hAnsi="PT Astra Serif"/>
                <w:sz w:val="24"/>
                <w:szCs w:val="24"/>
              </w:rPr>
              <w:lastRenderedPageBreak/>
              <w:t>Предприятия общественного питания Ульяновской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1" w:rsidRPr="009E28C1" w:rsidRDefault="009E28C1" w:rsidP="003856E9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E28C1">
              <w:rPr>
                <w:rFonts w:ascii="PT Astra Serif" w:hAnsi="PT Astra Serif"/>
                <w:sz w:val="24"/>
                <w:szCs w:val="24"/>
              </w:rPr>
              <w:t>маловероятны при  грамотном ведении финансово-хозяйственной деятельности субъектами предпринимательского сообщества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C1" w:rsidRPr="009E28C1" w:rsidRDefault="009E28C1" w:rsidP="003856E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C1" w:rsidRPr="00455633" w:rsidRDefault="009E28C1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55633" w:rsidRPr="00455633" w:rsidRDefault="00455633" w:rsidP="0045563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55633" w:rsidRPr="008B5496" w:rsidRDefault="00455633" w:rsidP="00455633">
      <w:pPr>
        <w:pStyle w:val="ConsPlusNonformat"/>
        <w:jc w:val="both"/>
        <w:rPr>
          <w:rFonts w:ascii="PT Astra Serif" w:hAnsi="PT Astra Serif"/>
          <w:i/>
          <w:sz w:val="24"/>
          <w:szCs w:val="24"/>
        </w:rPr>
      </w:pPr>
      <w:r w:rsidRPr="008B5496">
        <w:rPr>
          <w:rFonts w:ascii="PT Astra Serif" w:hAnsi="PT Astra Serif"/>
          <w:i/>
          <w:sz w:val="24"/>
          <w:szCs w:val="24"/>
        </w:rPr>
        <w:t xml:space="preserve">    9.5. Описание расходов (доходов), не поддающихся количественной оценке: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55633" w:rsidRPr="005E06E5" w:rsidRDefault="00455633" w:rsidP="00455633">
      <w:pPr>
        <w:pStyle w:val="ConsPlusNonformat"/>
        <w:jc w:val="both"/>
        <w:rPr>
          <w:rFonts w:ascii="PT Astra Serif" w:hAnsi="PT Astra Serif"/>
          <w:i/>
          <w:sz w:val="24"/>
          <w:szCs w:val="24"/>
        </w:rPr>
      </w:pPr>
      <w:r w:rsidRPr="005E06E5">
        <w:rPr>
          <w:rFonts w:ascii="PT Astra Serif" w:hAnsi="PT Astra Serif"/>
          <w:i/>
          <w:sz w:val="24"/>
          <w:szCs w:val="24"/>
        </w:rPr>
        <w:t xml:space="preserve">    9.6. Источники данных: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55633" w:rsidRPr="00634517" w:rsidRDefault="00455633" w:rsidP="00455633">
      <w:pPr>
        <w:pStyle w:val="ConsPlusNonformat"/>
        <w:jc w:val="both"/>
        <w:rPr>
          <w:rFonts w:ascii="PT Astra Serif" w:hAnsi="PT Astra Serif"/>
          <w:i/>
          <w:sz w:val="24"/>
          <w:szCs w:val="24"/>
        </w:rPr>
      </w:pPr>
      <w:r w:rsidRPr="00634517">
        <w:rPr>
          <w:rFonts w:ascii="PT Astra Serif" w:hAnsi="PT Astra Serif"/>
          <w:i/>
          <w:sz w:val="24"/>
          <w:szCs w:val="24"/>
        </w:rPr>
        <w:t xml:space="preserve">            10. Сведения о рисках решения проблемы предложенным</w:t>
      </w:r>
      <w:r w:rsidR="00B3569B" w:rsidRPr="00634517">
        <w:rPr>
          <w:rFonts w:ascii="PT Astra Serif" w:hAnsi="PT Astra Serif"/>
          <w:i/>
          <w:sz w:val="24"/>
          <w:szCs w:val="24"/>
        </w:rPr>
        <w:t xml:space="preserve"> </w:t>
      </w:r>
      <w:r w:rsidRPr="00634517">
        <w:rPr>
          <w:rFonts w:ascii="PT Astra Serif" w:hAnsi="PT Astra Serif"/>
          <w:i/>
          <w:sz w:val="24"/>
          <w:szCs w:val="24"/>
        </w:rPr>
        <w:t>в проекте акта способом и рисках возникновения негативных последствий</w:t>
      </w:r>
    </w:p>
    <w:p w:rsidR="00455633" w:rsidRPr="00634517" w:rsidRDefault="00455633" w:rsidP="0045563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3458"/>
        <w:gridCol w:w="1587"/>
        <w:gridCol w:w="2098"/>
      </w:tblGrid>
      <w:tr w:rsidR="00455633" w:rsidRPr="0045563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455633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633">
              <w:rPr>
                <w:rFonts w:ascii="PT Astra Serif" w:hAnsi="PT Astra Serif"/>
                <w:sz w:val="24"/>
                <w:szCs w:val="24"/>
              </w:rPr>
              <w:t>10.1. Виды рисков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455633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633">
              <w:rPr>
                <w:rFonts w:ascii="PT Astra Serif" w:hAnsi="PT Astra Serif"/>
                <w:sz w:val="24"/>
                <w:szCs w:val="24"/>
              </w:rPr>
              <w:t>10.2. Оценки вероятности возникновения рисков (очень высокая вероятность/ высокая вероятность/ средняя вероятность)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455633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633">
              <w:rPr>
                <w:rFonts w:ascii="PT Astra Serif" w:hAnsi="PT Astra Serif"/>
                <w:sz w:val="24"/>
                <w:szCs w:val="24"/>
              </w:rPr>
              <w:t>10.3. Методы контроля рисков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455633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5633">
              <w:rPr>
                <w:rFonts w:ascii="PT Astra Serif" w:hAnsi="PT Astra Serif"/>
                <w:sz w:val="24"/>
                <w:szCs w:val="24"/>
              </w:rPr>
              <w:t>10.4. Интенсивность осуществления контроля рисков (полная/частичная/отсутствует)</w:t>
            </w:r>
          </w:p>
        </w:tc>
      </w:tr>
      <w:tr w:rsidR="00331163" w:rsidRPr="0063451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63" w:rsidRPr="00634517" w:rsidRDefault="00331163" w:rsidP="0063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PT Astra Serif" w:hAnsi="PT Astra Serif"/>
                <w:bCs/>
                <w:i w:val="0"/>
                <w:color w:val="000000"/>
                <w:sz w:val="24"/>
                <w:szCs w:val="24"/>
              </w:rPr>
            </w:pPr>
            <w:r w:rsidRPr="00634517">
              <w:rPr>
                <w:rStyle w:val="a7"/>
                <w:rFonts w:ascii="PT Astra Serif" w:hAnsi="PT Astra Serif"/>
                <w:bCs/>
                <w:i w:val="0"/>
                <w:color w:val="000000"/>
                <w:sz w:val="24"/>
                <w:szCs w:val="24"/>
              </w:rPr>
              <w:t>Снижение выручки от продаж субъектов малого и среднего предпринимательства</w:t>
            </w:r>
          </w:p>
          <w:p w:rsidR="00331163" w:rsidRPr="00634517" w:rsidRDefault="00331163" w:rsidP="0063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PT Astra Serif" w:hAnsi="PT Astra Serif"/>
                <w:bCs/>
                <w:i w:val="0"/>
                <w:color w:val="000000"/>
                <w:sz w:val="24"/>
                <w:szCs w:val="24"/>
              </w:rPr>
            </w:pPr>
          </w:p>
          <w:p w:rsidR="00331163" w:rsidRPr="00634517" w:rsidRDefault="00331163" w:rsidP="00634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4517">
              <w:rPr>
                <w:rStyle w:val="a7"/>
                <w:rFonts w:ascii="PT Astra Serif" w:hAnsi="PT Astra Serif"/>
                <w:bCs/>
                <w:i w:val="0"/>
                <w:color w:val="000000"/>
                <w:sz w:val="24"/>
                <w:szCs w:val="24"/>
              </w:rPr>
              <w:t>Увеличение количества налагаемых штрафных санкций за нарушение Закона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63" w:rsidRPr="00634517" w:rsidRDefault="00331163" w:rsidP="006345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634517">
              <w:rPr>
                <w:rFonts w:ascii="PT Astra Serif" w:hAnsi="PT Astra Serif"/>
                <w:sz w:val="24"/>
                <w:szCs w:val="24"/>
              </w:rPr>
              <w:t>Средняя вероятность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7" w:rsidRPr="00634517" w:rsidRDefault="00634517" w:rsidP="006345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634517">
              <w:rPr>
                <w:rFonts w:ascii="PT Astra Serif" w:hAnsi="PT Astra Serif"/>
                <w:sz w:val="24"/>
                <w:szCs w:val="24"/>
              </w:rPr>
              <w:t xml:space="preserve">Правовые мероприятия со стороны органов государственной власти и органов местного самоуправления </w:t>
            </w:r>
          </w:p>
          <w:p w:rsidR="00331163" w:rsidRPr="00634517" w:rsidRDefault="00331163" w:rsidP="006345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634517">
              <w:rPr>
                <w:rFonts w:ascii="PT Astra Serif" w:hAnsi="PT Astra Serif"/>
                <w:sz w:val="24"/>
                <w:szCs w:val="24"/>
              </w:rPr>
              <w:t xml:space="preserve">Со стороны предпринимательского сообщества; соблюдение норм продажи алкогольной </w:t>
            </w:r>
            <w:r w:rsidRPr="00634517">
              <w:rPr>
                <w:rFonts w:ascii="PT Astra Serif" w:hAnsi="PT Astra Serif"/>
                <w:sz w:val="24"/>
                <w:szCs w:val="24"/>
              </w:rPr>
              <w:lastRenderedPageBreak/>
              <w:t>продукции</w:t>
            </w:r>
          </w:p>
          <w:p w:rsidR="00331163" w:rsidRPr="00634517" w:rsidRDefault="00331163" w:rsidP="006345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63" w:rsidRPr="00634517" w:rsidRDefault="00331163" w:rsidP="006345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63451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полный </w:t>
            </w:r>
          </w:p>
        </w:tc>
      </w:tr>
      <w:tr w:rsidR="00AA620A" w:rsidRPr="0063451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Закрытие точек общественного питания, в случае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не соответствия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новым  требованиям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Средняя вероятность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Мониторинг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Полный</w:t>
            </w:r>
          </w:p>
        </w:tc>
      </w:tr>
      <w:tr w:rsidR="00AA620A" w:rsidRPr="0063451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Развитие теневого сектора экономики, в части реализации алкогольной продукции 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Средняя вероятность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Осуществление плановых и внеплановых проверок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Полный</w:t>
            </w:r>
          </w:p>
        </w:tc>
      </w:tr>
    </w:tbl>
    <w:p w:rsidR="00455633" w:rsidRPr="00455633" w:rsidRDefault="00455633" w:rsidP="0045563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 xml:space="preserve">    10.5. Источники данных: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55633" w:rsidRPr="003856E9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 xml:space="preserve">  </w:t>
      </w:r>
      <w:r w:rsidRPr="003856E9">
        <w:rPr>
          <w:rFonts w:ascii="PT Astra Serif" w:hAnsi="PT Astra Serif"/>
          <w:b/>
          <w:i/>
          <w:sz w:val="24"/>
          <w:szCs w:val="24"/>
        </w:rPr>
        <w:t xml:space="preserve">11. </w:t>
      </w:r>
      <w:proofErr w:type="gramStart"/>
      <w:r w:rsidRPr="003856E9">
        <w:rPr>
          <w:rFonts w:ascii="PT Astra Serif" w:hAnsi="PT Astra Serif"/>
          <w:b/>
          <w:i/>
          <w:sz w:val="24"/>
          <w:szCs w:val="24"/>
        </w:rPr>
        <w:t>Сведения о предполагаемой дате вст</w:t>
      </w:r>
      <w:r w:rsidR="0088560B" w:rsidRPr="003856E9">
        <w:rPr>
          <w:rFonts w:ascii="PT Astra Serif" w:hAnsi="PT Astra Serif"/>
          <w:b/>
          <w:i/>
          <w:sz w:val="24"/>
          <w:szCs w:val="24"/>
        </w:rPr>
        <w:t xml:space="preserve">упления акта в силу, результата </w:t>
      </w:r>
      <w:r w:rsidRPr="003856E9">
        <w:rPr>
          <w:rFonts w:ascii="PT Astra Serif" w:hAnsi="PT Astra Serif"/>
          <w:b/>
          <w:i/>
          <w:sz w:val="24"/>
          <w:szCs w:val="24"/>
        </w:rPr>
        <w:t>оценки необходимости установления переходного периода и (или) отсрочки</w:t>
      </w:r>
      <w:r w:rsidR="0088560B" w:rsidRPr="003856E9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3856E9">
        <w:rPr>
          <w:rFonts w:ascii="PT Astra Serif" w:hAnsi="PT Astra Serif"/>
          <w:b/>
          <w:i/>
          <w:sz w:val="24"/>
          <w:szCs w:val="24"/>
        </w:rPr>
        <w:t>вступления акта в силу либо необходимости распространения предлагаемого</w:t>
      </w:r>
      <w:r w:rsidR="0088560B" w:rsidRPr="003856E9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3856E9">
        <w:rPr>
          <w:rFonts w:ascii="PT Astra Serif" w:hAnsi="PT Astra Serif"/>
          <w:b/>
          <w:i/>
          <w:sz w:val="24"/>
          <w:szCs w:val="24"/>
        </w:rPr>
        <w:t>в проекте акта правового регулирования на ранее возникшие отношения</w:t>
      </w:r>
      <w:proofErr w:type="gramEnd"/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 xml:space="preserve">    11.1. Предполагаемая дата вступления в силу проекта акта:</w:t>
      </w:r>
    </w:p>
    <w:p w:rsidR="00455633" w:rsidRPr="00455633" w:rsidRDefault="005E06E5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E06E5">
        <w:rPr>
          <w:rFonts w:ascii="PT Astra Serif" w:hAnsi="PT Astra Serif"/>
          <w:sz w:val="24"/>
          <w:szCs w:val="24"/>
        </w:rPr>
        <w:t xml:space="preserve">по истечении </w:t>
      </w:r>
      <w:r w:rsidR="00D16301">
        <w:rPr>
          <w:rFonts w:ascii="PT Astra Serif" w:hAnsi="PT Astra Serif"/>
          <w:sz w:val="24"/>
          <w:szCs w:val="24"/>
        </w:rPr>
        <w:t>трех месяцев</w:t>
      </w:r>
      <w:r w:rsidRPr="005E06E5">
        <w:rPr>
          <w:rFonts w:ascii="PT Astra Serif" w:hAnsi="PT Astra Serif"/>
          <w:sz w:val="24"/>
          <w:szCs w:val="24"/>
        </w:rPr>
        <w:t xml:space="preserve"> со дня его официального опубликования 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 xml:space="preserve">    11.2.  Необходимость  установления переходного периода и (или) отсрочки</w:t>
      </w:r>
      <w:r w:rsidR="005E06E5">
        <w:rPr>
          <w:rFonts w:ascii="PT Astra Serif" w:hAnsi="PT Astra Serif"/>
          <w:sz w:val="24"/>
          <w:szCs w:val="24"/>
        </w:rPr>
        <w:t xml:space="preserve"> </w:t>
      </w:r>
      <w:r w:rsidRPr="00455633">
        <w:rPr>
          <w:rFonts w:ascii="PT Astra Serif" w:hAnsi="PT Astra Serif"/>
          <w:sz w:val="24"/>
          <w:szCs w:val="24"/>
        </w:rPr>
        <w:t>введения пр</w:t>
      </w:r>
      <w:r w:rsidR="005E06E5">
        <w:rPr>
          <w:rFonts w:ascii="PT Astra Serif" w:hAnsi="PT Astra Serif"/>
          <w:sz w:val="24"/>
          <w:szCs w:val="24"/>
        </w:rPr>
        <w:t xml:space="preserve">едлагаемого регулирования: </w:t>
      </w:r>
      <w:r w:rsidRPr="00455633">
        <w:rPr>
          <w:rFonts w:ascii="PT Astra Serif" w:hAnsi="PT Astra Serif"/>
          <w:sz w:val="24"/>
          <w:szCs w:val="24"/>
        </w:rPr>
        <w:t>нет.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 xml:space="preserve">    Срок  переходного периода: </w:t>
      </w:r>
      <w:r w:rsidR="001B4303">
        <w:rPr>
          <w:rFonts w:ascii="PT Astra Serif" w:hAnsi="PT Astra Serif"/>
          <w:sz w:val="24"/>
          <w:szCs w:val="24"/>
        </w:rPr>
        <w:t>три месяца</w:t>
      </w:r>
      <w:r w:rsidR="001B4303" w:rsidRPr="005E06E5">
        <w:rPr>
          <w:rFonts w:ascii="PT Astra Serif" w:hAnsi="PT Astra Serif"/>
          <w:sz w:val="24"/>
          <w:szCs w:val="24"/>
        </w:rPr>
        <w:t xml:space="preserve"> со дня его официального опубликования </w:t>
      </w:r>
      <w:r w:rsidR="00AA620A">
        <w:rPr>
          <w:rFonts w:ascii="PT Astra Serif" w:hAnsi="PT Astra Serif"/>
          <w:sz w:val="24"/>
          <w:szCs w:val="24"/>
        </w:rPr>
        <w:t>10</w:t>
      </w:r>
      <w:r w:rsidRPr="00455633">
        <w:rPr>
          <w:rFonts w:ascii="PT Astra Serif" w:hAnsi="PT Astra Serif"/>
          <w:sz w:val="24"/>
          <w:szCs w:val="24"/>
        </w:rPr>
        <w:t xml:space="preserve"> дней со дня официального опубликования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>акта.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 xml:space="preserve">    11.3.  Обоснование  необходимости  установления  переходного  периода и</w:t>
      </w:r>
      <w:r w:rsidR="00806206">
        <w:rPr>
          <w:rFonts w:ascii="PT Astra Serif" w:hAnsi="PT Astra Serif"/>
          <w:sz w:val="24"/>
          <w:szCs w:val="24"/>
        </w:rPr>
        <w:t xml:space="preserve"> (или)  отсрочки  </w:t>
      </w:r>
      <w:r w:rsidRPr="00455633">
        <w:rPr>
          <w:rFonts w:ascii="PT Astra Serif" w:hAnsi="PT Astra Serif"/>
          <w:sz w:val="24"/>
          <w:szCs w:val="24"/>
        </w:rPr>
        <w:t>вступления  в силу акта либо необходимость распространения</w:t>
      </w:r>
      <w:r w:rsidR="00806206">
        <w:rPr>
          <w:rFonts w:ascii="PT Astra Serif" w:hAnsi="PT Astra Serif"/>
          <w:sz w:val="24"/>
          <w:szCs w:val="24"/>
        </w:rPr>
        <w:t xml:space="preserve"> </w:t>
      </w:r>
      <w:r w:rsidRPr="00455633">
        <w:rPr>
          <w:rFonts w:ascii="PT Astra Serif" w:hAnsi="PT Astra Serif"/>
          <w:sz w:val="24"/>
          <w:szCs w:val="24"/>
        </w:rPr>
        <w:t>предлагаемого регулирования на ранее возникшие отношения:</w:t>
      </w:r>
      <w:r w:rsidR="00806206">
        <w:rPr>
          <w:rFonts w:ascii="PT Astra Serif" w:hAnsi="PT Astra Serif"/>
          <w:sz w:val="24"/>
          <w:szCs w:val="24"/>
        </w:rPr>
        <w:t xml:space="preserve"> отсутствует</w:t>
      </w:r>
    </w:p>
    <w:p w:rsidR="00455633" w:rsidRPr="003856E9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</w:p>
    <w:p w:rsidR="00455633" w:rsidRPr="003856E9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3856E9">
        <w:rPr>
          <w:rFonts w:ascii="PT Astra Serif" w:hAnsi="PT Astra Serif"/>
          <w:b/>
          <w:i/>
          <w:sz w:val="24"/>
          <w:szCs w:val="24"/>
        </w:rPr>
        <w:t xml:space="preserve"> 12. Описание </w:t>
      </w:r>
      <w:proofErr w:type="gramStart"/>
      <w:r w:rsidRPr="003856E9">
        <w:rPr>
          <w:rFonts w:ascii="PT Astra Serif" w:hAnsi="PT Astra Serif"/>
          <w:b/>
          <w:i/>
          <w:sz w:val="24"/>
          <w:szCs w:val="24"/>
        </w:rPr>
        <w:t>методов контроля эффективности выбранного способа достижения</w:t>
      </w:r>
      <w:r w:rsidR="00806206" w:rsidRPr="003856E9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3856E9">
        <w:rPr>
          <w:rFonts w:ascii="PT Astra Serif" w:hAnsi="PT Astra Serif"/>
          <w:b/>
          <w:i/>
          <w:sz w:val="24"/>
          <w:szCs w:val="24"/>
        </w:rPr>
        <w:t>целей</w:t>
      </w:r>
      <w:proofErr w:type="gramEnd"/>
      <w:r w:rsidRPr="003856E9">
        <w:rPr>
          <w:rFonts w:ascii="PT Astra Serif" w:hAnsi="PT Astra Serif"/>
          <w:b/>
          <w:i/>
          <w:sz w:val="24"/>
          <w:szCs w:val="24"/>
        </w:rPr>
        <w:t xml:space="preserve"> регулирования, сведения об инди</w:t>
      </w:r>
      <w:r w:rsidR="00806206" w:rsidRPr="003856E9">
        <w:rPr>
          <w:rFonts w:ascii="PT Astra Serif" w:hAnsi="PT Astra Serif"/>
          <w:b/>
          <w:i/>
          <w:sz w:val="24"/>
          <w:szCs w:val="24"/>
        </w:rPr>
        <w:t xml:space="preserve">кативных показателях, программа </w:t>
      </w:r>
      <w:r w:rsidRPr="003856E9">
        <w:rPr>
          <w:rFonts w:ascii="PT Astra Serif" w:hAnsi="PT Astra Serif"/>
          <w:b/>
          <w:i/>
          <w:sz w:val="24"/>
          <w:szCs w:val="24"/>
        </w:rPr>
        <w:t>мониторинга и об иных способах (методах) оценки достижения целей</w:t>
      </w:r>
      <w:r w:rsidR="00806206" w:rsidRPr="003856E9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3856E9">
        <w:rPr>
          <w:rFonts w:ascii="PT Astra Serif" w:hAnsi="PT Astra Serif"/>
          <w:b/>
          <w:i/>
          <w:sz w:val="24"/>
          <w:szCs w:val="24"/>
        </w:rPr>
        <w:t>предлагаемого в проекте правового регулирования</w:t>
      </w:r>
    </w:p>
    <w:p w:rsidR="00455633" w:rsidRPr="00AA620A" w:rsidRDefault="00455633" w:rsidP="0045563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182"/>
        <w:gridCol w:w="1701"/>
        <w:gridCol w:w="1701"/>
        <w:gridCol w:w="1587"/>
      </w:tblGrid>
      <w:tr w:rsidR="00455633" w:rsidRPr="00AA620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AA620A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20A">
              <w:rPr>
                <w:rFonts w:ascii="PT Astra Serif" w:hAnsi="PT Astra Serif"/>
                <w:sz w:val="24"/>
                <w:szCs w:val="24"/>
              </w:rPr>
              <w:t xml:space="preserve">12.1. Наименование целей регулирования (из </w:t>
            </w:r>
            <w:hyperlink w:anchor="P271" w:history="1">
              <w:r w:rsidRPr="00AA620A">
                <w:rPr>
                  <w:rFonts w:ascii="PT Astra Serif" w:hAnsi="PT Astra Serif"/>
                  <w:sz w:val="24"/>
                  <w:szCs w:val="24"/>
                </w:rPr>
                <w:t>раздела 4</w:t>
              </w:r>
            </w:hyperlink>
            <w:r w:rsidRPr="00AA620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AA620A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20A">
              <w:rPr>
                <w:rFonts w:ascii="PT Astra Serif" w:hAnsi="PT Astra Serif"/>
                <w:sz w:val="24"/>
                <w:szCs w:val="24"/>
              </w:rPr>
              <w:t>12.2. Показатели (индикаторы) достижения целей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AA620A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20A">
              <w:rPr>
                <w:rFonts w:ascii="PT Astra Serif" w:hAnsi="PT Astra Serif"/>
                <w:sz w:val="24"/>
                <w:szCs w:val="24"/>
              </w:rPr>
              <w:t>12.3. Ед. измерения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AA620A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20A">
              <w:rPr>
                <w:rFonts w:ascii="PT Astra Serif" w:hAnsi="PT Astra Serif"/>
                <w:sz w:val="24"/>
                <w:szCs w:val="24"/>
              </w:rPr>
              <w:t>12.4. Способ расчета показателя (индикатора)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AA620A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20A">
              <w:rPr>
                <w:rFonts w:ascii="PT Astra Serif" w:hAnsi="PT Astra Serif"/>
                <w:sz w:val="24"/>
                <w:szCs w:val="24"/>
              </w:rPr>
              <w:t>12.5. Источники информации для расчета</w:t>
            </w:r>
          </w:p>
        </w:tc>
      </w:tr>
      <w:tr w:rsidR="00AA620A" w:rsidRPr="0002472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</w:t>
            </w:r>
            <w:r w:rsidRPr="00E93CF3">
              <w:rPr>
                <w:rFonts w:ascii="PT Astra Serif" w:hAnsi="PT Astra Serif" w:cs="Times New Roman"/>
                <w:sz w:val="24"/>
                <w:szCs w:val="24"/>
              </w:rPr>
              <w:t>овышение качества предоставления услуг по продаже алкогольной продукции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Качество обслуживания и качество продаваемой алкогольной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Процент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Сравнение с аналогичным периодом предыдущего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2564">
              <w:rPr>
                <w:rFonts w:ascii="PT Astra Serif" w:hAnsi="PT Astra Serif"/>
                <w:sz w:val="24"/>
                <w:szCs w:val="24"/>
              </w:rPr>
              <w:t>Данные упо</w:t>
            </w:r>
            <w:r w:rsidRPr="00D92564">
              <w:rPr>
                <w:rFonts w:ascii="PT Astra Serif" w:hAnsi="PT Astra Serif"/>
                <w:sz w:val="24"/>
                <w:szCs w:val="24"/>
              </w:rPr>
              <w:t>л</w:t>
            </w:r>
            <w:r w:rsidRPr="00D92564">
              <w:rPr>
                <w:rFonts w:ascii="PT Astra Serif" w:hAnsi="PT Astra Serif"/>
                <w:sz w:val="24"/>
                <w:szCs w:val="24"/>
              </w:rPr>
              <w:t>номоченного органа</w:t>
            </w:r>
          </w:p>
        </w:tc>
      </w:tr>
      <w:tr w:rsidR="00AA620A" w:rsidRPr="0002472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О</w:t>
            </w:r>
            <w:r w:rsidRPr="00E93CF3">
              <w:rPr>
                <w:rFonts w:ascii="PT Astra Serif" w:hAnsi="PT Astra Serif"/>
              </w:rPr>
              <w:t>здоровление жителей региона, особенно молодёжи, через сокращение потребления алкогольной продукции.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2564">
              <w:rPr>
                <w:rFonts w:ascii="PT Astra Serif" w:hAnsi="PT Astra Serif"/>
                <w:sz w:val="24"/>
                <w:szCs w:val="24"/>
              </w:rPr>
              <w:t>Количество лиц, регулярно п</w:t>
            </w:r>
            <w:r w:rsidRPr="00D92564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требляющих алкогольные</w:t>
            </w:r>
            <w:r w:rsidRPr="00D92564">
              <w:rPr>
                <w:rFonts w:ascii="PT Astra Serif" w:hAnsi="PT Astra Serif"/>
                <w:sz w:val="24"/>
                <w:szCs w:val="24"/>
              </w:rPr>
              <w:t xml:space="preserve"> напитки, количество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алкозависимых</w:t>
            </w:r>
            <w:proofErr w:type="spellEnd"/>
            <w:r w:rsidRPr="00D92564">
              <w:rPr>
                <w:rFonts w:ascii="PT Astra Serif" w:hAnsi="PT Astra Serif"/>
                <w:sz w:val="24"/>
                <w:szCs w:val="24"/>
              </w:rPr>
              <w:t>, смертность, продолж</w:t>
            </w:r>
            <w:r w:rsidRPr="00D92564">
              <w:rPr>
                <w:rFonts w:ascii="PT Astra Serif" w:hAnsi="PT Astra Serif"/>
                <w:sz w:val="24"/>
                <w:szCs w:val="24"/>
              </w:rPr>
              <w:t>и</w:t>
            </w:r>
            <w:r w:rsidRPr="00D92564">
              <w:rPr>
                <w:rFonts w:ascii="PT Astra Serif" w:hAnsi="PT Astra Serif"/>
                <w:sz w:val="24"/>
                <w:szCs w:val="24"/>
              </w:rPr>
              <w:t>тельность жизни, количество зарегистр</w:t>
            </w:r>
            <w:r w:rsidRPr="00D92564">
              <w:rPr>
                <w:rFonts w:ascii="PT Astra Serif" w:hAnsi="PT Astra Serif"/>
                <w:sz w:val="24"/>
                <w:szCs w:val="24"/>
              </w:rPr>
              <w:t>и</w:t>
            </w:r>
            <w:r w:rsidRPr="00D92564">
              <w:rPr>
                <w:rFonts w:ascii="PT Astra Serif" w:hAnsi="PT Astra Serif"/>
                <w:sz w:val="24"/>
                <w:szCs w:val="24"/>
              </w:rPr>
              <w:t>рованных больных.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Процент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A" w:rsidRPr="00D92564" w:rsidRDefault="00AA620A" w:rsidP="00AA620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Сравнение с аналогичным периодом предыдущего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A" w:rsidRPr="00D92564" w:rsidRDefault="00AA620A" w:rsidP="00AA620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D92564">
              <w:rPr>
                <w:rFonts w:ascii="PT Astra Serif" w:hAnsi="PT Astra Serif"/>
                <w:sz w:val="24"/>
                <w:szCs w:val="24"/>
              </w:rPr>
              <w:t>Данные упо</w:t>
            </w:r>
            <w:r w:rsidRPr="00D92564">
              <w:rPr>
                <w:rFonts w:ascii="PT Astra Serif" w:hAnsi="PT Astra Serif"/>
                <w:sz w:val="24"/>
                <w:szCs w:val="24"/>
              </w:rPr>
              <w:t>л</w:t>
            </w:r>
            <w:r w:rsidRPr="00D92564">
              <w:rPr>
                <w:rFonts w:ascii="PT Astra Serif" w:hAnsi="PT Astra Serif"/>
                <w:sz w:val="24"/>
                <w:szCs w:val="24"/>
              </w:rPr>
              <w:t>номоченного органа</w:t>
            </w:r>
          </w:p>
        </w:tc>
      </w:tr>
      <w:tr w:rsidR="00AA620A" w:rsidRPr="0002472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П</w:t>
            </w:r>
            <w:r w:rsidRPr="00E93CF3">
              <w:rPr>
                <w:rFonts w:ascii="PT Astra Serif" w:hAnsi="PT Astra Serif"/>
              </w:rPr>
              <w:t xml:space="preserve">редупреждение нарушения санитарных норм  вблизи </w:t>
            </w:r>
            <w:r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t>объектов</w:t>
            </w:r>
            <w:r w:rsidRPr="002D416C"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t xml:space="preserve"> общественного питания</w:t>
            </w:r>
            <w:r w:rsidRPr="00E93CF3">
              <w:rPr>
                <w:rFonts w:ascii="PT Astra Serif" w:hAnsi="PT Astra Serif"/>
              </w:rPr>
              <w:t xml:space="preserve"> </w:t>
            </w:r>
            <w:r w:rsidRPr="002D416C"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t>расположенных в многоквартирных домах</w:t>
            </w:r>
            <w:r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t>,</w:t>
            </w:r>
            <w:r w:rsidRPr="002D416C"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t xml:space="preserve"> и (или) на прилегающих к ним территориях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Количество лиц, нарушающих санитарные нормы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Процент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A" w:rsidRPr="00D92564" w:rsidRDefault="00AA620A" w:rsidP="00AA620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Сравнение с аналогичным периодом предыдущего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A" w:rsidRPr="00D92564" w:rsidRDefault="00AA620A" w:rsidP="00AA620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D92564">
              <w:rPr>
                <w:rFonts w:ascii="PT Astra Serif" w:hAnsi="PT Astra Serif"/>
                <w:sz w:val="24"/>
                <w:szCs w:val="24"/>
              </w:rPr>
              <w:t>Данные упо</w:t>
            </w:r>
            <w:r w:rsidRPr="00D92564">
              <w:rPr>
                <w:rFonts w:ascii="PT Astra Serif" w:hAnsi="PT Astra Serif"/>
                <w:sz w:val="24"/>
                <w:szCs w:val="24"/>
              </w:rPr>
              <w:t>л</w:t>
            </w:r>
            <w:r w:rsidRPr="00D92564">
              <w:rPr>
                <w:rFonts w:ascii="PT Astra Serif" w:hAnsi="PT Astra Serif"/>
                <w:sz w:val="24"/>
                <w:szCs w:val="24"/>
              </w:rPr>
              <w:t>номоченного органа</w:t>
            </w:r>
          </w:p>
        </w:tc>
      </w:tr>
      <w:tr w:rsidR="00AA620A" w:rsidRPr="0002472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П</w:t>
            </w:r>
            <w:r w:rsidRPr="00E93CF3">
              <w:rPr>
                <w:rFonts w:ascii="PT Astra Serif" w:hAnsi="PT Astra Serif"/>
              </w:rPr>
              <w:t xml:space="preserve">редупреждение нарушения правопорядка, а также уменьшение уровня уличной преступности вблизи </w:t>
            </w:r>
            <w:r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t>объектов</w:t>
            </w:r>
            <w:r w:rsidRPr="002D416C"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t xml:space="preserve"> общественного питания</w:t>
            </w:r>
            <w:r w:rsidRPr="00E93CF3">
              <w:rPr>
                <w:rFonts w:ascii="PT Astra Serif" w:hAnsi="PT Astra Serif"/>
              </w:rPr>
              <w:t xml:space="preserve"> </w:t>
            </w:r>
            <w:r w:rsidRPr="002D416C"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t>расположенных в многоквартирных домах</w:t>
            </w:r>
            <w:r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t>,</w:t>
            </w:r>
            <w:r w:rsidRPr="002D416C"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t xml:space="preserve"> и (или) </w:t>
            </w:r>
            <w:r w:rsidRPr="002D416C">
              <w:rPr>
                <w:rStyle w:val="FontStyle12"/>
                <w:rFonts w:ascii="PT Astra Serif" w:hAnsi="PT Astra Serif" w:cs="PT Astra Serif"/>
                <w:sz w:val="24"/>
                <w:szCs w:val="24"/>
              </w:rPr>
              <w:lastRenderedPageBreak/>
              <w:t>на прилегающих к ним территориях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Количество лиц, совершающих правонарушения и преступления в состоянии алкогольного опьянения.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0A" w:rsidRPr="00455633" w:rsidRDefault="00AA620A" w:rsidP="00AA62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Процент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A" w:rsidRPr="00D92564" w:rsidRDefault="00AA620A" w:rsidP="00AA620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Сравнение с аналогичным периодом предыдущего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A" w:rsidRPr="00D92564" w:rsidRDefault="00AA620A" w:rsidP="00AA620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D92564">
              <w:rPr>
                <w:rFonts w:ascii="PT Astra Serif" w:hAnsi="PT Astra Serif"/>
                <w:sz w:val="24"/>
                <w:szCs w:val="24"/>
              </w:rPr>
              <w:t>Данные упо</w:t>
            </w:r>
            <w:r w:rsidRPr="00D92564">
              <w:rPr>
                <w:rFonts w:ascii="PT Astra Serif" w:hAnsi="PT Astra Serif"/>
                <w:sz w:val="24"/>
                <w:szCs w:val="24"/>
              </w:rPr>
              <w:t>л</w:t>
            </w:r>
            <w:r w:rsidRPr="00D92564">
              <w:rPr>
                <w:rFonts w:ascii="PT Astra Serif" w:hAnsi="PT Astra Serif"/>
                <w:sz w:val="24"/>
                <w:szCs w:val="24"/>
              </w:rPr>
              <w:t>номоченного органа</w:t>
            </w:r>
          </w:p>
        </w:tc>
      </w:tr>
    </w:tbl>
    <w:p w:rsidR="00455633" w:rsidRPr="00455633" w:rsidRDefault="00455633" w:rsidP="0045563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 xml:space="preserve">    12.6.   Оценка  общего  объема  расходов,  связанных  с  осуществлением</w:t>
      </w:r>
      <w:r w:rsidR="004E5627">
        <w:rPr>
          <w:rFonts w:ascii="PT Astra Serif" w:hAnsi="PT Astra Serif"/>
          <w:sz w:val="24"/>
          <w:szCs w:val="24"/>
        </w:rPr>
        <w:t xml:space="preserve"> </w:t>
      </w:r>
      <w:r w:rsidRPr="00455633">
        <w:rPr>
          <w:rFonts w:ascii="PT Astra Serif" w:hAnsi="PT Astra Serif"/>
          <w:sz w:val="24"/>
          <w:szCs w:val="24"/>
        </w:rPr>
        <w:t xml:space="preserve">мониторинга (в среднем в год): </w:t>
      </w:r>
      <w:r w:rsidR="00AA620A">
        <w:rPr>
          <w:rFonts w:ascii="PT Astra Serif" w:hAnsi="PT Astra Serif"/>
          <w:sz w:val="24"/>
          <w:szCs w:val="24"/>
        </w:rPr>
        <w:t>не потребуется</w:t>
      </w:r>
    </w:p>
    <w:p w:rsidR="00455633" w:rsidRPr="008B5496" w:rsidRDefault="00455633" w:rsidP="00455633">
      <w:pPr>
        <w:pStyle w:val="ConsPlusNonformat"/>
        <w:jc w:val="both"/>
        <w:rPr>
          <w:rFonts w:ascii="PT Astra Serif" w:hAnsi="PT Astra Serif"/>
          <w:i/>
          <w:sz w:val="24"/>
          <w:szCs w:val="24"/>
        </w:rPr>
      </w:pPr>
      <w:r w:rsidRPr="008B5496">
        <w:rPr>
          <w:rFonts w:ascii="PT Astra Serif" w:hAnsi="PT Astra Serif"/>
          <w:sz w:val="24"/>
          <w:szCs w:val="24"/>
        </w:rPr>
        <w:t xml:space="preserve">    </w:t>
      </w:r>
      <w:r w:rsidRPr="008B5496">
        <w:rPr>
          <w:rFonts w:ascii="PT Astra Serif" w:hAnsi="PT Astra Serif"/>
          <w:i/>
          <w:sz w:val="24"/>
          <w:szCs w:val="24"/>
        </w:rPr>
        <w:t xml:space="preserve">12.7.   Описание  </w:t>
      </w:r>
      <w:proofErr w:type="gramStart"/>
      <w:r w:rsidRPr="008B5496">
        <w:rPr>
          <w:rFonts w:ascii="PT Astra Serif" w:hAnsi="PT Astra Serif"/>
          <w:i/>
          <w:sz w:val="24"/>
          <w:szCs w:val="24"/>
        </w:rPr>
        <w:t>методов  контроля  эффективности  избранного  способа</w:t>
      </w:r>
      <w:r w:rsidR="004E5627" w:rsidRPr="008B5496">
        <w:rPr>
          <w:rFonts w:ascii="PT Astra Serif" w:hAnsi="PT Astra Serif"/>
          <w:i/>
          <w:sz w:val="24"/>
          <w:szCs w:val="24"/>
        </w:rPr>
        <w:t xml:space="preserve"> достижения  целей</w:t>
      </w:r>
      <w:proofErr w:type="gramEnd"/>
      <w:r w:rsidR="004E5627" w:rsidRPr="008B5496">
        <w:rPr>
          <w:rFonts w:ascii="PT Astra Serif" w:hAnsi="PT Astra Serif"/>
          <w:i/>
          <w:sz w:val="24"/>
          <w:szCs w:val="24"/>
        </w:rPr>
        <w:t xml:space="preserve"> </w:t>
      </w:r>
      <w:r w:rsidRPr="008B5496">
        <w:rPr>
          <w:rFonts w:ascii="PT Astra Serif" w:hAnsi="PT Astra Serif"/>
          <w:i/>
          <w:sz w:val="24"/>
          <w:szCs w:val="24"/>
        </w:rPr>
        <w:t>регулирования,  программы  мониторинга  и  иных способов</w:t>
      </w:r>
      <w:r w:rsidR="004E5627" w:rsidRPr="008B5496">
        <w:rPr>
          <w:rFonts w:ascii="PT Astra Serif" w:hAnsi="PT Astra Serif"/>
          <w:i/>
          <w:sz w:val="24"/>
          <w:szCs w:val="24"/>
        </w:rPr>
        <w:t xml:space="preserve"> </w:t>
      </w:r>
      <w:r w:rsidRPr="008B5496">
        <w:rPr>
          <w:rFonts w:ascii="PT Astra Serif" w:hAnsi="PT Astra Serif"/>
          <w:i/>
          <w:sz w:val="24"/>
          <w:szCs w:val="24"/>
        </w:rPr>
        <w:t>(методов) оценки достижения заявленных целей регулирования: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55633" w:rsidRPr="00715D6F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715D6F">
        <w:rPr>
          <w:rFonts w:ascii="PT Astra Serif" w:hAnsi="PT Astra Serif"/>
          <w:b/>
          <w:i/>
          <w:sz w:val="24"/>
          <w:szCs w:val="24"/>
        </w:rPr>
        <w:t xml:space="preserve">  13. Сведения о необходимых для достижения целей предлагаемого в проекте</w:t>
      </w:r>
      <w:r w:rsidR="004E5627" w:rsidRPr="00715D6F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715D6F">
        <w:rPr>
          <w:rFonts w:ascii="PT Astra Serif" w:hAnsi="PT Astra Serif"/>
          <w:b/>
          <w:i/>
          <w:sz w:val="24"/>
          <w:szCs w:val="24"/>
        </w:rPr>
        <w:t>правового регулирования организационно-технических, методологических,</w:t>
      </w:r>
      <w:r w:rsidR="004E5627" w:rsidRPr="00715D6F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715D6F">
        <w:rPr>
          <w:rFonts w:ascii="PT Astra Serif" w:hAnsi="PT Astra Serif"/>
          <w:b/>
          <w:i/>
          <w:sz w:val="24"/>
          <w:szCs w:val="24"/>
        </w:rPr>
        <w:t>информационных и иных мероприятиях</w:t>
      </w:r>
    </w:p>
    <w:p w:rsidR="00455633" w:rsidRPr="0036636E" w:rsidRDefault="00455633" w:rsidP="0045563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814"/>
        <w:gridCol w:w="1531"/>
        <w:gridCol w:w="1559"/>
      </w:tblGrid>
      <w:tr w:rsidR="00455633" w:rsidRPr="003663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36636E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636E">
              <w:rPr>
                <w:rFonts w:ascii="PT Astra Serif" w:hAnsi="PT Astra Serif"/>
                <w:sz w:val="24"/>
                <w:szCs w:val="24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36636E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636E">
              <w:rPr>
                <w:rFonts w:ascii="PT Astra Serif" w:hAnsi="PT Astra Serif"/>
                <w:sz w:val="24"/>
                <w:szCs w:val="24"/>
              </w:rPr>
              <w:t>13.2. Сроки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36636E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636E">
              <w:rPr>
                <w:rFonts w:ascii="PT Astra Serif" w:hAnsi="PT Astra Serif"/>
                <w:sz w:val="24"/>
                <w:szCs w:val="24"/>
              </w:rPr>
              <w:t>13.3. Описание ожидаемого результата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36636E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636E">
              <w:rPr>
                <w:rFonts w:ascii="PT Astra Serif" w:hAnsi="PT Astra Serif"/>
                <w:sz w:val="24"/>
                <w:szCs w:val="24"/>
              </w:rPr>
              <w:t>13.4. 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33" w:rsidRPr="0036636E" w:rsidRDefault="00455633" w:rsidP="004556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636E">
              <w:rPr>
                <w:rFonts w:ascii="PT Astra Serif" w:hAnsi="PT Astra Serif"/>
                <w:sz w:val="24"/>
                <w:szCs w:val="24"/>
              </w:rPr>
              <w:t>13.5. Источники финансирования</w:t>
            </w:r>
          </w:p>
        </w:tc>
      </w:tr>
      <w:tr w:rsidR="0036636E" w:rsidRPr="000247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E" w:rsidRPr="00455633" w:rsidRDefault="0036636E" w:rsidP="0036636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 стороны органов государственной власти: всестороннее доведение информации о вводимых критериях и сроках их введения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E" w:rsidRPr="00455633" w:rsidRDefault="0036636E" w:rsidP="003663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01.01.2021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E" w:rsidRPr="00455633" w:rsidRDefault="0036636E" w:rsidP="0036636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Формирование правосознания  граждан по  негативному отношению к употреблению алкогольной продукции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E" w:rsidRPr="00455633" w:rsidRDefault="0036636E" w:rsidP="0036636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E" w:rsidRPr="00455633" w:rsidRDefault="0036636E" w:rsidP="0036636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требуются</w:t>
            </w:r>
          </w:p>
        </w:tc>
      </w:tr>
    </w:tbl>
    <w:p w:rsidR="00455633" w:rsidRPr="00455633" w:rsidRDefault="00455633" w:rsidP="0045563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 xml:space="preserve">    13.6.  Общий  объем  затрат,  связанных  с  выполнением необходимых для</w:t>
      </w:r>
      <w:r w:rsidR="004E5627">
        <w:rPr>
          <w:rFonts w:ascii="PT Astra Serif" w:hAnsi="PT Astra Serif"/>
          <w:sz w:val="24"/>
          <w:szCs w:val="24"/>
        </w:rPr>
        <w:t xml:space="preserve"> </w:t>
      </w:r>
      <w:r w:rsidRPr="00455633">
        <w:rPr>
          <w:rFonts w:ascii="PT Astra Serif" w:hAnsi="PT Astra Serif"/>
          <w:sz w:val="24"/>
          <w:szCs w:val="24"/>
        </w:rPr>
        <w:t>достижения   заявленных   целей  регулирования  организационно-технических,</w:t>
      </w:r>
      <w:r w:rsidR="004E5627">
        <w:rPr>
          <w:rFonts w:ascii="PT Astra Serif" w:hAnsi="PT Astra Serif"/>
          <w:sz w:val="24"/>
          <w:szCs w:val="24"/>
        </w:rPr>
        <w:t xml:space="preserve"> методологических, </w:t>
      </w:r>
      <w:r w:rsidRPr="00455633">
        <w:rPr>
          <w:rFonts w:ascii="PT Astra Serif" w:hAnsi="PT Astra Serif"/>
          <w:sz w:val="24"/>
          <w:szCs w:val="24"/>
        </w:rPr>
        <w:t>информационных и иных мероприятий: _________ тыс. руб.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55633" w:rsidRPr="00007F9F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007F9F">
        <w:rPr>
          <w:rFonts w:ascii="PT Astra Serif" w:hAnsi="PT Astra Serif"/>
          <w:b/>
          <w:i/>
          <w:sz w:val="24"/>
          <w:szCs w:val="24"/>
        </w:rPr>
        <w:t xml:space="preserve">   14. Выводы и дополнительные сведения, которые, по мнению разработчика</w:t>
      </w:r>
      <w:r w:rsidR="004E5627" w:rsidRPr="00007F9F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007F9F">
        <w:rPr>
          <w:rFonts w:ascii="PT Astra Serif" w:hAnsi="PT Astra Serif"/>
          <w:b/>
          <w:i/>
          <w:sz w:val="24"/>
          <w:szCs w:val="24"/>
        </w:rPr>
        <w:t>акта, позволяют оценить обоснованность предлагаемого регулирования</w:t>
      </w:r>
    </w:p>
    <w:p w:rsidR="00007F9F" w:rsidRPr="00007F9F" w:rsidRDefault="00455633" w:rsidP="00007F9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07F9F">
        <w:rPr>
          <w:rFonts w:ascii="PT Astra Serif" w:hAnsi="PT Astra Serif"/>
          <w:b/>
          <w:i/>
          <w:sz w:val="24"/>
          <w:szCs w:val="24"/>
        </w:rPr>
        <w:t xml:space="preserve">    14.1.  Иные  необходимые,  по  мнению  разработчика  акта,  сведения  с</w:t>
      </w:r>
      <w:r w:rsidR="00024725" w:rsidRPr="00007F9F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007F9F">
        <w:rPr>
          <w:rFonts w:ascii="PT Astra Serif" w:hAnsi="PT Astra Serif"/>
          <w:b/>
          <w:i/>
          <w:sz w:val="24"/>
          <w:szCs w:val="24"/>
        </w:rPr>
        <w:t>указанием источников данных:</w:t>
      </w:r>
      <w:r w:rsidR="00007F9F" w:rsidRPr="00007F9F">
        <w:rPr>
          <w:rFonts w:ascii="PT Astra Serif" w:hAnsi="PT Astra Serif"/>
          <w:i/>
          <w:sz w:val="24"/>
          <w:szCs w:val="24"/>
        </w:rPr>
        <w:t xml:space="preserve"> </w:t>
      </w:r>
      <w:r w:rsidR="00007F9F" w:rsidRPr="00007F9F">
        <w:rPr>
          <w:rFonts w:ascii="PT Astra Serif" w:hAnsi="PT Astra Serif" w:cs="Times New Roman"/>
          <w:sz w:val="24"/>
          <w:szCs w:val="24"/>
        </w:rPr>
        <w:t>иных сведений не имеется.</w:t>
      </w:r>
    </w:p>
    <w:p w:rsidR="00455633" w:rsidRPr="00007F9F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007F9F">
        <w:rPr>
          <w:rFonts w:ascii="PT Astra Serif" w:hAnsi="PT Astra Serif"/>
          <w:b/>
          <w:i/>
          <w:sz w:val="24"/>
          <w:szCs w:val="24"/>
        </w:rPr>
        <w:t xml:space="preserve">    14.2.  Выводы  об  отсутствии  либо  обоснованности  наличия  в проекте</w:t>
      </w:r>
      <w:r w:rsidR="004E5627" w:rsidRPr="00007F9F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007F9F">
        <w:rPr>
          <w:rFonts w:ascii="PT Astra Serif" w:hAnsi="PT Astra Serif"/>
          <w:b/>
          <w:i/>
          <w:sz w:val="24"/>
          <w:szCs w:val="24"/>
        </w:rPr>
        <w:t>нормативного правового акта положений, которые:</w:t>
      </w:r>
    </w:p>
    <w:p w:rsidR="00455633" w:rsidRPr="00007F9F" w:rsidRDefault="00455633" w:rsidP="00455633">
      <w:pPr>
        <w:pStyle w:val="ConsPlusNonformat"/>
        <w:jc w:val="both"/>
        <w:rPr>
          <w:rFonts w:ascii="PT Astra Serif" w:hAnsi="PT Astra Serif"/>
          <w:i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 xml:space="preserve"> </w:t>
      </w:r>
      <w:r w:rsidRPr="00007F9F">
        <w:rPr>
          <w:rFonts w:ascii="PT Astra Serif" w:hAnsi="PT Astra Serif"/>
          <w:i/>
          <w:sz w:val="24"/>
          <w:szCs w:val="24"/>
        </w:rPr>
        <w:t xml:space="preserve">   1)  вводят  административные  и  иные  ограничения  и  обязанности  для</w:t>
      </w:r>
      <w:r w:rsidR="004E5627" w:rsidRPr="00007F9F">
        <w:rPr>
          <w:rFonts w:ascii="PT Astra Serif" w:hAnsi="PT Astra Serif"/>
          <w:i/>
          <w:sz w:val="24"/>
          <w:szCs w:val="24"/>
        </w:rPr>
        <w:t xml:space="preserve"> </w:t>
      </w:r>
      <w:r w:rsidRPr="00007F9F">
        <w:rPr>
          <w:rFonts w:ascii="PT Astra Serif" w:hAnsi="PT Astra Serif"/>
          <w:i/>
          <w:sz w:val="24"/>
          <w:szCs w:val="24"/>
        </w:rPr>
        <w:t>субъектов  предпринимательской,  инвестиционной  и  иной  деятельности  или</w:t>
      </w:r>
      <w:r w:rsidR="004E5627" w:rsidRPr="00007F9F">
        <w:rPr>
          <w:rFonts w:ascii="PT Astra Serif" w:hAnsi="PT Astra Serif"/>
          <w:i/>
          <w:sz w:val="24"/>
          <w:szCs w:val="24"/>
        </w:rPr>
        <w:t xml:space="preserve"> </w:t>
      </w:r>
      <w:r w:rsidRPr="00007F9F">
        <w:rPr>
          <w:rFonts w:ascii="PT Astra Serif" w:hAnsi="PT Astra Serif"/>
          <w:i/>
          <w:sz w:val="24"/>
          <w:szCs w:val="24"/>
        </w:rPr>
        <w:t>способствуют их введению:</w:t>
      </w:r>
    </w:p>
    <w:p w:rsidR="00007F9F" w:rsidRPr="00007F9F" w:rsidRDefault="00007F9F" w:rsidP="00007F9F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007F9F">
        <w:rPr>
          <w:rFonts w:ascii="PT Astra Serif" w:hAnsi="PT Astra Serif"/>
          <w:sz w:val="24"/>
          <w:szCs w:val="24"/>
        </w:rPr>
        <w:t xml:space="preserve">положениями проекта Закона Ульяновской области вводятся административные ограничения для субъектов предпринимательской деятельности в части использования минимально допустимой площади зала в размере 50 квадратных метров для осуществления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</w:t>
      </w:r>
      <w:r w:rsidRPr="00007F9F">
        <w:rPr>
          <w:rFonts w:ascii="PT Astra Serif" w:hAnsi="PT Astra Serif"/>
          <w:sz w:val="24"/>
          <w:szCs w:val="24"/>
        </w:rPr>
        <w:lastRenderedPageBreak/>
        <w:t xml:space="preserve">прилегающих к ним территориях.   </w:t>
      </w:r>
    </w:p>
    <w:p w:rsidR="00455633" w:rsidRPr="00007F9F" w:rsidRDefault="00455633" w:rsidP="00455633">
      <w:pPr>
        <w:pStyle w:val="ConsPlusNonformat"/>
        <w:jc w:val="both"/>
        <w:rPr>
          <w:rFonts w:ascii="PT Astra Serif" w:hAnsi="PT Astra Serif"/>
          <w:i/>
          <w:sz w:val="24"/>
          <w:szCs w:val="24"/>
        </w:rPr>
      </w:pPr>
      <w:r w:rsidRPr="00007F9F">
        <w:rPr>
          <w:rFonts w:ascii="PT Astra Serif" w:hAnsi="PT Astra Serif"/>
          <w:i/>
          <w:sz w:val="24"/>
          <w:szCs w:val="24"/>
        </w:rPr>
        <w:t xml:space="preserve">    2)  способствуют  возникновению расходов субъектов предпринимательской,</w:t>
      </w:r>
      <w:r w:rsidR="004E5627" w:rsidRPr="00007F9F">
        <w:rPr>
          <w:rFonts w:ascii="PT Astra Serif" w:hAnsi="PT Astra Serif"/>
          <w:i/>
          <w:sz w:val="24"/>
          <w:szCs w:val="24"/>
        </w:rPr>
        <w:t xml:space="preserve"> </w:t>
      </w:r>
      <w:r w:rsidRPr="00007F9F">
        <w:rPr>
          <w:rFonts w:ascii="PT Astra Serif" w:hAnsi="PT Astra Serif"/>
          <w:i/>
          <w:sz w:val="24"/>
          <w:szCs w:val="24"/>
        </w:rPr>
        <w:t>инвестиционной и иной деятельности:</w:t>
      </w:r>
    </w:p>
    <w:p w:rsidR="00C2449C" w:rsidRPr="00455633" w:rsidRDefault="00C2449C" w:rsidP="00C2449C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007F9F">
        <w:rPr>
          <w:rFonts w:ascii="PT Astra Serif" w:hAnsi="PT Astra Serif"/>
          <w:sz w:val="24"/>
          <w:szCs w:val="24"/>
        </w:rPr>
        <w:t>может привести к расходам субъектов предпринимательской деятельности, в случае не соответствия требованиям вводимого правового регулирования и будут складываться за счёт затрат на перепрофилирование деятельности;</w:t>
      </w:r>
    </w:p>
    <w:p w:rsidR="00C2449C" w:rsidRPr="00007F9F" w:rsidRDefault="00455633" w:rsidP="00C2449C">
      <w:pPr>
        <w:pStyle w:val="ConsPlusNonformat"/>
        <w:jc w:val="both"/>
        <w:rPr>
          <w:rFonts w:ascii="PT Astra Serif" w:hAnsi="PT Astra Serif"/>
          <w:i/>
          <w:sz w:val="24"/>
          <w:szCs w:val="24"/>
        </w:rPr>
      </w:pPr>
      <w:r w:rsidRPr="00007F9F">
        <w:rPr>
          <w:rFonts w:ascii="PT Astra Serif" w:hAnsi="PT Astra Serif"/>
          <w:i/>
          <w:sz w:val="24"/>
          <w:szCs w:val="24"/>
        </w:rPr>
        <w:t xml:space="preserve">    3)   способствуют  возникновению  расходов  консолидированного  бюджета</w:t>
      </w:r>
      <w:r w:rsidR="004E5627" w:rsidRPr="00007F9F">
        <w:rPr>
          <w:rFonts w:ascii="PT Astra Serif" w:hAnsi="PT Astra Serif"/>
          <w:i/>
          <w:sz w:val="24"/>
          <w:szCs w:val="24"/>
        </w:rPr>
        <w:t xml:space="preserve"> </w:t>
      </w:r>
      <w:r w:rsidRPr="00007F9F">
        <w:rPr>
          <w:rFonts w:ascii="PT Astra Serif" w:hAnsi="PT Astra Serif"/>
          <w:i/>
          <w:sz w:val="24"/>
          <w:szCs w:val="24"/>
        </w:rPr>
        <w:t>Ульяновской области:</w:t>
      </w:r>
    </w:p>
    <w:p w:rsidR="00C2449C" w:rsidRPr="00C2449C" w:rsidRDefault="00C2449C" w:rsidP="00C2449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07F9F">
        <w:rPr>
          <w:rFonts w:ascii="PT Astra Serif" w:hAnsi="PT Astra Serif" w:cs="Times New Roman"/>
          <w:sz w:val="24"/>
          <w:szCs w:val="24"/>
        </w:rPr>
        <w:t xml:space="preserve"> принятие законопроекта Ульяновской области </w:t>
      </w:r>
      <w:r w:rsidRPr="00007F9F">
        <w:rPr>
          <w:rFonts w:ascii="PT Astra Serif" w:hAnsi="PT Astra Serif" w:cs="Times New Roman"/>
          <w:bCs/>
          <w:sz w:val="24"/>
          <w:szCs w:val="24"/>
        </w:rPr>
        <w:t>не повлечёт дополнител</w:t>
      </w:r>
      <w:r w:rsidRPr="00007F9F">
        <w:rPr>
          <w:rFonts w:ascii="PT Astra Serif" w:hAnsi="PT Astra Serif" w:cs="Times New Roman"/>
          <w:bCs/>
          <w:sz w:val="24"/>
          <w:szCs w:val="24"/>
        </w:rPr>
        <w:t>ь</w:t>
      </w:r>
      <w:r w:rsidRPr="00007F9F">
        <w:rPr>
          <w:rFonts w:ascii="PT Astra Serif" w:hAnsi="PT Astra Serif" w:cs="Times New Roman"/>
          <w:bCs/>
          <w:sz w:val="24"/>
          <w:szCs w:val="24"/>
        </w:rPr>
        <w:t>ных расходов консолидированного бюджета Ульяновской области;</w:t>
      </w:r>
    </w:p>
    <w:p w:rsidR="00455633" w:rsidRPr="00007F9F" w:rsidRDefault="00455633" w:rsidP="00455633">
      <w:pPr>
        <w:pStyle w:val="ConsPlusNonformat"/>
        <w:jc w:val="both"/>
        <w:rPr>
          <w:rFonts w:ascii="PT Astra Serif" w:hAnsi="PT Astra Serif"/>
          <w:i/>
          <w:sz w:val="24"/>
          <w:szCs w:val="24"/>
        </w:rPr>
      </w:pPr>
      <w:r w:rsidRPr="00007F9F">
        <w:rPr>
          <w:rFonts w:ascii="PT Astra Serif" w:hAnsi="PT Astra Serif"/>
          <w:i/>
          <w:sz w:val="24"/>
          <w:szCs w:val="24"/>
        </w:rPr>
        <w:t xml:space="preserve">    4) способствуют ограничению конкуренции:</w:t>
      </w:r>
    </w:p>
    <w:p w:rsidR="00C2449C" w:rsidRPr="002B1521" w:rsidRDefault="00C2449C" w:rsidP="00C2449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07F9F">
        <w:rPr>
          <w:rFonts w:ascii="PT Astra Serif" w:hAnsi="PT Astra Serif"/>
          <w:sz w:val="24"/>
          <w:szCs w:val="24"/>
        </w:rPr>
        <w:t xml:space="preserve"> не способствуют, поскольку применяются равным образом ко всем суб</w:t>
      </w:r>
      <w:r w:rsidRPr="00007F9F">
        <w:rPr>
          <w:rFonts w:ascii="PT Astra Serif" w:hAnsi="PT Astra Serif"/>
          <w:sz w:val="24"/>
          <w:szCs w:val="24"/>
        </w:rPr>
        <w:t>ъ</w:t>
      </w:r>
      <w:r w:rsidRPr="00007F9F">
        <w:rPr>
          <w:rFonts w:ascii="PT Astra Serif" w:hAnsi="PT Astra Serif"/>
          <w:sz w:val="24"/>
          <w:szCs w:val="24"/>
        </w:rPr>
        <w:t>ектам, на которых распространяется законопроект.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55633" w:rsidRPr="00007F9F" w:rsidRDefault="00455633" w:rsidP="00455633">
      <w:pPr>
        <w:pStyle w:val="ConsPlusNonformat"/>
        <w:jc w:val="both"/>
        <w:rPr>
          <w:rFonts w:ascii="PT Astra Serif" w:hAnsi="PT Astra Serif"/>
          <w:b/>
          <w:i/>
          <w:sz w:val="24"/>
          <w:szCs w:val="24"/>
        </w:rPr>
      </w:pPr>
      <w:r w:rsidRPr="00007F9F">
        <w:rPr>
          <w:rFonts w:ascii="PT Astra Serif" w:hAnsi="PT Astra Serif"/>
          <w:b/>
          <w:i/>
          <w:sz w:val="24"/>
          <w:szCs w:val="24"/>
        </w:rPr>
        <w:t xml:space="preserve">           15. Сведения о сроках проведения публичных обсуждений</w:t>
      </w:r>
      <w:r w:rsidR="004E5627" w:rsidRPr="00007F9F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007F9F">
        <w:rPr>
          <w:rFonts w:ascii="PT Astra Serif" w:hAnsi="PT Astra Serif"/>
          <w:b/>
          <w:i/>
          <w:sz w:val="24"/>
          <w:szCs w:val="24"/>
        </w:rPr>
        <w:t xml:space="preserve">проекта акта и сводного отчета </w:t>
      </w:r>
    </w:p>
    <w:p w:rsidR="00455633" w:rsidRPr="007B213D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B213D">
        <w:rPr>
          <w:rFonts w:ascii="PT Astra Serif" w:hAnsi="PT Astra Serif"/>
          <w:sz w:val="24"/>
          <w:szCs w:val="24"/>
        </w:rPr>
        <w:t xml:space="preserve">    15.1.   Срок,   в   течение  которого  разработчиком  акта  принимались</w:t>
      </w:r>
      <w:r w:rsidR="004E5627" w:rsidRPr="007B213D">
        <w:rPr>
          <w:rFonts w:ascii="PT Astra Serif" w:hAnsi="PT Astra Serif"/>
          <w:sz w:val="24"/>
          <w:szCs w:val="24"/>
        </w:rPr>
        <w:t xml:space="preserve"> </w:t>
      </w:r>
      <w:r w:rsidRPr="007B213D">
        <w:rPr>
          <w:rFonts w:ascii="PT Astra Serif" w:hAnsi="PT Astra Serif"/>
          <w:sz w:val="24"/>
          <w:szCs w:val="24"/>
        </w:rPr>
        <w:t>предложения в связи с публичным обсуждением проекта акта:</w:t>
      </w:r>
    </w:p>
    <w:p w:rsidR="00455633" w:rsidRPr="007B213D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B213D">
        <w:rPr>
          <w:rFonts w:ascii="PT Astra Serif" w:hAnsi="PT Astra Serif"/>
          <w:sz w:val="24"/>
          <w:szCs w:val="24"/>
        </w:rPr>
        <w:t xml:space="preserve">    начало: ____ ______ 20__ г.; окончание: ___ ________ 20__ г.</w:t>
      </w:r>
    </w:p>
    <w:p w:rsidR="00455633" w:rsidRPr="007B213D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B213D">
        <w:rPr>
          <w:rFonts w:ascii="PT Astra Serif" w:hAnsi="PT Astra Serif"/>
          <w:sz w:val="24"/>
          <w:szCs w:val="24"/>
        </w:rPr>
        <w:t xml:space="preserve">    15.2.  Сведения  о  количестве  замечаний  и предложений, полученных  в</w:t>
      </w:r>
      <w:r w:rsidR="004E5627" w:rsidRPr="007B213D">
        <w:rPr>
          <w:rFonts w:ascii="PT Astra Serif" w:hAnsi="PT Astra Serif"/>
          <w:sz w:val="24"/>
          <w:szCs w:val="24"/>
        </w:rPr>
        <w:t xml:space="preserve"> </w:t>
      </w:r>
      <w:r w:rsidRPr="007B213D">
        <w:rPr>
          <w:rFonts w:ascii="PT Astra Serif" w:hAnsi="PT Astra Serif"/>
          <w:sz w:val="24"/>
          <w:szCs w:val="24"/>
        </w:rPr>
        <w:t>связи с публичными обсуждениями проекта акта:</w:t>
      </w:r>
    </w:p>
    <w:p w:rsidR="00455633" w:rsidRPr="007B213D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B213D">
        <w:rPr>
          <w:rFonts w:ascii="PT Astra Serif" w:hAnsi="PT Astra Serif"/>
          <w:sz w:val="24"/>
          <w:szCs w:val="24"/>
        </w:rPr>
        <w:t>всего замечаний и предложений: __________, из них учтено:</w:t>
      </w:r>
    </w:p>
    <w:p w:rsidR="00455633" w:rsidRPr="007B213D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B213D">
        <w:rPr>
          <w:rFonts w:ascii="PT Astra Serif" w:hAnsi="PT Astra Serif"/>
          <w:sz w:val="24"/>
          <w:szCs w:val="24"/>
        </w:rPr>
        <w:t xml:space="preserve">    полностью: ____________, частично: ____________</w:t>
      </w:r>
    </w:p>
    <w:p w:rsidR="00455633" w:rsidRPr="004E5627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 xml:space="preserve">    15.3.   Полный   электронный   адрес   размещения  сводки  предложений,</w:t>
      </w:r>
      <w:r w:rsidR="004E5627">
        <w:rPr>
          <w:rFonts w:ascii="PT Astra Serif" w:hAnsi="PT Astra Serif"/>
          <w:sz w:val="24"/>
          <w:szCs w:val="24"/>
        </w:rPr>
        <w:t xml:space="preserve"> </w:t>
      </w:r>
      <w:r w:rsidRPr="00455633">
        <w:rPr>
          <w:rFonts w:ascii="PT Astra Serif" w:hAnsi="PT Astra Serif"/>
          <w:sz w:val="24"/>
          <w:szCs w:val="24"/>
        </w:rPr>
        <w:t>поступивших по итогам проведения публичных обсуждений проекта акта:</w:t>
      </w:r>
      <w:r w:rsidR="004E5627">
        <w:rPr>
          <w:rFonts w:ascii="PT Astra Serif" w:hAnsi="PT Astra Serif"/>
          <w:sz w:val="24"/>
          <w:szCs w:val="24"/>
        </w:rPr>
        <w:t xml:space="preserve"> 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>Приложение: сводка предложений, поступивших в связи с проведением публичных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>обсуждений  проекта  акта,  с  указанием сведений  об их учете или причинах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>отклонения.</w:t>
      </w:r>
      <w:r w:rsidR="004E5627" w:rsidRPr="00455633">
        <w:rPr>
          <w:rFonts w:ascii="PT Astra Serif" w:hAnsi="PT Astra Serif"/>
          <w:sz w:val="24"/>
          <w:szCs w:val="24"/>
        </w:rPr>
        <w:t xml:space="preserve"> 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55633">
        <w:rPr>
          <w:rFonts w:ascii="PT Astra Serif" w:hAnsi="PT Astra Serif"/>
          <w:sz w:val="24"/>
          <w:szCs w:val="24"/>
        </w:rPr>
        <w:t xml:space="preserve">    Указание на иные приложения (по усмотрению разработчика акта).</w:t>
      </w:r>
    </w:p>
    <w:p w:rsidR="00455633" w:rsidRPr="00455633" w:rsidRDefault="00455633" w:rsidP="00455633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960"/>
      </w:tblGrid>
      <w:tr w:rsidR="00CB2C01" w:rsidRPr="00CB2C01">
        <w:tc>
          <w:tcPr>
            <w:tcW w:w="6048" w:type="dxa"/>
          </w:tcPr>
          <w:p w:rsidR="00CB2C01" w:rsidRPr="00CB2C01" w:rsidRDefault="00CB2C01" w:rsidP="00CB2C01">
            <w:pPr>
              <w:pStyle w:val="aa"/>
              <w:spacing w:line="240" w:lineRule="auto"/>
              <w:jc w:val="left"/>
              <w:rPr>
                <w:rFonts w:ascii="PT Astra Serif" w:hAnsi="PT Astra Serif"/>
                <w:sz w:val="24"/>
              </w:rPr>
            </w:pPr>
          </w:p>
          <w:p w:rsidR="00CB2C01" w:rsidRPr="00CB2C01" w:rsidRDefault="00CB2C01" w:rsidP="00CB2C01">
            <w:pPr>
              <w:pStyle w:val="aa"/>
              <w:spacing w:line="240" w:lineRule="auto"/>
              <w:jc w:val="center"/>
              <w:rPr>
                <w:rFonts w:ascii="PT Astra Serif" w:hAnsi="PT Astra Serif"/>
                <w:b/>
                <w:sz w:val="24"/>
              </w:rPr>
            </w:pPr>
            <w:r w:rsidRPr="00CB2C01">
              <w:rPr>
                <w:rFonts w:ascii="PT Astra Serif" w:hAnsi="PT Astra Serif"/>
                <w:b/>
                <w:sz w:val="24"/>
              </w:rPr>
              <w:t>Первый Заместитель</w:t>
            </w:r>
          </w:p>
          <w:p w:rsidR="00CB2C01" w:rsidRPr="00CB2C01" w:rsidRDefault="00CB2C01" w:rsidP="00CB2C01">
            <w:pPr>
              <w:pStyle w:val="aa"/>
              <w:spacing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CB2C01">
              <w:rPr>
                <w:rFonts w:ascii="PT Astra Serif" w:hAnsi="PT Astra Serif"/>
                <w:b/>
                <w:sz w:val="24"/>
              </w:rPr>
              <w:t>Председателя Законодательного Собрания</w:t>
            </w:r>
          </w:p>
        </w:tc>
        <w:tc>
          <w:tcPr>
            <w:tcW w:w="3960" w:type="dxa"/>
          </w:tcPr>
          <w:p w:rsidR="00CB2C01" w:rsidRPr="00CB2C01" w:rsidRDefault="00CB2C01" w:rsidP="00CB2C01">
            <w:pPr>
              <w:pStyle w:val="aa"/>
              <w:spacing w:line="240" w:lineRule="auto"/>
              <w:ind w:right="-108"/>
              <w:jc w:val="right"/>
              <w:rPr>
                <w:rFonts w:ascii="PT Astra Serif" w:hAnsi="PT Astra Serif"/>
                <w:b/>
                <w:sz w:val="24"/>
              </w:rPr>
            </w:pPr>
          </w:p>
          <w:p w:rsidR="00CB2C01" w:rsidRPr="00CB2C01" w:rsidRDefault="00CB2C01" w:rsidP="00CB2C01">
            <w:pPr>
              <w:pStyle w:val="aa"/>
              <w:spacing w:line="240" w:lineRule="auto"/>
              <w:ind w:right="-108"/>
              <w:jc w:val="right"/>
              <w:rPr>
                <w:rFonts w:ascii="PT Astra Serif" w:hAnsi="PT Astra Serif"/>
                <w:b/>
                <w:sz w:val="24"/>
              </w:rPr>
            </w:pPr>
          </w:p>
          <w:p w:rsidR="00CB2C01" w:rsidRPr="00CB2C01" w:rsidRDefault="00CB2C01" w:rsidP="00CB2C01">
            <w:pPr>
              <w:pStyle w:val="aa"/>
              <w:spacing w:line="240" w:lineRule="auto"/>
              <w:ind w:right="-108"/>
              <w:jc w:val="right"/>
              <w:rPr>
                <w:rFonts w:ascii="PT Astra Serif" w:hAnsi="PT Astra Serif"/>
                <w:b/>
                <w:sz w:val="24"/>
              </w:rPr>
            </w:pPr>
            <w:r w:rsidRPr="00CB2C01">
              <w:rPr>
                <w:rFonts w:ascii="PT Astra Serif" w:hAnsi="PT Astra Serif"/>
                <w:b/>
                <w:sz w:val="24"/>
              </w:rPr>
              <w:t>В.А.Гвоздев</w:t>
            </w:r>
          </w:p>
        </w:tc>
      </w:tr>
    </w:tbl>
    <w:p w:rsidR="00080CA6" w:rsidRDefault="00080CA6" w:rsidP="00080CA6">
      <w:pPr>
        <w:pStyle w:val="ConsPlusNonformat"/>
        <w:jc w:val="right"/>
        <w:rPr>
          <w:rFonts w:ascii="PT Astra Serif" w:hAnsi="PT Astra Serif"/>
          <w:sz w:val="24"/>
          <w:szCs w:val="24"/>
        </w:rPr>
      </w:pPr>
    </w:p>
    <w:p w:rsidR="004E5627" w:rsidRPr="00080CA6" w:rsidRDefault="00080CA6" w:rsidP="00080CA6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080CA6">
        <w:rPr>
          <w:rFonts w:ascii="PT Astra Serif" w:hAnsi="PT Astra Serif"/>
          <w:sz w:val="24"/>
          <w:szCs w:val="24"/>
        </w:rPr>
        <w:t>08.06.2020</w:t>
      </w:r>
    </w:p>
    <w:sectPr w:rsidR="004E5627" w:rsidRPr="00080CA6" w:rsidSect="00455633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698"/>
    <w:multiLevelType w:val="multilevel"/>
    <w:tmpl w:val="6852A98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33"/>
    <w:rsid w:val="00007F9F"/>
    <w:rsid w:val="00024725"/>
    <w:rsid w:val="0002525D"/>
    <w:rsid w:val="00040BBF"/>
    <w:rsid w:val="00080CA6"/>
    <w:rsid w:val="0008580C"/>
    <w:rsid w:val="000E33D3"/>
    <w:rsid w:val="000E662D"/>
    <w:rsid w:val="00127C9B"/>
    <w:rsid w:val="001801F3"/>
    <w:rsid w:val="0019420F"/>
    <w:rsid w:val="001B4303"/>
    <w:rsid w:val="001F186C"/>
    <w:rsid w:val="00200426"/>
    <w:rsid w:val="00212B7B"/>
    <w:rsid w:val="00254948"/>
    <w:rsid w:val="002725CA"/>
    <w:rsid w:val="00291F44"/>
    <w:rsid w:val="002B40EE"/>
    <w:rsid w:val="002C220C"/>
    <w:rsid w:val="002D34BF"/>
    <w:rsid w:val="002D416C"/>
    <w:rsid w:val="00331163"/>
    <w:rsid w:val="0036636E"/>
    <w:rsid w:val="00381258"/>
    <w:rsid w:val="003856E9"/>
    <w:rsid w:val="0039641E"/>
    <w:rsid w:val="003E6E9A"/>
    <w:rsid w:val="00402833"/>
    <w:rsid w:val="00403944"/>
    <w:rsid w:val="00424CCC"/>
    <w:rsid w:val="00455633"/>
    <w:rsid w:val="004E088E"/>
    <w:rsid w:val="004E5627"/>
    <w:rsid w:val="004F4403"/>
    <w:rsid w:val="005A16D5"/>
    <w:rsid w:val="005C1381"/>
    <w:rsid w:val="005E06E5"/>
    <w:rsid w:val="00634517"/>
    <w:rsid w:val="00652883"/>
    <w:rsid w:val="006A6686"/>
    <w:rsid w:val="006D1A00"/>
    <w:rsid w:val="00715357"/>
    <w:rsid w:val="00715D6F"/>
    <w:rsid w:val="00734A55"/>
    <w:rsid w:val="00762C12"/>
    <w:rsid w:val="00775FC8"/>
    <w:rsid w:val="0079108B"/>
    <w:rsid w:val="007A206F"/>
    <w:rsid w:val="007B213D"/>
    <w:rsid w:val="007D2EA3"/>
    <w:rsid w:val="007E4A60"/>
    <w:rsid w:val="007F4FB7"/>
    <w:rsid w:val="00806206"/>
    <w:rsid w:val="00852D85"/>
    <w:rsid w:val="00867659"/>
    <w:rsid w:val="0088560B"/>
    <w:rsid w:val="008B5496"/>
    <w:rsid w:val="008D07DC"/>
    <w:rsid w:val="008D6F90"/>
    <w:rsid w:val="00954B6C"/>
    <w:rsid w:val="009613EB"/>
    <w:rsid w:val="009C3E10"/>
    <w:rsid w:val="009E28C1"/>
    <w:rsid w:val="009F4261"/>
    <w:rsid w:val="00A83552"/>
    <w:rsid w:val="00AA620A"/>
    <w:rsid w:val="00AB7B2E"/>
    <w:rsid w:val="00B10D74"/>
    <w:rsid w:val="00B3569B"/>
    <w:rsid w:val="00B6531C"/>
    <w:rsid w:val="00BC3C23"/>
    <w:rsid w:val="00BD7DBD"/>
    <w:rsid w:val="00C2449C"/>
    <w:rsid w:val="00C25819"/>
    <w:rsid w:val="00C869B6"/>
    <w:rsid w:val="00CB1B07"/>
    <w:rsid w:val="00CB2C01"/>
    <w:rsid w:val="00D16301"/>
    <w:rsid w:val="00D5101F"/>
    <w:rsid w:val="00D911AB"/>
    <w:rsid w:val="00DE6726"/>
    <w:rsid w:val="00E06451"/>
    <w:rsid w:val="00E43F13"/>
    <w:rsid w:val="00E53EB8"/>
    <w:rsid w:val="00E643E3"/>
    <w:rsid w:val="00E76291"/>
    <w:rsid w:val="00E93CF3"/>
    <w:rsid w:val="00EB4F4E"/>
    <w:rsid w:val="00ED011B"/>
    <w:rsid w:val="00F66A91"/>
    <w:rsid w:val="00F91492"/>
    <w:rsid w:val="00FA4EBB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6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93C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556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455633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FontStyle11">
    <w:name w:val="Font Style11"/>
    <w:basedOn w:val="a0"/>
    <w:rsid w:val="00127C9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rsid w:val="002D416C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D416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5C1381"/>
    <w:rPr>
      <w:rFonts w:cs="Times New Roman"/>
      <w:color w:val="0000FF"/>
      <w:u w:val="single"/>
    </w:rPr>
  </w:style>
  <w:style w:type="paragraph" w:customStyle="1" w:styleId="a4">
    <w:name w:val=" Знак"/>
    <w:basedOn w:val="a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0858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E93CF3"/>
    <w:rPr>
      <w:b/>
      <w:bCs/>
      <w:kern w:val="36"/>
      <w:sz w:val="48"/>
      <w:szCs w:val="48"/>
      <w:lang w:val="ru-RU" w:eastAsia="ru-RU" w:bidi="ar-SA"/>
    </w:rPr>
  </w:style>
  <w:style w:type="character" w:customStyle="1" w:styleId="apple-converted-space">
    <w:name w:val="apple-converted-space"/>
    <w:basedOn w:val="a0"/>
    <w:rsid w:val="00E93CF3"/>
    <w:rPr>
      <w:rFonts w:cs="Times New Roman"/>
    </w:rPr>
  </w:style>
  <w:style w:type="paragraph" w:styleId="a5">
    <w:name w:val="header"/>
    <w:basedOn w:val="a"/>
    <w:link w:val="a6"/>
    <w:rsid w:val="00E93C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locked/>
    <w:rsid w:val="00E93CF3"/>
    <w:rPr>
      <w:sz w:val="24"/>
      <w:szCs w:val="24"/>
      <w:lang w:val="ru-RU" w:eastAsia="ru-RU" w:bidi="ar-SA"/>
    </w:rPr>
  </w:style>
  <w:style w:type="character" w:styleId="a7">
    <w:name w:val="Emphasis"/>
    <w:basedOn w:val="a0"/>
    <w:qFormat/>
    <w:rsid w:val="0088560B"/>
    <w:rPr>
      <w:rFonts w:cs="Times New Roman"/>
      <w:i/>
    </w:rPr>
  </w:style>
  <w:style w:type="paragraph" w:styleId="a8">
    <w:name w:val="footnote text"/>
    <w:basedOn w:val="a"/>
    <w:link w:val="a9"/>
    <w:semiHidden/>
    <w:unhideWhenUsed/>
    <w:rsid w:val="00E643E3"/>
    <w:rPr>
      <w:rFonts w:eastAsia="Calibri"/>
      <w:sz w:val="24"/>
      <w:szCs w:val="24"/>
    </w:rPr>
  </w:style>
  <w:style w:type="character" w:customStyle="1" w:styleId="a9">
    <w:name w:val="Текст сноски Знак"/>
    <w:link w:val="a8"/>
    <w:semiHidden/>
    <w:rsid w:val="00E643E3"/>
    <w:rPr>
      <w:rFonts w:ascii="Calibri" w:eastAsia="Calibri" w:hAnsi="Calibri"/>
      <w:sz w:val="24"/>
      <w:szCs w:val="24"/>
      <w:lang w:val="ru-RU" w:eastAsia="en-US" w:bidi="ar-SA"/>
    </w:rPr>
  </w:style>
  <w:style w:type="paragraph" w:styleId="aa">
    <w:name w:val="Body Text"/>
    <w:basedOn w:val="a"/>
    <w:rsid w:val="00CB2C01"/>
    <w:p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b">
    <w:name w:val="Normal (Web)"/>
    <w:basedOn w:val="a"/>
    <w:rsid w:val="00BD7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BD7DB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6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93C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556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455633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FontStyle11">
    <w:name w:val="Font Style11"/>
    <w:basedOn w:val="a0"/>
    <w:rsid w:val="00127C9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rsid w:val="002D416C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D416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5C1381"/>
    <w:rPr>
      <w:rFonts w:cs="Times New Roman"/>
      <w:color w:val="0000FF"/>
      <w:u w:val="single"/>
    </w:rPr>
  </w:style>
  <w:style w:type="paragraph" w:customStyle="1" w:styleId="a4">
    <w:name w:val=" Знак"/>
    <w:basedOn w:val="a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0858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E93CF3"/>
    <w:rPr>
      <w:b/>
      <w:bCs/>
      <w:kern w:val="36"/>
      <w:sz w:val="48"/>
      <w:szCs w:val="48"/>
      <w:lang w:val="ru-RU" w:eastAsia="ru-RU" w:bidi="ar-SA"/>
    </w:rPr>
  </w:style>
  <w:style w:type="character" w:customStyle="1" w:styleId="apple-converted-space">
    <w:name w:val="apple-converted-space"/>
    <w:basedOn w:val="a0"/>
    <w:rsid w:val="00E93CF3"/>
    <w:rPr>
      <w:rFonts w:cs="Times New Roman"/>
    </w:rPr>
  </w:style>
  <w:style w:type="paragraph" w:styleId="a5">
    <w:name w:val="header"/>
    <w:basedOn w:val="a"/>
    <w:link w:val="a6"/>
    <w:rsid w:val="00E93C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locked/>
    <w:rsid w:val="00E93CF3"/>
    <w:rPr>
      <w:sz w:val="24"/>
      <w:szCs w:val="24"/>
      <w:lang w:val="ru-RU" w:eastAsia="ru-RU" w:bidi="ar-SA"/>
    </w:rPr>
  </w:style>
  <w:style w:type="character" w:styleId="a7">
    <w:name w:val="Emphasis"/>
    <w:basedOn w:val="a0"/>
    <w:qFormat/>
    <w:rsid w:val="0088560B"/>
    <w:rPr>
      <w:rFonts w:cs="Times New Roman"/>
      <w:i/>
    </w:rPr>
  </w:style>
  <w:style w:type="paragraph" w:styleId="a8">
    <w:name w:val="footnote text"/>
    <w:basedOn w:val="a"/>
    <w:link w:val="a9"/>
    <w:semiHidden/>
    <w:unhideWhenUsed/>
    <w:rsid w:val="00E643E3"/>
    <w:rPr>
      <w:rFonts w:eastAsia="Calibri"/>
      <w:sz w:val="24"/>
      <w:szCs w:val="24"/>
    </w:rPr>
  </w:style>
  <w:style w:type="character" w:customStyle="1" w:styleId="a9">
    <w:name w:val="Текст сноски Знак"/>
    <w:link w:val="a8"/>
    <w:semiHidden/>
    <w:rsid w:val="00E643E3"/>
    <w:rPr>
      <w:rFonts w:ascii="Calibri" w:eastAsia="Calibri" w:hAnsi="Calibri"/>
      <w:sz w:val="24"/>
      <w:szCs w:val="24"/>
      <w:lang w:val="ru-RU" w:eastAsia="en-US" w:bidi="ar-SA"/>
    </w:rPr>
  </w:style>
  <w:style w:type="paragraph" w:styleId="aa">
    <w:name w:val="Body Text"/>
    <w:basedOn w:val="a"/>
    <w:rsid w:val="00CB2C01"/>
    <w:p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b">
    <w:name w:val="Normal (Web)"/>
    <w:basedOn w:val="a"/>
    <w:rsid w:val="00BD7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BD7DB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v@zs.region7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lgov.ru/&#1101;&#1082;&#1086;&#1085;&#1086;&#1084;&#1080;&#1082;&#1072;/orv/publ-consult-or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ulgov.ru/project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358ECCE6F0625CEC0AF66AFEB71B19DD99D0AEA41A39729CFAFF58ACFA35D5DD9F5CADA2A71CEEA42EAA2350A09B59D6647ED5812AA43BB2542Cg6I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39610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5523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ЗСУО</Company>
  <LinksUpToDate>false</LinksUpToDate>
  <CharactersWithSpaces>36937</CharactersWithSpaces>
  <SharedDoc>false</SharedDoc>
  <HLinks>
    <vt:vector size="42" baseType="variant">
      <vt:variant>
        <vt:i4>196679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P271</vt:lpwstr>
      </vt:variant>
      <vt:variant>
        <vt:i4>196673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P310</vt:lpwstr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consultantplus://offline/ref=E7358ECCE6F0625CEC0AF66AFEB71B19DD99D0AEA41A39729CFAFF58ACFA35D5DD9F5CADA2A71CEEA42EAA2350A09B59D6647ED5812AA43BB2542Cg6IEK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http://80.253.4.49/document?id=73961070&amp;sub=0</vt:lpwstr>
      </vt:variant>
      <vt:variant>
        <vt:lpwstr/>
      </vt:variant>
      <vt:variant>
        <vt:i4>852087</vt:i4>
      </vt:variant>
      <vt:variant>
        <vt:i4>6</vt:i4>
      </vt:variant>
      <vt:variant>
        <vt:i4>0</vt:i4>
      </vt:variant>
      <vt:variant>
        <vt:i4>5</vt:i4>
      </vt:variant>
      <vt:variant>
        <vt:lpwstr>mailto:nmv@zs.region73.ru</vt:lpwstr>
      </vt:variant>
      <vt:variant>
        <vt:lpwstr/>
      </vt:variant>
      <vt:variant>
        <vt:i4>70451203</vt:i4>
      </vt:variant>
      <vt:variant>
        <vt:i4>3</vt:i4>
      </vt:variant>
      <vt:variant>
        <vt:i4>0</vt:i4>
      </vt:variant>
      <vt:variant>
        <vt:i4>5</vt:i4>
      </vt:variant>
      <vt:variant>
        <vt:lpwstr>https://ulgov.ru/экономика/orv/publ-consult-orv.html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http://regulation.ulgov.ru/projects</vt:lpwstr>
      </vt:variant>
      <vt:variant>
        <vt:lpwstr>npa=1760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Пользователь</dc:creator>
  <cp:lastModifiedBy>Glushenkova</cp:lastModifiedBy>
  <cp:revision>3</cp:revision>
  <cp:lastPrinted>2020-06-04T08:08:00Z</cp:lastPrinted>
  <dcterms:created xsi:type="dcterms:W3CDTF">2020-06-08T13:32:00Z</dcterms:created>
  <dcterms:modified xsi:type="dcterms:W3CDTF">2020-06-08T13:33:00Z</dcterms:modified>
</cp:coreProperties>
</file>