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52" w:rsidRDefault="00D01452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474D15" w:rsidRPr="00AE5A12" w:rsidRDefault="00474D15" w:rsidP="00BA63E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D01452" w:rsidRPr="00AE5A12" w:rsidRDefault="00D01452" w:rsidP="00BA63E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A63ED" w:rsidRPr="00AE5A12" w:rsidRDefault="00BA63ED" w:rsidP="00BA63E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A63ED" w:rsidRPr="00AE5A12" w:rsidRDefault="00BA63ED" w:rsidP="00474D1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25DA" w:rsidRPr="00AE5A12" w:rsidRDefault="00BA63ED" w:rsidP="006C363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E5A12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871CD" w:rsidRPr="00AE5A12">
        <w:rPr>
          <w:rFonts w:ascii="PT Astra Serif" w:hAnsi="PT Astra Serif"/>
          <w:b/>
          <w:bCs/>
          <w:sz w:val="28"/>
          <w:szCs w:val="28"/>
        </w:rPr>
        <w:t>й</w:t>
      </w:r>
      <w:r w:rsidRPr="00AE5A12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6C363B" w:rsidRPr="00AE5A12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BA63ED" w:rsidRPr="00AE5A12" w:rsidRDefault="006C363B" w:rsidP="006C363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E5A12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F31614" w:rsidRPr="00AE5A12">
        <w:rPr>
          <w:rFonts w:ascii="PT Astra Serif" w:hAnsi="PT Astra Serif"/>
          <w:b/>
          <w:sz w:val="28"/>
          <w:szCs w:val="28"/>
        </w:rPr>
        <w:t>16</w:t>
      </w:r>
      <w:r w:rsidRPr="00AE5A12">
        <w:rPr>
          <w:rFonts w:ascii="PT Astra Serif" w:hAnsi="PT Astra Serif"/>
          <w:b/>
          <w:sz w:val="28"/>
          <w:szCs w:val="28"/>
        </w:rPr>
        <w:t>.1</w:t>
      </w:r>
      <w:r w:rsidR="00F31614" w:rsidRPr="00AE5A12">
        <w:rPr>
          <w:rFonts w:ascii="PT Astra Serif" w:hAnsi="PT Astra Serif"/>
          <w:b/>
          <w:sz w:val="28"/>
          <w:szCs w:val="28"/>
        </w:rPr>
        <w:t>1</w:t>
      </w:r>
      <w:r w:rsidRPr="00AE5A12">
        <w:rPr>
          <w:rFonts w:ascii="PT Astra Serif" w:hAnsi="PT Astra Serif"/>
          <w:b/>
          <w:sz w:val="28"/>
          <w:szCs w:val="28"/>
        </w:rPr>
        <w:t>.201</w:t>
      </w:r>
      <w:r w:rsidR="00F31614" w:rsidRPr="00AE5A12">
        <w:rPr>
          <w:rFonts w:ascii="PT Astra Serif" w:hAnsi="PT Astra Serif"/>
          <w:b/>
          <w:sz w:val="28"/>
          <w:szCs w:val="28"/>
        </w:rPr>
        <w:t>8</w:t>
      </w:r>
      <w:r w:rsidRPr="00AE5A12">
        <w:rPr>
          <w:rFonts w:ascii="PT Astra Serif" w:hAnsi="PT Astra Serif"/>
          <w:b/>
          <w:sz w:val="28"/>
          <w:szCs w:val="28"/>
        </w:rPr>
        <w:t xml:space="preserve"> № </w:t>
      </w:r>
      <w:r w:rsidR="00F31614" w:rsidRPr="00AE5A12">
        <w:rPr>
          <w:rFonts w:ascii="PT Astra Serif" w:hAnsi="PT Astra Serif"/>
          <w:b/>
          <w:sz w:val="28"/>
          <w:szCs w:val="28"/>
        </w:rPr>
        <w:t>25/558</w:t>
      </w:r>
      <w:r w:rsidRPr="00AE5A12">
        <w:rPr>
          <w:rFonts w:ascii="PT Astra Serif" w:hAnsi="PT Astra Serif"/>
          <w:b/>
          <w:sz w:val="28"/>
          <w:szCs w:val="28"/>
        </w:rPr>
        <w:t>-П</w:t>
      </w:r>
    </w:p>
    <w:p w:rsidR="00BA63ED" w:rsidRPr="00AE5A12" w:rsidRDefault="00BA63ED" w:rsidP="00BA63ED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542F0" w:rsidRPr="00AE5A12" w:rsidRDefault="001542F0" w:rsidP="00BA63ED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A63ED" w:rsidRPr="00AE5A12" w:rsidRDefault="00BA63ED" w:rsidP="00BA63E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AE5A12">
        <w:rPr>
          <w:rFonts w:ascii="PT Astra Serif" w:hAnsi="PT Astra Serif"/>
          <w:sz w:val="28"/>
          <w:szCs w:val="28"/>
        </w:rPr>
        <w:t>п</w:t>
      </w:r>
      <w:proofErr w:type="gramEnd"/>
      <w:r w:rsidRPr="00AE5A12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24EA1" w:rsidRPr="00AE5A12" w:rsidRDefault="00071C18" w:rsidP="00C871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 xml:space="preserve">1. </w:t>
      </w:r>
      <w:r w:rsidR="00BD3641">
        <w:rPr>
          <w:rFonts w:ascii="PT Astra Serif" w:hAnsi="PT Astra Serif"/>
          <w:sz w:val="28"/>
          <w:szCs w:val="28"/>
        </w:rPr>
        <w:t>У</w:t>
      </w:r>
      <w:r w:rsidR="00A625DA" w:rsidRPr="00AE5A12">
        <w:rPr>
          <w:rFonts w:ascii="PT Astra Serif" w:hAnsi="PT Astra Serif"/>
          <w:sz w:val="28"/>
          <w:szCs w:val="28"/>
        </w:rPr>
        <w:t xml:space="preserve">твердить прилагаемые изменения </w:t>
      </w:r>
      <w:r w:rsidR="006C363B" w:rsidRPr="00AE5A12">
        <w:rPr>
          <w:rFonts w:ascii="PT Astra Serif" w:hAnsi="PT Astra Serif"/>
          <w:sz w:val="28"/>
          <w:szCs w:val="28"/>
        </w:rPr>
        <w:t xml:space="preserve">в Положение о Министерстве </w:t>
      </w:r>
      <w:r w:rsidR="00F31614" w:rsidRPr="00AE5A12">
        <w:rPr>
          <w:rFonts w:ascii="PT Astra Serif" w:hAnsi="PT Astra Serif"/>
          <w:sz w:val="28"/>
          <w:szCs w:val="28"/>
        </w:rPr>
        <w:t>энергетики</w:t>
      </w:r>
      <w:r w:rsidR="006C363B" w:rsidRPr="00AE5A12">
        <w:rPr>
          <w:rFonts w:ascii="PT Astra Serif" w:hAnsi="PT Astra Serif"/>
          <w:sz w:val="28"/>
          <w:szCs w:val="28"/>
        </w:rPr>
        <w:t xml:space="preserve">, жилищно-коммунального комплекса и </w:t>
      </w:r>
      <w:r w:rsidR="00F31614" w:rsidRPr="00AE5A12">
        <w:rPr>
          <w:rFonts w:ascii="PT Astra Serif" w:hAnsi="PT Astra Serif"/>
          <w:sz w:val="28"/>
          <w:szCs w:val="28"/>
        </w:rPr>
        <w:t>городской среды</w:t>
      </w:r>
      <w:r w:rsidR="006C363B" w:rsidRPr="00AE5A1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BD3641">
        <w:rPr>
          <w:rFonts w:ascii="PT Astra Serif" w:hAnsi="PT Astra Serif"/>
          <w:sz w:val="28"/>
          <w:szCs w:val="28"/>
        </w:rPr>
        <w:t>, утверждённое постановлением Правительства Ульяновской области от 16.11.2018 № 25/558-П «О Министерстве энергетики, жилищно-коммунального комплекса и городской среды Ульяновской области».</w:t>
      </w:r>
    </w:p>
    <w:p w:rsidR="00F31614" w:rsidRPr="00AE5A12" w:rsidRDefault="006C363B" w:rsidP="00F3161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>2</w:t>
      </w:r>
      <w:r w:rsidR="00BD3641">
        <w:rPr>
          <w:rFonts w:ascii="PT Astra Serif" w:hAnsi="PT Astra Serif"/>
          <w:sz w:val="28"/>
          <w:szCs w:val="28"/>
        </w:rPr>
        <w:t>.</w:t>
      </w:r>
      <w:r w:rsidRPr="00AE5A12">
        <w:rPr>
          <w:rFonts w:ascii="PT Astra Serif" w:hAnsi="PT Astra Serif"/>
          <w:sz w:val="28"/>
          <w:szCs w:val="28"/>
        </w:rPr>
        <w:t xml:space="preserve"> </w:t>
      </w:r>
      <w:r w:rsidR="00BD3641">
        <w:rPr>
          <w:rFonts w:ascii="PT Astra Serif" w:hAnsi="PT Astra Serif"/>
          <w:sz w:val="28"/>
          <w:szCs w:val="28"/>
        </w:rPr>
        <w:t>В пункте 6</w:t>
      </w:r>
      <w:r w:rsidR="00F31614" w:rsidRPr="00AE5A12">
        <w:rPr>
          <w:rFonts w:ascii="PT Astra Serif" w:hAnsi="PT Astra Serif"/>
          <w:sz w:val="28"/>
          <w:szCs w:val="28"/>
        </w:rPr>
        <w:t xml:space="preserve"> </w:t>
      </w:r>
      <w:r w:rsidR="005A31CA" w:rsidRPr="00AE5A12">
        <w:rPr>
          <w:rFonts w:ascii="PT Astra Serif" w:hAnsi="PT Astra Serif"/>
          <w:sz w:val="28"/>
          <w:szCs w:val="28"/>
        </w:rPr>
        <w:t>п</w:t>
      </w:r>
      <w:r w:rsidR="00633FE7" w:rsidRPr="00AE5A12">
        <w:rPr>
          <w:rFonts w:ascii="PT Astra Serif" w:hAnsi="PT Astra Serif"/>
          <w:sz w:val="28"/>
          <w:szCs w:val="28"/>
        </w:rPr>
        <w:t>риложени</w:t>
      </w:r>
      <w:r w:rsidR="00BD3641">
        <w:rPr>
          <w:rFonts w:ascii="PT Astra Serif" w:hAnsi="PT Astra Serif"/>
          <w:sz w:val="28"/>
          <w:szCs w:val="28"/>
        </w:rPr>
        <w:t>я</w:t>
      </w:r>
      <w:r w:rsidR="00633FE7" w:rsidRPr="00AE5A12">
        <w:rPr>
          <w:rFonts w:ascii="PT Astra Serif" w:hAnsi="PT Astra Serif"/>
          <w:sz w:val="28"/>
          <w:szCs w:val="28"/>
        </w:rPr>
        <w:t xml:space="preserve"> № 2 </w:t>
      </w:r>
      <w:r w:rsidR="00F31614" w:rsidRPr="00AE5A12">
        <w:rPr>
          <w:rFonts w:ascii="PT Astra Serif" w:hAnsi="PT Astra Serif"/>
          <w:sz w:val="28"/>
          <w:szCs w:val="28"/>
        </w:rPr>
        <w:t xml:space="preserve">слова «по благоустройству </w:t>
      </w:r>
      <w:r w:rsidR="00045ACD">
        <w:rPr>
          <w:rFonts w:ascii="PT Astra Serif" w:hAnsi="PT Astra Serif"/>
          <w:sz w:val="28"/>
          <w:szCs w:val="28"/>
        </w:rPr>
        <w:t xml:space="preserve">                           </w:t>
      </w:r>
      <w:r w:rsidR="00F31614" w:rsidRPr="00AE5A12">
        <w:rPr>
          <w:rFonts w:ascii="PT Astra Serif" w:hAnsi="PT Astra Serif"/>
          <w:sz w:val="28"/>
          <w:szCs w:val="28"/>
        </w:rPr>
        <w:t>и формированию</w:t>
      </w:r>
      <w:r w:rsidR="0008268E">
        <w:rPr>
          <w:rFonts w:ascii="PT Astra Serif" w:hAnsi="PT Astra Serif"/>
          <w:sz w:val="28"/>
          <w:szCs w:val="28"/>
        </w:rPr>
        <w:t xml:space="preserve"> комфортной</w:t>
      </w:r>
      <w:r w:rsidR="00F31614" w:rsidRPr="00AE5A12">
        <w:rPr>
          <w:rFonts w:ascii="PT Astra Serif" w:hAnsi="PT Astra Serif"/>
          <w:sz w:val="28"/>
          <w:szCs w:val="28"/>
        </w:rPr>
        <w:t>» заменить словом «городской».</w:t>
      </w:r>
    </w:p>
    <w:p w:rsidR="00071C18" w:rsidRPr="00AE5A12" w:rsidRDefault="00BD3641" w:rsidP="00AB0F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71C18" w:rsidRPr="00AE5A12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B4733D">
        <w:rPr>
          <w:rFonts w:ascii="PT Astra Serif" w:hAnsi="PT Astra Serif"/>
          <w:sz w:val="28"/>
          <w:szCs w:val="28"/>
        </w:rPr>
        <w:t>.</w:t>
      </w:r>
    </w:p>
    <w:p w:rsidR="00BA63ED" w:rsidRPr="00474D15" w:rsidRDefault="00BA63ED" w:rsidP="00BA63ED">
      <w:pPr>
        <w:rPr>
          <w:rFonts w:ascii="PT Astra Serif" w:hAnsi="PT Astra Serif"/>
          <w:sz w:val="28"/>
          <w:szCs w:val="28"/>
        </w:rPr>
      </w:pPr>
    </w:p>
    <w:p w:rsidR="006C43D9" w:rsidRPr="00474D15" w:rsidRDefault="006C43D9" w:rsidP="00BA63ED">
      <w:pPr>
        <w:rPr>
          <w:rFonts w:ascii="PT Astra Serif" w:hAnsi="PT Astra Serif"/>
          <w:sz w:val="28"/>
          <w:szCs w:val="28"/>
        </w:rPr>
      </w:pPr>
    </w:p>
    <w:p w:rsidR="00DC3EC7" w:rsidRPr="00474D15" w:rsidRDefault="00DC3EC7" w:rsidP="00BA63ED">
      <w:pPr>
        <w:rPr>
          <w:rFonts w:ascii="PT Astra Serif" w:hAnsi="PT Astra Serif"/>
          <w:sz w:val="28"/>
          <w:szCs w:val="28"/>
        </w:rPr>
      </w:pPr>
    </w:p>
    <w:p w:rsidR="00BA63ED" w:rsidRPr="00AE5A12" w:rsidRDefault="00BA63ED" w:rsidP="00BA63ED">
      <w:pPr>
        <w:suppressAutoHyphens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>Председатель</w:t>
      </w:r>
    </w:p>
    <w:p w:rsidR="00AA3BF4" w:rsidRPr="00AE5A12" w:rsidRDefault="00BA63ED" w:rsidP="00F250EA">
      <w:pPr>
        <w:tabs>
          <w:tab w:val="left" w:pos="8040"/>
          <w:tab w:val="left" w:pos="9217"/>
          <w:tab w:val="right" w:pos="9639"/>
        </w:tabs>
        <w:suppressAutoHyphens/>
        <w:spacing w:line="235" w:lineRule="auto"/>
        <w:jc w:val="both"/>
        <w:rPr>
          <w:rFonts w:ascii="PT Astra Serif" w:hAnsi="PT Astra Serif"/>
          <w:sz w:val="28"/>
          <w:szCs w:val="28"/>
        </w:rPr>
        <w:sectPr w:rsidR="00AA3BF4" w:rsidRPr="00AE5A12" w:rsidSect="00474D15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E5A1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Pr="00AE5A12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883123" w:rsidRPr="00AE5A12" w:rsidRDefault="00A625DA" w:rsidP="00E24FD1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B63E6" w:rsidRPr="00AE5A12" w:rsidRDefault="00AB63E6" w:rsidP="00E24FD1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883123" w:rsidRPr="00AE5A12" w:rsidRDefault="00AB63E6" w:rsidP="00E24FD1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>п</w:t>
      </w:r>
      <w:r w:rsidR="00C871CD" w:rsidRPr="00AE5A12">
        <w:rPr>
          <w:rFonts w:ascii="PT Astra Serif" w:hAnsi="PT Astra Serif"/>
          <w:sz w:val="28"/>
          <w:szCs w:val="28"/>
        </w:rPr>
        <w:t>остановлени</w:t>
      </w:r>
      <w:r w:rsidR="00A625DA" w:rsidRPr="00AE5A12">
        <w:rPr>
          <w:rFonts w:ascii="PT Astra Serif" w:hAnsi="PT Astra Serif"/>
          <w:sz w:val="28"/>
          <w:szCs w:val="28"/>
        </w:rPr>
        <w:t xml:space="preserve">ем </w:t>
      </w:r>
      <w:r w:rsidR="00883123" w:rsidRPr="00AE5A12">
        <w:rPr>
          <w:rFonts w:ascii="PT Astra Serif" w:hAnsi="PT Astra Serif"/>
          <w:sz w:val="28"/>
          <w:szCs w:val="28"/>
        </w:rPr>
        <w:t>Правительства</w:t>
      </w:r>
    </w:p>
    <w:p w:rsidR="00883123" w:rsidRPr="00AE5A12" w:rsidRDefault="00883123" w:rsidP="00E24FD1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E5A12">
        <w:rPr>
          <w:rFonts w:ascii="PT Astra Serif" w:hAnsi="PT Astra Serif"/>
          <w:sz w:val="28"/>
          <w:szCs w:val="28"/>
        </w:rPr>
        <w:t>Ульяновской области</w:t>
      </w:r>
    </w:p>
    <w:p w:rsidR="00883123" w:rsidRPr="00AE5A12" w:rsidRDefault="00883123" w:rsidP="00E24FD1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AB63E6" w:rsidRDefault="00AB63E6" w:rsidP="00E24FD1">
      <w:pPr>
        <w:tabs>
          <w:tab w:val="center" w:pos="7380"/>
        </w:tabs>
        <w:suppressAutoHyphens/>
        <w:ind w:left="5761"/>
        <w:jc w:val="center"/>
        <w:rPr>
          <w:rFonts w:ascii="PT Astra Serif" w:hAnsi="PT Astra Serif"/>
          <w:sz w:val="28"/>
          <w:szCs w:val="28"/>
        </w:rPr>
      </w:pPr>
    </w:p>
    <w:p w:rsidR="00474D15" w:rsidRPr="00AE5A12" w:rsidRDefault="00474D15" w:rsidP="00E24FD1">
      <w:pPr>
        <w:tabs>
          <w:tab w:val="center" w:pos="7380"/>
        </w:tabs>
        <w:suppressAutoHyphens/>
        <w:ind w:left="5761"/>
        <w:jc w:val="center"/>
        <w:rPr>
          <w:rFonts w:ascii="PT Astra Serif" w:hAnsi="PT Astra Serif"/>
          <w:sz w:val="28"/>
          <w:szCs w:val="28"/>
        </w:rPr>
      </w:pPr>
    </w:p>
    <w:p w:rsidR="00AB63E6" w:rsidRPr="00AE5A12" w:rsidRDefault="00AB63E6" w:rsidP="00E24FD1">
      <w:pPr>
        <w:tabs>
          <w:tab w:val="center" w:pos="7380"/>
        </w:tabs>
        <w:suppressAutoHyphens/>
        <w:ind w:left="5761"/>
        <w:jc w:val="center"/>
        <w:rPr>
          <w:rFonts w:ascii="PT Astra Serif" w:hAnsi="PT Astra Serif"/>
          <w:sz w:val="28"/>
          <w:szCs w:val="28"/>
        </w:rPr>
      </w:pPr>
    </w:p>
    <w:p w:rsidR="00883123" w:rsidRPr="00AE5A12" w:rsidRDefault="00883123" w:rsidP="00E24FD1">
      <w:pPr>
        <w:tabs>
          <w:tab w:val="center" w:pos="738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E5A12">
        <w:rPr>
          <w:rFonts w:ascii="PT Astra Serif" w:hAnsi="PT Astra Serif"/>
          <w:b/>
          <w:sz w:val="28"/>
          <w:szCs w:val="28"/>
        </w:rPr>
        <w:t>ИЗМЕНЕНИ</w:t>
      </w:r>
      <w:r w:rsidR="006C363B" w:rsidRPr="00AE5A12">
        <w:rPr>
          <w:rFonts w:ascii="PT Astra Serif" w:hAnsi="PT Astra Serif"/>
          <w:b/>
          <w:sz w:val="28"/>
          <w:szCs w:val="28"/>
        </w:rPr>
        <w:t>Я</w:t>
      </w:r>
    </w:p>
    <w:p w:rsidR="00883123" w:rsidRPr="00AE5A12" w:rsidRDefault="00883123" w:rsidP="00E24FD1">
      <w:pPr>
        <w:tabs>
          <w:tab w:val="center" w:pos="7380"/>
        </w:tabs>
        <w:suppressAutoHyphens/>
        <w:ind w:left="540"/>
        <w:jc w:val="center"/>
        <w:rPr>
          <w:rFonts w:ascii="PT Astra Serif" w:hAnsi="PT Astra Serif"/>
          <w:b/>
          <w:sz w:val="28"/>
          <w:szCs w:val="28"/>
        </w:rPr>
      </w:pPr>
      <w:r w:rsidRPr="00AE5A12">
        <w:rPr>
          <w:rFonts w:ascii="PT Astra Serif" w:hAnsi="PT Astra Serif"/>
          <w:b/>
          <w:sz w:val="28"/>
          <w:szCs w:val="28"/>
        </w:rPr>
        <w:t xml:space="preserve">в Положение </w:t>
      </w:r>
      <w:r w:rsidR="009505D7" w:rsidRPr="00AE5A12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9505D7" w:rsidRPr="00AE5A12">
        <w:rPr>
          <w:rFonts w:ascii="PT Astra Serif" w:hAnsi="PT Astra Serif"/>
          <w:b/>
          <w:sz w:val="28"/>
          <w:szCs w:val="28"/>
        </w:rPr>
        <w:t xml:space="preserve">Министерстве </w:t>
      </w:r>
      <w:r w:rsidR="00F31614" w:rsidRPr="00AE5A12">
        <w:rPr>
          <w:rFonts w:ascii="PT Astra Serif" w:hAnsi="PT Astra Serif"/>
          <w:b/>
          <w:sz w:val="28"/>
          <w:szCs w:val="28"/>
        </w:rPr>
        <w:t>энергетики</w:t>
      </w:r>
      <w:r w:rsidR="009505D7" w:rsidRPr="00AE5A12">
        <w:rPr>
          <w:rFonts w:ascii="PT Astra Serif" w:hAnsi="PT Astra Serif"/>
          <w:b/>
          <w:sz w:val="28"/>
          <w:szCs w:val="28"/>
        </w:rPr>
        <w:t xml:space="preserve">, жилищно-коммунального комплекса и </w:t>
      </w:r>
      <w:r w:rsidR="00F31614" w:rsidRPr="00AE5A12">
        <w:rPr>
          <w:rFonts w:ascii="PT Astra Serif" w:hAnsi="PT Astra Serif"/>
          <w:b/>
          <w:sz w:val="28"/>
          <w:szCs w:val="28"/>
        </w:rPr>
        <w:t xml:space="preserve">городской среды </w:t>
      </w:r>
      <w:r w:rsidR="009505D7" w:rsidRPr="00AE5A12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883123" w:rsidRPr="00474D15" w:rsidRDefault="00883123" w:rsidP="00E24FD1">
      <w:pPr>
        <w:tabs>
          <w:tab w:val="center" w:pos="7380"/>
        </w:tabs>
        <w:suppressAutoHyphens/>
        <w:ind w:left="54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727E7B" w:rsidRPr="00474D15" w:rsidRDefault="000202E4" w:rsidP="00E24FD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74D15">
        <w:rPr>
          <w:rFonts w:ascii="PT Astra Serif" w:hAnsi="PT Astra Serif"/>
          <w:spacing w:val="-4"/>
          <w:sz w:val="28"/>
          <w:szCs w:val="28"/>
        </w:rPr>
        <w:t>В</w:t>
      </w:r>
      <w:r w:rsidR="00727E7B" w:rsidRPr="00474D1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E5A12" w:rsidRPr="00474D15">
        <w:rPr>
          <w:rFonts w:ascii="PT Astra Serif" w:hAnsi="PT Astra Serif"/>
          <w:spacing w:val="-4"/>
          <w:sz w:val="28"/>
          <w:szCs w:val="28"/>
        </w:rPr>
        <w:t>р</w:t>
      </w:r>
      <w:r w:rsidR="00D3336B" w:rsidRPr="00474D15">
        <w:rPr>
          <w:rFonts w:ascii="PT Astra Serif" w:hAnsi="PT Astra Serif"/>
          <w:spacing w:val="-4"/>
          <w:sz w:val="28"/>
          <w:szCs w:val="28"/>
        </w:rPr>
        <w:t>аздел</w:t>
      </w:r>
      <w:r w:rsidRPr="00474D15">
        <w:rPr>
          <w:rFonts w:ascii="PT Astra Serif" w:hAnsi="PT Astra Serif"/>
          <w:spacing w:val="-4"/>
          <w:sz w:val="28"/>
          <w:szCs w:val="28"/>
        </w:rPr>
        <w:t>е</w:t>
      </w:r>
      <w:r w:rsidR="00F31614" w:rsidRPr="00474D1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E5A12" w:rsidRPr="00474D15">
        <w:rPr>
          <w:rFonts w:ascii="PT Astra Serif" w:hAnsi="PT Astra Serif"/>
          <w:spacing w:val="-4"/>
          <w:sz w:val="28"/>
          <w:szCs w:val="28"/>
        </w:rPr>
        <w:t>2:</w:t>
      </w:r>
    </w:p>
    <w:p w:rsidR="000202E4" w:rsidRPr="00474D15" w:rsidRDefault="000202E4" w:rsidP="00E24FD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74D15">
        <w:rPr>
          <w:rFonts w:ascii="PT Astra Serif" w:hAnsi="PT Astra Serif"/>
          <w:spacing w:val="-4"/>
          <w:sz w:val="28"/>
          <w:szCs w:val="28"/>
        </w:rPr>
        <w:t>в пункте 2.1:</w:t>
      </w:r>
    </w:p>
    <w:p w:rsidR="007C3787" w:rsidRDefault="00E24FD1" w:rsidP="00E24FD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E90D79">
        <w:rPr>
          <w:rFonts w:ascii="PT Astra Serif" w:hAnsi="PT Astra Serif"/>
          <w:sz w:val="28"/>
          <w:szCs w:val="28"/>
        </w:rPr>
        <w:t>дополнить</w:t>
      </w:r>
      <w:r w:rsidR="00727E7B" w:rsidRPr="000202E4">
        <w:rPr>
          <w:rFonts w:ascii="PT Astra Serif" w:hAnsi="PT Astra Serif"/>
          <w:sz w:val="28"/>
          <w:szCs w:val="28"/>
        </w:rPr>
        <w:t xml:space="preserve"> подпункт</w:t>
      </w:r>
      <w:r w:rsidR="00E90D79">
        <w:rPr>
          <w:rFonts w:ascii="PT Astra Serif" w:hAnsi="PT Astra Serif"/>
          <w:sz w:val="28"/>
          <w:szCs w:val="28"/>
        </w:rPr>
        <w:t>ом</w:t>
      </w:r>
      <w:r w:rsidR="00727E7B" w:rsidRPr="000202E4">
        <w:rPr>
          <w:rFonts w:ascii="PT Astra Serif" w:hAnsi="PT Astra Serif"/>
          <w:sz w:val="28"/>
          <w:szCs w:val="28"/>
        </w:rPr>
        <w:t xml:space="preserve"> 25</w:t>
      </w:r>
      <w:r w:rsidR="00E90D79" w:rsidRPr="00E90D79">
        <w:rPr>
          <w:rFonts w:ascii="PT Astra Serif" w:hAnsi="PT Astra Serif"/>
          <w:sz w:val="28"/>
          <w:szCs w:val="28"/>
          <w:vertAlign w:val="superscript"/>
        </w:rPr>
        <w:t>1</w:t>
      </w:r>
      <w:r w:rsidR="00727E7B" w:rsidRPr="000202E4">
        <w:rPr>
          <w:rFonts w:ascii="PT Astra Serif" w:hAnsi="PT Astra Serif"/>
          <w:sz w:val="28"/>
          <w:szCs w:val="28"/>
        </w:rPr>
        <w:t xml:space="preserve"> </w:t>
      </w:r>
      <w:r w:rsidR="00E90D79">
        <w:rPr>
          <w:rFonts w:ascii="PT Astra Serif" w:hAnsi="PT Astra Serif"/>
          <w:sz w:val="28"/>
          <w:szCs w:val="28"/>
        </w:rPr>
        <w:t>следующего содержания:</w:t>
      </w:r>
    </w:p>
    <w:p w:rsidR="00E90D79" w:rsidRPr="00F250EA" w:rsidRDefault="00E90D79" w:rsidP="00E24FD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250EA">
        <w:rPr>
          <w:rFonts w:ascii="PT Astra Serif" w:hAnsi="PT Astra Serif"/>
          <w:spacing w:val="-4"/>
          <w:sz w:val="28"/>
          <w:szCs w:val="28"/>
        </w:rPr>
        <w:t>«25</w:t>
      </w:r>
      <w:r w:rsidRPr="00F250EA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045ACD" w:rsidRPr="00F250EA">
        <w:rPr>
          <w:rFonts w:ascii="PT Astra Serif" w:hAnsi="PT Astra Serif"/>
          <w:spacing w:val="-4"/>
          <w:sz w:val="28"/>
          <w:szCs w:val="28"/>
        </w:rPr>
        <w:t>)</w:t>
      </w:r>
      <w:r w:rsidR="005755D4" w:rsidRPr="00F250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250EA">
        <w:rPr>
          <w:rFonts w:ascii="PT Astra Serif" w:hAnsi="PT Astra Serif"/>
          <w:spacing w:val="-4"/>
          <w:sz w:val="28"/>
          <w:szCs w:val="28"/>
        </w:rPr>
        <w:t>уведомляет лицо, владеющее на праве собственности или на ином законном основании категорированным объектом, о включении категорирован</w:t>
      </w:r>
      <w:r w:rsidR="00F250EA">
        <w:rPr>
          <w:rFonts w:ascii="PT Astra Serif" w:hAnsi="PT Astra Serif"/>
          <w:spacing w:val="-4"/>
          <w:sz w:val="28"/>
          <w:szCs w:val="28"/>
        </w:rPr>
        <w:softHyphen/>
      </w:r>
      <w:r w:rsidRPr="00F250EA">
        <w:rPr>
          <w:rFonts w:ascii="PT Astra Serif" w:hAnsi="PT Astra Serif"/>
          <w:spacing w:val="-4"/>
          <w:sz w:val="28"/>
          <w:szCs w:val="28"/>
        </w:rPr>
        <w:t xml:space="preserve">ного объекта в </w:t>
      </w:r>
      <w:r w:rsidR="00E24FD1">
        <w:rPr>
          <w:rFonts w:ascii="PT Astra Serif" w:hAnsi="PT Astra Serif"/>
          <w:spacing w:val="-4"/>
          <w:sz w:val="28"/>
          <w:szCs w:val="28"/>
        </w:rPr>
        <w:t>Р</w:t>
      </w:r>
      <w:r w:rsidRPr="00F250EA">
        <w:rPr>
          <w:rFonts w:ascii="PT Astra Serif" w:hAnsi="PT Astra Serif"/>
          <w:spacing w:val="-4"/>
          <w:sz w:val="28"/>
          <w:szCs w:val="28"/>
        </w:rPr>
        <w:t xml:space="preserve">еестр, об изменении сведений о категорированном объекте, содержащихся в </w:t>
      </w:r>
      <w:r w:rsidR="00E24FD1">
        <w:rPr>
          <w:rFonts w:ascii="PT Astra Serif" w:hAnsi="PT Astra Serif"/>
          <w:spacing w:val="-4"/>
          <w:sz w:val="28"/>
          <w:szCs w:val="28"/>
        </w:rPr>
        <w:t>Р</w:t>
      </w:r>
      <w:r w:rsidRPr="00F250EA">
        <w:rPr>
          <w:rFonts w:ascii="PT Astra Serif" w:hAnsi="PT Astra Serif"/>
          <w:spacing w:val="-4"/>
          <w:sz w:val="28"/>
          <w:szCs w:val="28"/>
        </w:rPr>
        <w:t xml:space="preserve">еестре, а также об исключении категорированного объекта </w:t>
      </w:r>
      <w:r w:rsidR="00F250EA">
        <w:rPr>
          <w:rFonts w:ascii="PT Astra Serif" w:hAnsi="PT Astra Serif"/>
          <w:spacing w:val="-4"/>
          <w:sz w:val="28"/>
          <w:szCs w:val="28"/>
        </w:rPr>
        <w:br/>
      </w:r>
      <w:r w:rsidRPr="00F250EA">
        <w:rPr>
          <w:rFonts w:ascii="PT Astra Serif" w:hAnsi="PT Astra Serif"/>
          <w:spacing w:val="-4"/>
          <w:sz w:val="28"/>
          <w:szCs w:val="28"/>
        </w:rPr>
        <w:t>из реестра</w:t>
      </w:r>
      <w:proofErr w:type="gramStart"/>
      <w:r w:rsidR="00045ACD" w:rsidRPr="00F250EA">
        <w:rPr>
          <w:rFonts w:ascii="PT Astra Serif" w:hAnsi="PT Astra Serif"/>
          <w:spacing w:val="-4"/>
          <w:sz w:val="28"/>
          <w:szCs w:val="28"/>
        </w:rPr>
        <w:t>;</w:t>
      </w:r>
      <w:r w:rsidRPr="00F250EA">
        <w:rPr>
          <w:rFonts w:ascii="PT Astra Serif" w:hAnsi="PT Astra Serif"/>
          <w:spacing w:val="-4"/>
          <w:sz w:val="28"/>
          <w:szCs w:val="28"/>
        </w:rPr>
        <w:t>»</w:t>
      </w:r>
      <w:proofErr w:type="gramEnd"/>
      <w:r w:rsidR="00F515A7" w:rsidRPr="00F250EA">
        <w:rPr>
          <w:rFonts w:ascii="PT Astra Serif" w:hAnsi="PT Astra Serif"/>
          <w:spacing w:val="-4"/>
          <w:sz w:val="28"/>
          <w:szCs w:val="28"/>
        </w:rPr>
        <w:t>;</w:t>
      </w:r>
      <w:r w:rsidRPr="00F250EA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3149C5" w:rsidRPr="00AE5A12" w:rsidRDefault="00591244" w:rsidP="00E24FD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bookmarkStart w:id="0" w:name="_GoBack"/>
      <w:bookmarkEnd w:id="0"/>
      <w:r w:rsidR="00E24FD1">
        <w:rPr>
          <w:rFonts w:ascii="PT Astra Serif" w:hAnsi="PT Astra Serif"/>
          <w:sz w:val="28"/>
          <w:szCs w:val="28"/>
        </w:rPr>
        <w:t xml:space="preserve">) </w:t>
      </w:r>
      <w:r w:rsidR="003149C5" w:rsidRPr="00AE5A12">
        <w:rPr>
          <w:rFonts w:ascii="PT Astra Serif" w:hAnsi="PT Astra Serif"/>
          <w:sz w:val="28"/>
          <w:szCs w:val="28"/>
        </w:rPr>
        <w:t>доп</w:t>
      </w:r>
      <w:r w:rsidR="00A44D1C" w:rsidRPr="00AE5A12">
        <w:rPr>
          <w:rFonts w:ascii="PT Astra Serif" w:hAnsi="PT Astra Serif"/>
          <w:sz w:val="28"/>
          <w:szCs w:val="28"/>
        </w:rPr>
        <w:t xml:space="preserve">олнить подпунктом 45 следующего </w:t>
      </w:r>
      <w:r w:rsidR="003149C5" w:rsidRPr="00AE5A12">
        <w:rPr>
          <w:rFonts w:ascii="PT Astra Serif" w:hAnsi="PT Astra Serif"/>
          <w:sz w:val="28"/>
          <w:szCs w:val="28"/>
        </w:rPr>
        <w:t>содержания:</w:t>
      </w:r>
    </w:p>
    <w:p w:rsidR="003149C5" w:rsidRPr="00AE5A12" w:rsidRDefault="00045ACD" w:rsidP="00E24FD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«45)</w:t>
      </w:r>
      <w:r w:rsidR="003149C5" w:rsidRPr="00AE5A1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</w:t>
      </w:r>
      <w:r w:rsidR="00752921" w:rsidRPr="00AE5A12">
        <w:rPr>
          <w:rFonts w:ascii="PT Astra Serif" w:hAnsi="PT Astra Serif"/>
          <w:sz w:val="28"/>
          <w:szCs w:val="28"/>
        </w:rPr>
        <w:t>вляется органом, уполномоченным на выполнение функций государственного заказчика по созданию инженерной инфраструктуры портовой особой экономической зон</w:t>
      </w:r>
      <w:r w:rsidR="00BD3641">
        <w:rPr>
          <w:rFonts w:ascii="PT Astra Serif" w:hAnsi="PT Astra Serif"/>
          <w:sz w:val="28"/>
          <w:szCs w:val="28"/>
        </w:rPr>
        <w:t>ы</w:t>
      </w:r>
      <w:r w:rsidR="00752921" w:rsidRPr="00AE5A12">
        <w:rPr>
          <w:rFonts w:ascii="PT Astra Serif" w:hAnsi="PT Astra Serif"/>
          <w:sz w:val="28"/>
          <w:szCs w:val="28"/>
        </w:rPr>
        <w:t>, созданной на территории муниципального образования «Чердаклинский район» Ульяновской области, если иное не установлено законодательством Российской Федерации</w:t>
      </w:r>
      <w:proofErr w:type="gramStart"/>
      <w:r w:rsidR="00752921" w:rsidRPr="00AE5A12">
        <w:rPr>
          <w:rFonts w:ascii="PT Astra Serif" w:hAnsi="PT Astra Serif"/>
          <w:sz w:val="28"/>
          <w:szCs w:val="28"/>
        </w:rPr>
        <w:t>.</w:t>
      </w:r>
      <w:r w:rsidR="003149C5" w:rsidRPr="00AE5A1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5928C4" w:rsidRPr="00AE5A12" w:rsidRDefault="000202E4" w:rsidP="00E24FD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E5A12" w:rsidRPr="00AE5A12">
        <w:rPr>
          <w:rFonts w:ascii="PT Astra Serif" w:hAnsi="PT Astra Serif"/>
          <w:color w:val="000000"/>
          <w:sz w:val="28"/>
          <w:szCs w:val="28"/>
        </w:rPr>
        <w:t>дополнить пункт</w:t>
      </w:r>
      <w:r w:rsidR="0071170E">
        <w:rPr>
          <w:rFonts w:ascii="PT Astra Serif" w:hAnsi="PT Astra Serif"/>
          <w:color w:val="000000"/>
          <w:sz w:val="28"/>
          <w:szCs w:val="28"/>
        </w:rPr>
        <w:t>ами</w:t>
      </w:r>
      <w:r w:rsidR="00AE5A12" w:rsidRPr="00AE5A12">
        <w:rPr>
          <w:rFonts w:ascii="PT Astra Serif" w:hAnsi="PT Astra Serif"/>
          <w:color w:val="000000"/>
          <w:sz w:val="28"/>
          <w:szCs w:val="28"/>
        </w:rPr>
        <w:t xml:space="preserve"> 2.4</w:t>
      </w:r>
      <w:r w:rsidR="00AE5A12" w:rsidRPr="00AE5A12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1 </w:t>
      </w:r>
      <w:r w:rsidR="0071170E" w:rsidRPr="0071170E">
        <w:rPr>
          <w:rFonts w:ascii="PT Astra Serif" w:hAnsi="PT Astra Serif"/>
          <w:color w:val="000000"/>
          <w:sz w:val="28"/>
          <w:szCs w:val="28"/>
        </w:rPr>
        <w:t>и 2.4</w:t>
      </w:r>
      <w:r w:rsidR="0071170E"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 w:rsidR="00045ACD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="00AE5A12" w:rsidRPr="00AE5A12">
        <w:rPr>
          <w:rFonts w:ascii="PT Astra Serif" w:hAnsi="PT Astra Serif"/>
          <w:color w:val="000000"/>
          <w:sz w:val="28"/>
          <w:szCs w:val="28"/>
        </w:rPr>
        <w:t>следующего содержания:</w:t>
      </w:r>
    </w:p>
    <w:p w:rsidR="00AE5A12" w:rsidRPr="00AE5A12" w:rsidRDefault="00AE5A12" w:rsidP="00E24F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5A12">
        <w:rPr>
          <w:rFonts w:ascii="PT Astra Serif" w:hAnsi="PT Astra Serif"/>
          <w:color w:val="000000"/>
          <w:sz w:val="28"/>
          <w:szCs w:val="28"/>
        </w:rPr>
        <w:t>«2.4</w:t>
      </w:r>
      <w:r w:rsidRPr="00AE5A12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045AC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В сфере управления и распоряжения имуществом подведомственных </w:t>
      </w:r>
      <w:r w:rsidR="00E24FD1" w:rsidRPr="00AE5A12">
        <w:rPr>
          <w:rFonts w:ascii="PT Astra Serif" w:eastAsia="Calibri" w:hAnsi="PT Astra Serif"/>
          <w:sz w:val="28"/>
          <w:szCs w:val="28"/>
          <w:lang w:eastAsia="en-US"/>
        </w:rPr>
        <w:t>областных государственных учреждений</w:t>
      </w:r>
      <w:r w:rsidR="00E24FD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r w:rsidR="00E24FD1" w:rsidRPr="00AE5A12">
        <w:rPr>
          <w:rFonts w:ascii="PT Astra Serif" w:eastAsia="Calibri" w:hAnsi="PT Astra Serif"/>
          <w:sz w:val="28"/>
          <w:szCs w:val="28"/>
          <w:lang w:eastAsia="en-US"/>
        </w:rPr>
        <w:t>областных государственных унитарных предприятий</w:t>
      </w:r>
      <w:r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, а также акциями (долями в уставных капиталах) хозяйственных обществ, акционером (участником) которых является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t>Министерство</w:t>
      </w:r>
      <w:r w:rsidR="00D57FC6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0A521C" w:rsidRPr="00474D15" w:rsidRDefault="00AE5A12" w:rsidP="00E24F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en-US"/>
        </w:rPr>
      </w:pPr>
      <w:proofErr w:type="gramStart"/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1) от имени Ульяновской области в порядке и пределах, определ</w:t>
      </w:r>
      <w:r w:rsidR="00944C0B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ё</w:t>
      </w: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нных законодательством Российской Федерации и законодательством Ульяновской области, осуществляет полномочия собственника </w:t>
      </w:r>
      <w:r w:rsidR="000A521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в отношении </w:t>
      </w: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имущества </w:t>
      </w:r>
      <w:r w:rsidR="00E24FD1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подведомственных </w:t>
      </w:r>
      <w:r w:rsidR="00E24FD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областных государственных учреждений</w:t>
      </w:r>
      <w:r w:rsidR="00E24FD1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и </w:t>
      </w:r>
      <w:r w:rsidR="00E24FD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областных государственных унитарных предприятий</w:t>
      </w: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, </w:t>
      </w:r>
      <w:r w:rsidR="00DF4763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а также </w:t>
      </w:r>
      <w:r w:rsidR="00610CA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в отношении акций (долей </w:t>
      </w:r>
      <w:r w:rsidR="00E24FD1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="00610CA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в уставных капиталах) хозяйственных обществ, акционером (участником) которых является Министерство</w:t>
      </w:r>
      <w:r w:rsidR="00A100D0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,</w:t>
      </w:r>
      <w:r w:rsidR="000A521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в случаях, установленных законодательством Ульяновской области, а также полномочия собственника при передаче</w:t>
      </w:r>
      <w:proofErr w:type="gramEnd"/>
      <w:r w:rsidR="000A521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имущества, находящегося в государственной собственности Ульяновской области, </w:t>
      </w:r>
      <w:r w:rsidR="00305CB3" w:rsidRPr="00474D15">
        <w:rPr>
          <w:rFonts w:ascii="PT Astra Serif" w:hAnsi="PT Astra Serif" w:cs="PT Astra Serif"/>
          <w:spacing w:val="-4"/>
          <w:sz w:val="28"/>
          <w:szCs w:val="28"/>
        </w:rPr>
        <w:t>закрепл</w:t>
      </w:r>
      <w:r w:rsidR="00305CB3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ё</w:t>
      </w:r>
      <w:r w:rsidR="00305CB3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нного на праве оперативного управления за подведомственными областными государственными учреждениями или на праве хозяйственного ведения за подведомственными областными </w:t>
      </w:r>
      <w:r w:rsidR="003E5FFC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государственными </w:t>
      </w:r>
      <w:r w:rsidR="00305CB3" w:rsidRPr="00474D15">
        <w:rPr>
          <w:rFonts w:ascii="PT Astra Serif" w:hAnsi="PT Astra Serif" w:cs="PT Astra Serif"/>
          <w:spacing w:val="-4"/>
          <w:sz w:val="28"/>
          <w:szCs w:val="28"/>
        </w:rPr>
        <w:t>унитарными предприятиями</w:t>
      </w:r>
      <w:r w:rsidR="003E5FFC" w:rsidRPr="00474D15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0A521C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юридическим и физическим лицам;</w:t>
      </w:r>
    </w:p>
    <w:p w:rsidR="005F1381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Pr="006F0644">
        <w:rPr>
          <w:rFonts w:ascii="PT Astra Serif" w:hAnsi="PT Astra Serif"/>
          <w:sz w:val="28"/>
          <w:szCs w:val="28"/>
        </w:rPr>
        <w:t xml:space="preserve">) </w:t>
      </w:r>
      <w:r w:rsidRPr="00045ACD">
        <w:rPr>
          <w:rFonts w:ascii="PT Astra Serif" w:hAnsi="PT Astra Serif"/>
          <w:sz w:val="28"/>
          <w:szCs w:val="28"/>
        </w:rPr>
        <w:t xml:space="preserve">разрабатывает и направляет в Министерство цифровой экономики </w:t>
      </w:r>
      <w:r w:rsidR="00045ACD">
        <w:rPr>
          <w:rFonts w:ascii="PT Astra Serif" w:hAnsi="PT Astra Serif"/>
          <w:sz w:val="28"/>
          <w:szCs w:val="28"/>
        </w:rPr>
        <w:t xml:space="preserve">                </w:t>
      </w:r>
      <w:r w:rsidRPr="00045ACD">
        <w:rPr>
          <w:rFonts w:ascii="PT Astra Serif" w:hAnsi="PT Astra Serif"/>
          <w:sz w:val="28"/>
          <w:szCs w:val="28"/>
        </w:rPr>
        <w:t xml:space="preserve">и развития конкуренции Ульяновской области предложения для формирования </w:t>
      </w:r>
      <w:r w:rsidR="00EA21AD">
        <w:rPr>
          <w:rFonts w:ascii="PT Astra Serif" w:hAnsi="PT Astra Serif"/>
          <w:sz w:val="28"/>
          <w:szCs w:val="28"/>
        </w:rPr>
        <w:t>п</w:t>
      </w:r>
      <w:r w:rsidRPr="00045ACD">
        <w:rPr>
          <w:rFonts w:ascii="PT Astra Serif" w:hAnsi="PT Astra Serif"/>
          <w:sz w:val="28"/>
          <w:szCs w:val="28"/>
        </w:rPr>
        <w:t>рограммы управления государственной собственностью Ульяновской области на очередной год, предложения о внесении в неё изменений,</w:t>
      </w:r>
      <w:r w:rsidRPr="00045ACD">
        <w:rPr>
          <w:rFonts w:ascii="PT Astra Serif" w:hAnsi="PT Astra Serif" w:cs="PT Astra Serif"/>
          <w:sz w:val="28"/>
          <w:szCs w:val="28"/>
        </w:rPr>
        <w:t xml:space="preserve"> отчёт </w:t>
      </w:r>
      <w:r w:rsidR="00EA21AD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045ACD">
        <w:rPr>
          <w:rFonts w:ascii="PT Astra Serif" w:hAnsi="PT Astra Serif" w:cs="PT Astra Serif"/>
          <w:sz w:val="28"/>
          <w:szCs w:val="28"/>
        </w:rPr>
        <w:t>о результатах управления государственной собственностью Ульяновской области</w:t>
      </w:r>
      <w:r w:rsidRPr="00045ACD">
        <w:rPr>
          <w:rFonts w:ascii="PT Astra Serif" w:hAnsi="PT Astra Serif"/>
          <w:sz w:val="28"/>
          <w:szCs w:val="28"/>
        </w:rPr>
        <w:t xml:space="preserve"> за прошедший год;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) принимает решения о признании безнадёжной к взысканию задолженности по платежам в областной бюджет Ульяновской области</w:t>
      </w:r>
      <w:r w:rsidR="00EA21AD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A521C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 w:rsidR="00670F67" w:rsidRPr="00045ACD">
        <w:rPr>
          <w:rFonts w:ascii="PT Astra Serif" w:eastAsia="Calibri" w:hAnsi="PT Astra Serif"/>
          <w:sz w:val="28"/>
          <w:szCs w:val="28"/>
          <w:lang w:eastAsia="en-US"/>
        </w:rPr>
        <w:t>по которым Министерство является администратором доходов бюджета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осуществляет контроль за управлением, распоряжением, использованием по назначению и сохранностью имущества, находящегося </w:t>
      </w:r>
      <w:r w:rsidR="000A521C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в государственной собственности Ульяновской области, </w:t>
      </w:r>
      <w:r w:rsidR="00305CB3">
        <w:rPr>
          <w:rFonts w:ascii="PT Astra Serif" w:hAnsi="PT Astra Serif" w:cs="PT Astra Serif"/>
          <w:sz w:val="28"/>
          <w:szCs w:val="28"/>
        </w:rPr>
        <w:t>закрепл</w:t>
      </w:r>
      <w:r w:rsidR="00305CB3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305CB3">
        <w:rPr>
          <w:rFonts w:ascii="PT Astra Serif" w:hAnsi="PT Astra Serif" w:cs="PT Astra Serif"/>
          <w:sz w:val="28"/>
          <w:szCs w:val="28"/>
        </w:rPr>
        <w:t xml:space="preserve">нного 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 </w:t>
      </w:r>
      <w:r w:rsidR="00305CB3">
        <w:rPr>
          <w:rFonts w:ascii="PT Astra Serif" w:hAnsi="PT Astra Serif" w:cs="PT Astra Serif"/>
          <w:sz w:val="28"/>
          <w:szCs w:val="28"/>
        </w:rPr>
        <w:t xml:space="preserve">          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на праве оперативного управления за </w:t>
      </w:r>
      <w:r w:rsidR="00305CB3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305CB3">
        <w:rPr>
          <w:rFonts w:ascii="PT Astra Serif" w:hAnsi="PT Astra Serif" w:cs="PT Astra Serif"/>
          <w:sz w:val="28"/>
          <w:szCs w:val="28"/>
        </w:rPr>
        <w:t xml:space="preserve">на праве 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        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305CB3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305CB3" w:rsidRPr="00045ACD">
        <w:rPr>
          <w:rFonts w:ascii="PT Astra Serif" w:hAnsi="PT Astra Serif" w:cs="PT Astra Serif"/>
          <w:sz w:val="28"/>
          <w:szCs w:val="28"/>
        </w:rPr>
        <w:t>областными</w:t>
      </w:r>
      <w:r w:rsidR="003E5FFC">
        <w:rPr>
          <w:rFonts w:ascii="PT Astra Serif" w:hAnsi="PT Astra Serif" w:cs="PT Astra Serif"/>
          <w:sz w:val="28"/>
          <w:szCs w:val="28"/>
        </w:rPr>
        <w:t xml:space="preserve"> государственными</w:t>
      </w:r>
      <w:r w:rsidR="00305CB3" w:rsidRPr="00045ACD">
        <w:rPr>
          <w:rFonts w:ascii="PT Astra Serif" w:hAnsi="PT Astra Serif" w:cs="PT Astra Serif"/>
          <w:sz w:val="28"/>
          <w:szCs w:val="28"/>
        </w:rPr>
        <w:t xml:space="preserve"> 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, а также переданного в установленном порядке иным лицам, </w:t>
      </w:r>
      <w:r w:rsidR="0093601C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и при выявлении нарушений принимает в соответствии</w:t>
      </w:r>
      <w:r w:rsidR="00944C0B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с законодательством необходимые меры </w:t>
      </w:r>
      <w:proofErr w:type="gramStart"/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по</w:t>
      </w:r>
      <w:proofErr w:type="gramEnd"/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их</w:t>
      </w:r>
      <w:proofErr w:type="gramEnd"/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устранению и привлечению виновных лиц </w:t>
      </w:r>
      <w:r w:rsidR="0093601C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к ответственности;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организует проведение оценки имущества, находящегося </w:t>
      </w:r>
      <w:r w:rsidR="00944C0B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в государственной собственности Ульяновской области, </w:t>
      </w:r>
      <w:r w:rsidR="0053077F">
        <w:rPr>
          <w:rFonts w:ascii="PT Astra Serif" w:hAnsi="PT Astra Serif" w:cs="PT Astra Serif"/>
          <w:sz w:val="28"/>
          <w:szCs w:val="28"/>
        </w:rPr>
        <w:t>закрепл</w:t>
      </w:r>
      <w:r w:rsidR="0053077F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53077F">
        <w:rPr>
          <w:rFonts w:ascii="PT Astra Serif" w:hAnsi="PT Astra Serif" w:cs="PT Astra Serif"/>
          <w:sz w:val="28"/>
          <w:szCs w:val="28"/>
        </w:rPr>
        <w:t>нного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 </w:t>
      </w:r>
      <w:r w:rsidR="0053077F">
        <w:rPr>
          <w:rFonts w:ascii="PT Astra Serif" w:hAnsi="PT Astra Serif" w:cs="PT Astra Serif"/>
          <w:sz w:val="28"/>
          <w:szCs w:val="28"/>
        </w:rPr>
        <w:t xml:space="preserve">            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на праве оперативного управления за </w:t>
      </w:r>
      <w:r w:rsidR="0053077F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53077F">
        <w:rPr>
          <w:rFonts w:ascii="PT Astra Serif" w:hAnsi="PT Astra Serif" w:cs="PT Astra Serif"/>
          <w:sz w:val="28"/>
          <w:szCs w:val="28"/>
        </w:rPr>
        <w:t xml:space="preserve">на праве 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    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53077F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53077F" w:rsidRPr="00045ACD">
        <w:rPr>
          <w:rFonts w:ascii="PT Astra Serif" w:hAnsi="PT Astra Serif" w:cs="PT Astra Serif"/>
          <w:sz w:val="28"/>
          <w:szCs w:val="28"/>
        </w:rPr>
        <w:t xml:space="preserve">областными </w:t>
      </w:r>
      <w:r w:rsidR="003E5FFC">
        <w:rPr>
          <w:rFonts w:ascii="PT Astra Serif" w:hAnsi="PT Astra Serif" w:cs="PT Astra Serif"/>
          <w:sz w:val="28"/>
          <w:szCs w:val="28"/>
        </w:rPr>
        <w:t xml:space="preserve">государственными </w:t>
      </w:r>
      <w:r w:rsidR="0053077F" w:rsidRPr="00045ACD">
        <w:rPr>
          <w:rFonts w:ascii="PT Astra Serif" w:hAnsi="PT Astra Serif" w:cs="PT Astra Serif"/>
          <w:sz w:val="28"/>
          <w:szCs w:val="28"/>
        </w:rPr>
        <w:t>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, в том числе выступает от имени Ульяновской области заказчиком на проведение такой оценки;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осуществляет разработку проектов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>государственных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программ </w:t>
      </w:r>
      <w:r w:rsidR="000A521C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по управлению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имуществом, находящ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>имся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в государственной собственности Ульяновской области, </w:t>
      </w:r>
      <w:r w:rsidR="00ED4728">
        <w:rPr>
          <w:rFonts w:ascii="PT Astra Serif" w:hAnsi="PT Astra Serif" w:cs="PT Astra Serif"/>
          <w:sz w:val="28"/>
          <w:szCs w:val="28"/>
        </w:rPr>
        <w:t>закрепл</w:t>
      </w:r>
      <w:r w:rsidR="00ED4728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ED4728">
        <w:rPr>
          <w:rFonts w:ascii="PT Astra Serif" w:hAnsi="PT Astra Serif" w:cs="PT Astra Serif"/>
          <w:sz w:val="28"/>
          <w:szCs w:val="28"/>
        </w:rPr>
        <w:t>нным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 на праве оперативного управления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  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   </w:t>
      </w:r>
      <w:r w:rsidR="00ED4728">
        <w:rPr>
          <w:rFonts w:ascii="PT Astra Serif" w:hAnsi="PT Astra Serif" w:cs="PT Astra Serif"/>
          <w:sz w:val="28"/>
          <w:szCs w:val="28"/>
        </w:rPr>
        <w:t xml:space="preserve">на праве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областными </w:t>
      </w:r>
      <w:r w:rsidR="003E5FFC">
        <w:rPr>
          <w:rFonts w:ascii="PT Astra Serif" w:hAnsi="PT Astra Serif" w:cs="PT Astra Serif"/>
          <w:sz w:val="28"/>
          <w:szCs w:val="28"/>
        </w:rPr>
        <w:t xml:space="preserve">государственными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>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, в том числе с учётом предложений Правительства Ульяновской области, контролирует </w:t>
      </w:r>
      <w:r w:rsidR="0093601C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их выполнение;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в установленном порядке обращается в антимонопольный орган для получения согласия на предоставление государственной преференции </w:t>
      </w:r>
      <w:r w:rsidR="00944C0B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в отношении имущества, находящегося в государственной собственности Ульяновской области, </w:t>
      </w:r>
      <w:r w:rsidR="00ED4728">
        <w:rPr>
          <w:rFonts w:ascii="PT Astra Serif" w:hAnsi="PT Astra Serif" w:cs="PT Astra Serif"/>
          <w:sz w:val="28"/>
          <w:szCs w:val="28"/>
        </w:rPr>
        <w:t>закрепл</w:t>
      </w:r>
      <w:r w:rsidR="00ED4728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ED4728">
        <w:rPr>
          <w:rFonts w:ascii="PT Astra Serif" w:hAnsi="PT Astra Serif" w:cs="PT Astra Serif"/>
          <w:sz w:val="28"/>
          <w:szCs w:val="28"/>
        </w:rPr>
        <w:t>нного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 на праве оперативного управления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  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B61FFF">
        <w:rPr>
          <w:rFonts w:ascii="PT Astra Serif" w:hAnsi="PT Astra Serif" w:cs="PT Astra Serif"/>
          <w:sz w:val="28"/>
          <w:szCs w:val="28"/>
        </w:rPr>
        <w:t xml:space="preserve">       </w:t>
      </w:r>
      <w:r w:rsidR="00ED4728">
        <w:rPr>
          <w:rFonts w:ascii="PT Astra Serif" w:hAnsi="PT Astra Serif" w:cs="PT Astra Serif"/>
          <w:sz w:val="28"/>
          <w:szCs w:val="28"/>
        </w:rPr>
        <w:t xml:space="preserve">на праве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>областными</w:t>
      </w:r>
      <w:r w:rsidR="003E5FFC">
        <w:rPr>
          <w:rFonts w:ascii="PT Astra Serif" w:hAnsi="PT Astra Serif" w:cs="PT Astra Serif"/>
          <w:sz w:val="28"/>
          <w:szCs w:val="28"/>
        </w:rPr>
        <w:t xml:space="preserve"> государственными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 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45ACD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Pr="00045ACD">
        <w:rPr>
          <w:rFonts w:ascii="PT Astra Serif" w:hAnsi="PT Astra Serif" w:cs="PT Astra Serif"/>
          <w:sz w:val="28"/>
          <w:szCs w:val="28"/>
        </w:rPr>
        <w:t xml:space="preserve">рассматривает предложения и осуществляет передачу </w:t>
      </w:r>
      <w:r w:rsidR="00484594">
        <w:rPr>
          <w:rFonts w:ascii="PT Astra Serif" w:hAnsi="PT Astra Serif"/>
          <w:sz w:val="28"/>
          <w:szCs w:val="28"/>
        </w:rPr>
        <w:t>объектов движимого имущества</w:t>
      </w:r>
      <w:r w:rsidRPr="00045ACD">
        <w:rPr>
          <w:rFonts w:ascii="PT Astra Serif" w:hAnsi="PT Astra Serif"/>
          <w:sz w:val="28"/>
          <w:szCs w:val="28"/>
        </w:rPr>
        <w:t xml:space="preserve"> </w:t>
      </w:r>
      <w:r w:rsidRPr="00045ACD">
        <w:rPr>
          <w:rFonts w:ascii="PT Astra Serif" w:hAnsi="PT Astra Serif" w:cs="PT Astra Serif"/>
          <w:sz w:val="28"/>
          <w:szCs w:val="28"/>
        </w:rPr>
        <w:t xml:space="preserve">стоимостью менее 10 миллионов рублей, находящихся </w:t>
      </w:r>
      <w:r w:rsidR="00484594">
        <w:rPr>
          <w:rFonts w:ascii="PT Astra Serif" w:hAnsi="PT Astra Serif" w:cs="PT Astra Serif"/>
          <w:sz w:val="28"/>
          <w:szCs w:val="28"/>
        </w:rPr>
        <w:t xml:space="preserve">  </w:t>
      </w:r>
      <w:r w:rsidRPr="00045ACD">
        <w:rPr>
          <w:rFonts w:ascii="PT Astra Serif" w:hAnsi="PT Astra Serif" w:cs="PT Astra Serif"/>
          <w:sz w:val="28"/>
          <w:szCs w:val="28"/>
        </w:rPr>
        <w:t>в государственной собственнос</w:t>
      </w:r>
      <w:r w:rsidR="00484594">
        <w:rPr>
          <w:rFonts w:ascii="PT Astra Serif" w:hAnsi="PT Astra Serif" w:cs="PT Astra Serif"/>
          <w:sz w:val="28"/>
          <w:szCs w:val="28"/>
        </w:rPr>
        <w:t>ти Ульяновской области и закрепл</w:t>
      </w:r>
      <w:r w:rsidR="00484594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Pr="00045ACD">
        <w:rPr>
          <w:rFonts w:ascii="PT Astra Serif" w:hAnsi="PT Astra Serif" w:cs="PT Astra Serif"/>
          <w:sz w:val="28"/>
          <w:szCs w:val="28"/>
        </w:rPr>
        <w:t xml:space="preserve">нных </w:t>
      </w:r>
      <w:r w:rsidR="00484594">
        <w:rPr>
          <w:rFonts w:ascii="PT Astra Serif" w:hAnsi="PT Astra Serif" w:cs="PT Astra Serif"/>
          <w:sz w:val="28"/>
          <w:szCs w:val="28"/>
        </w:rPr>
        <w:t xml:space="preserve">          </w:t>
      </w:r>
      <w:r w:rsidRPr="00045ACD">
        <w:rPr>
          <w:rFonts w:ascii="PT Astra Serif" w:hAnsi="PT Astra Serif" w:cs="PT Astra Serif"/>
          <w:sz w:val="28"/>
          <w:szCs w:val="28"/>
        </w:rPr>
        <w:t xml:space="preserve">на праве оперативного управления за </w:t>
      </w:r>
      <w:r w:rsidR="00484594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Pr="00045ACD">
        <w:rPr>
          <w:rFonts w:ascii="PT Astra Serif" w:hAnsi="PT Astra Serif" w:cs="PT Astra Serif"/>
          <w:sz w:val="28"/>
          <w:szCs w:val="28"/>
        </w:rPr>
        <w:t xml:space="preserve">областными </w:t>
      </w:r>
      <w:r w:rsidRPr="00045ACD">
        <w:rPr>
          <w:rFonts w:ascii="PT Astra Serif" w:hAnsi="PT Astra Serif" w:cs="PT Astra Serif"/>
          <w:sz w:val="28"/>
          <w:szCs w:val="28"/>
        </w:rPr>
        <w:lastRenderedPageBreak/>
        <w:t xml:space="preserve">государственными учреждениями или </w:t>
      </w:r>
      <w:r w:rsidR="00484594">
        <w:rPr>
          <w:rFonts w:ascii="PT Astra Serif" w:hAnsi="PT Astra Serif" w:cs="PT Astra Serif"/>
          <w:sz w:val="28"/>
          <w:szCs w:val="28"/>
        </w:rPr>
        <w:t xml:space="preserve">на праве </w:t>
      </w:r>
      <w:r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</w:t>
      </w:r>
      <w:r w:rsidR="00ED4728">
        <w:rPr>
          <w:rFonts w:ascii="PT Astra Serif" w:hAnsi="PT Astra Serif" w:cs="PT Astra Serif"/>
          <w:sz w:val="28"/>
          <w:szCs w:val="28"/>
        </w:rPr>
        <w:t xml:space="preserve">           </w:t>
      </w:r>
      <w:r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484594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Pr="00045ACD">
        <w:rPr>
          <w:rFonts w:ascii="PT Astra Serif" w:hAnsi="PT Astra Serif" w:cs="PT Astra Serif"/>
          <w:sz w:val="28"/>
          <w:szCs w:val="28"/>
        </w:rPr>
        <w:t>областными</w:t>
      </w:r>
      <w:r w:rsidR="00DF7084">
        <w:rPr>
          <w:rFonts w:ascii="PT Astra Serif" w:hAnsi="PT Astra Serif" w:cs="PT Astra Serif"/>
          <w:sz w:val="28"/>
          <w:szCs w:val="28"/>
        </w:rPr>
        <w:t xml:space="preserve"> государственными</w:t>
      </w:r>
      <w:r w:rsidRPr="00045ACD">
        <w:rPr>
          <w:rFonts w:ascii="PT Astra Serif" w:hAnsi="PT Astra Serif" w:cs="PT Astra Serif"/>
          <w:sz w:val="28"/>
          <w:szCs w:val="28"/>
        </w:rPr>
        <w:t xml:space="preserve"> унитарными предприятиями</w:t>
      </w:r>
      <w:r w:rsidR="00474D15">
        <w:rPr>
          <w:rFonts w:ascii="PT Astra Serif" w:hAnsi="PT Astra Serif" w:cs="PT Astra Serif"/>
          <w:sz w:val="28"/>
          <w:szCs w:val="28"/>
        </w:rPr>
        <w:t>,</w:t>
      </w:r>
      <w:r w:rsidRPr="00045ACD">
        <w:rPr>
          <w:rFonts w:ascii="PT Astra Serif" w:hAnsi="PT Astra Serif" w:cs="PT Astra Serif"/>
          <w:sz w:val="28"/>
          <w:szCs w:val="28"/>
        </w:rPr>
        <w:t xml:space="preserve"> из государственной собственности Ульяновской области </w:t>
      </w:r>
      <w:r w:rsidR="0093601C">
        <w:rPr>
          <w:rFonts w:ascii="PT Astra Serif" w:hAnsi="PT Astra Serif" w:cs="PT Astra Serif"/>
          <w:sz w:val="28"/>
          <w:szCs w:val="28"/>
        </w:rPr>
        <w:t xml:space="preserve">           </w:t>
      </w:r>
      <w:r w:rsidRPr="00045ACD">
        <w:rPr>
          <w:rFonts w:ascii="PT Astra Serif" w:hAnsi="PT Astra Serif" w:cs="PT Astra Serif"/>
          <w:sz w:val="28"/>
          <w:szCs w:val="28"/>
        </w:rPr>
        <w:t>в собственность муниципальных образований Ульяновской области, подписывает и утверждает соответствующие передаточные акты;</w:t>
      </w:r>
      <w:proofErr w:type="gramEnd"/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Pr="00045ACD">
        <w:rPr>
          <w:rFonts w:ascii="PT Astra Serif" w:hAnsi="PT Astra Serif"/>
          <w:sz w:val="28"/>
          <w:szCs w:val="28"/>
        </w:rPr>
        <w:t>принимает решения о признании безнадёжной к взысканию задолженности по платежам в областной бюджет Ульяновской области,               по которым Министерство является администратором доходов бюджета;</w:t>
      </w:r>
    </w:p>
    <w:p w:rsidR="00AE5A12" w:rsidRPr="00045ACD" w:rsidRDefault="005F1381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подготавливает проекты решений Правительства Ульяновской области о создании, реорганизации и ликвидации </w:t>
      </w:r>
      <w:r w:rsidR="00A100D0" w:rsidRPr="00A100D0">
        <w:rPr>
          <w:rFonts w:ascii="PT Astra Serif" w:eastAsia="Calibri" w:hAnsi="PT Astra Serif"/>
          <w:sz w:val="28"/>
          <w:szCs w:val="28"/>
          <w:lang w:eastAsia="en-US"/>
        </w:rPr>
        <w:t>подведомственн</w:t>
      </w:r>
      <w:r w:rsidR="00A100D0">
        <w:rPr>
          <w:rFonts w:ascii="PT Astra Serif" w:eastAsia="Calibri" w:hAnsi="PT Astra Serif"/>
          <w:sz w:val="28"/>
          <w:szCs w:val="28"/>
          <w:lang w:eastAsia="en-US"/>
        </w:rPr>
        <w:t xml:space="preserve">ых </w:t>
      </w:r>
      <w:r w:rsidR="00A100D0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областных государственных учреждений и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областных государственных унитарных предприятий;</w:t>
      </w:r>
    </w:p>
    <w:p w:rsidR="00AE5A12" w:rsidRPr="00045ACD" w:rsidRDefault="00D12894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в соответствии с распоряжениями Правительства Ульяновской области осуществляет функции и полномочия учредителя </w:t>
      </w:r>
      <w:r w:rsidR="00A100D0" w:rsidRPr="00A100D0">
        <w:rPr>
          <w:rFonts w:ascii="PT Astra Serif" w:eastAsia="Calibri" w:hAnsi="PT Astra Serif"/>
          <w:sz w:val="28"/>
          <w:szCs w:val="28"/>
          <w:lang w:eastAsia="en-US"/>
        </w:rPr>
        <w:t>подведо</w:t>
      </w:r>
      <w:r w:rsidR="00A100D0">
        <w:rPr>
          <w:rFonts w:ascii="PT Astra Serif" w:eastAsia="Calibri" w:hAnsi="PT Astra Serif"/>
          <w:sz w:val="28"/>
          <w:szCs w:val="28"/>
          <w:lang w:eastAsia="en-US"/>
        </w:rPr>
        <w:t>мственных</w:t>
      </w:r>
      <w:r w:rsidR="00A100D0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областных государственных учреждений и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областных государственных унитарных предприятий, утверждает их уставы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>и вносит в них изменения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045ACD" w:rsidRDefault="00D12894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045AC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формирует уставный фонд </w:t>
      </w:r>
      <w:r w:rsidR="0085614C">
        <w:rPr>
          <w:rFonts w:ascii="PT Astra Serif" w:eastAsia="Calibri" w:hAnsi="PT Astra Serif"/>
          <w:sz w:val="28"/>
          <w:szCs w:val="28"/>
          <w:lang w:eastAsia="en-US"/>
        </w:rPr>
        <w:t xml:space="preserve">подведомственных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областных государственных унитарных предприятий</w:t>
      </w:r>
      <w:r w:rsidR="00484594">
        <w:rPr>
          <w:rFonts w:ascii="PT Astra Serif" w:eastAsia="Calibri" w:hAnsi="PT Astra Serif"/>
          <w:sz w:val="28"/>
          <w:szCs w:val="28"/>
          <w:lang w:eastAsia="en-US"/>
        </w:rPr>
        <w:t>, принимает решение о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его уменьшении или увеличении в случаях, предусмотренных законодательством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3F7285" w:rsidRDefault="00D12894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045ACD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осуществляет в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>случаях и порядке</w:t>
      </w:r>
      <w:r w:rsidR="00484594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установленн</w:t>
      </w:r>
      <w:r w:rsidR="00484594">
        <w:rPr>
          <w:rFonts w:ascii="PT Astra Serif" w:eastAsia="Calibri" w:hAnsi="PT Astra Serif"/>
          <w:sz w:val="28"/>
          <w:szCs w:val="28"/>
          <w:lang w:eastAsia="en-US"/>
        </w:rPr>
        <w:t>ых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законодательством</w:t>
      </w:r>
      <w:r w:rsidR="00484594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согласование сделок по распоряжению имуществом, находящимся </w:t>
      </w:r>
      <w:r w:rsidR="000A521C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в государственной собственности Ульяновской области, </w:t>
      </w:r>
      <w:r w:rsidR="00AE5A12" w:rsidRPr="003F7285">
        <w:rPr>
          <w:rFonts w:ascii="PT Astra Serif" w:eastAsia="Calibri" w:hAnsi="PT Astra Serif"/>
          <w:sz w:val="28"/>
          <w:szCs w:val="28"/>
          <w:lang w:eastAsia="en-US"/>
        </w:rPr>
        <w:t>закр</w:t>
      </w:r>
      <w:r w:rsidR="00102E4B" w:rsidRPr="003F7285">
        <w:rPr>
          <w:rFonts w:ascii="PT Astra Serif" w:eastAsia="Calibri" w:hAnsi="PT Astra Serif"/>
          <w:sz w:val="28"/>
          <w:szCs w:val="28"/>
          <w:lang w:eastAsia="en-US"/>
        </w:rPr>
        <w:t>еплё</w:t>
      </w:r>
      <w:r w:rsidR="00AE5A12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нным </w:t>
      </w:r>
      <w:r w:rsidR="00A100D0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на праве </w:t>
      </w:r>
      <w:r w:rsidR="00A100D0">
        <w:rPr>
          <w:rFonts w:ascii="PT Astra Serif" w:eastAsia="Calibri" w:hAnsi="PT Astra Serif"/>
          <w:sz w:val="28"/>
          <w:szCs w:val="28"/>
          <w:lang w:eastAsia="en-US"/>
        </w:rPr>
        <w:t xml:space="preserve">оперативного управления </w:t>
      </w:r>
      <w:r w:rsidR="00A100D0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за подведомственными областными государственными учреждениями или </w:t>
      </w:r>
      <w:r w:rsidR="00AE5A12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на праве хозяйственного ведения </w:t>
      </w:r>
      <w:r w:rsidR="00A00C61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3F7285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за </w:t>
      </w:r>
      <w:r w:rsidR="0085614C" w:rsidRPr="003F7285">
        <w:rPr>
          <w:rFonts w:ascii="PT Astra Serif" w:eastAsia="Calibri" w:hAnsi="PT Astra Serif"/>
          <w:sz w:val="28"/>
          <w:szCs w:val="28"/>
          <w:lang w:eastAsia="en-US"/>
        </w:rPr>
        <w:t xml:space="preserve">подведомственными </w:t>
      </w:r>
      <w:r w:rsidR="00484594" w:rsidRPr="003F7285">
        <w:rPr>
          <w:rFonts w:ascii="PT Astra Serif" w:eastAsia="Calibri" w:hAnsi="PT Astra Serif"/>
          <w:sz w:val="28"/>
          <w:szCs w:val="28"/>
          <w:lang w:eastAsia="en-US"/>
        </w:rPr>
        <w:t>областными государственными унитарными предприятиями</w:t>
      </w:r>
      <w:r w:rsidR="00AE5A12" w:rsidRPr="003F728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5F1381" w:rsidRPr="00474D15" w:rsidRDefault="00D12894" w:rsidP="00474D1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1</w:t>
      </w:r>
      <w:r w:rsidR="005F138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4)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осуществляет контроль за управлением, распоряжением, использованием по назначению и сохранностью имущества, </w:t>
      </w:r>
      <w:r w:rsidR="005F1381" w:rsidRPr="00474D15">
        <w:rPr>
          <w:rFonts w:ascii="PT Astra Serif" w:hAnsi="PT Astra Serif"/>
          <w:spacing w:val="-4"/>
          <w:sz w:val="28"/>
          <w:szCs w:val="28"/>
        </w:rPr>
        <w:t xml:space="preserve">находящегося </w:t>
      </w:r>
      <w:r w:rsidR="00474D15">
        <w:rPr>
          <w:rFonts w:ascii="PT Astra Serif" w:hAnsi="PT Astra Serif"/>
          <w:spacing w:val="-4"/>
          <w:sz w:val="28"/>
          <w:szCs w:val="28"/>
        </w:rPr>
        <w:br/>
      </w:r>
      <w:r w:rsidR="005F1381" w:rsidRPr="00474D15">
        <w:rPr>
          <w:rFonts w:ascii="PT Astra Serif" w:hAnsi="PT Astra Serif"/>
          <w:spacing w:val="-4"/>
          <w:sz w:val="28"/>
          <w:szCs w:val="28"/>
        </w:rPr>
        <w:t xml:space="preserve">в государственной собственности Ульяновской области, </w:t>
      </w:r>
      <w:r w:rsidR="00484594" w:rsidRPr="00474D15">
        <w:rPr>
          <w:rFonts w:ascii="PT Astra Serif" w:hAnsi="PT Astra Serif" w:cs="PT Astra Serif"/>
          <w:spacing w:val="-4"/>
          <w:sz w:val="28"/>
          <w:szCs w:val="28"/>
        </w:rPr>
        <w:t>закрепл</w:t>
      </w:r>
      <w:r w:rsidR="00484594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ё</w:t>
      </w:r>
      <w:r w:rsidR="00484594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нного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на праве оперативного управления за </w:t>
      </w:r>
      <w:r w:rsidR="00474D15" w:rsidRPr="00474D15">
        <w:rPr>
          <w:rFonts w:ascii="PT Astra Serif" w:hAnsi="PT Astra Serif" w:cs="PT Astra Serif"/>
          <w:spacing w:val="-4"/>
          <w:sz w:val="28"/>
          <w:szCs w:val="28"/>
        </w:rPr>
        <w:t>подведомственны</w:t>
      </w:r>
      <w:r w:rsidR="00627924">
        <w:rPr>
          <w:rFonts w:ascii="PT Astra Serif" w:hAnsi="PT Astra Serif" w:cs="PT Astra Serif"/>
          <w:spacing w:val="-4"/>
          <w:sz w:val="28"/>
          <w:szCs w:val="28"/>
        </w:rPr>
        <w:t>ми</w:t>
      </w:r>
      <w:r w:rsidR="00474D15" w:rsidRPr="00474D1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областными государственными учреждениями или </w:t>
      </w:r>
      <w:r w:rsidR="00484594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на праве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 xml:space="preserve">хозяйственного ведения за </w:t>
      </w:r>
      <w:r w:rsidR="0085614C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подведомственными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>областными государств</w:t>
      </w:r>
      <w:r w:rsidR="00272A05" w:rsidRPr="00474D15">
        <w:rPr>
          <w:rFonts w:ascii="PT Astra Serif" w:hAnsi="PT Astra Serif" w:cs="PT Astra Serif"/>
          <w:spacing w:val="-4"/>
          <w:sz w:val="28"/>
          <w:szCs w:val="28"/>
        </w:rPr>
        <w:t>енными унитарными предприятиями</w:t>
      </w:r>
      <w:r w:rsidR="0085614C" w:rsidRPr="00474D15">
        <w:rPr>
          <w:rFonts w:ascii="PT Astra Serif" w:hAnsi="PT Astra Serif" w:cs="PT Astra Serif"/>
          <w:spacing w:val="-4"/>
          <w:sz w:val="28"/>
          <w:szCs w:val="28"/>
        </w:rPr>
        <w:t xml:space="preserve">, </w:t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 xml:space="preserve">и при выявлении нарушений принимает в соответствии с законодательством необходимые меры </w:t>
      </w:r>
      <w:r w:rsidR="00474D15">
        <w:rPr>
          <w:rFonts w:ascii="PT Astra Serif" w:hAnsi="PT Astra Serif" w:cs="PT Astra Serif"/>
          <w:spacing w:val="-4"/>
          <w:sz w:val="28"/>
          <w:szCs w:val="28"/>
        </w:rPr>
        <w:br/>
      </w:r>
      <w:r w:rsidR="005F1381" w:rsidRPr="00474D15">
        <w:rPr>
          <w:rFonts w:ascii="PT Astra Serif" w:hAnsi="PT Astra Serif" w:cs="PT Astra Serif"/>
          <w:spacing w:val="-4"/>
          <w:sz w:val="28"/>
          <w:szCs w:val="28"/>
        </w:rPr>
        <w:t>по их устранению и привлечению виновных лиц к ответственности;</w:t>
      </w:r>
      <w:proofErr w:type="gramEnd"/>
    </w:p>
    <w:p w:rsidR="00AE5A12" w:rsidRPr="00045ACD" w:rsidRDefault="00D12894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045ACD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) проводит проверку использования по назначению и сохранности имущества, находящегося в государственной собственности Ульяновской области, </w:t>
      </w:r>
      <w:r w:rsidR="003E5314">
        <w:rPr>
          <w:rFonts w:ascii="PT Astra Serif" w:hAnsi="PT Astra Serif" w:cs="PT Astra Serif"/>
          <w:sz w:val="28"/>
          <w:szCs w:val="28"/>
        </w:rPr>
        <w:t>закрепл</w:t>
      </w:r>
      <w:r w:rsidR="003E5314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3E5314">
        <w:rPr>
          <w:rFonts w:ascii="PT Astra Serif" w:hAnsi="PT Astra Serif" w:cs="PT Astra Serif"/>
          <w:sz w:val="28"/>
          <w:szCs w:val="28"/>
        </w:rPr>
        <w:t xml:space="preserve">нного </w:t>
      </w:r>
      <w:r w:rsidR="003E5314" w:rsidRPr="00045ACD">
        <w:rPr>
          <w:rFonts w:ascii="PT Astra Serif" w:hAnsi="PT Astra Serif" w:cs="PT Astra Serif"/>
          <w:sz w:val="28"/>
          <w:szCs w:val="28"/>
        </w:rPr>
        <w:t xml:space="preserve">на праве оперативного управления </w:t>
      </w:r>
      <w:r w:rsidR="00F250EA">
        <w:rPr>
          <w:rFonts w:ascii="PT Astra Serif" w:hAnsi="PT Astra Serif" w:cs="PT Astra Serif"/>
          <w:sz w:val="28"/>
          <w:szCs w:val="28"/>
        </w:rPr>
        <w:br/>
      </w:r>
      <w:r w:rsidR="003E5314" w:rsidRPr="00045ACD">
        <w:rPr>
          <w:rFonts w:ascii="PT Astra Serif" w:hAnsi="PT Astra Serif" w:cs="PT Astra Serif"/>
          <w:sz w:val="28"/>
          <w:szCs w:val="28"/>
        </w:rPr>
        <w:t xml:space="preserve">за </w:t>
      </w:r>
      <w:r w:rsidR="00F250EA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3E5314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F250EA">
        <w:rPr>
          <w:rFonts w:ascii="PT Astra Serif" w:hAnsi="PT Astra Serif" w:cs="PT Astra Serif"/>
          <w:sz w:val="28"/>
          <w:szCs w:val="28"/>
        </w:rPr>
        <w:br/>
      </w:r>
      <w:r w:rsidR="003E5314">
        <w:rPr>
          <w:rFonts w:ascii="PT Astra Serif" w:hAnsi="PT Astra Serif" w:cs="PT Astra Serif"/>
          <w:sz w:val="28"/>
          <w:szCs w:val="28"/>
        </w:rPr>
        <w:t xml:space="preserve">на праве </w:t>
      </w:r>
      <w:r w:rsidR="003E5314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за </w:t>
      </w:r>
      <w:r w:rsidR="003E5314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3E5314" w:rsidRPr="00045ACD">
        <w:rPr>
          <w:rFonts w:ascii="PT Astra Serif" w:hAnsi="PT Astra Serif" w:cs="PT Astra Serif"/>
          <w:sz w:val="28"/>
          <w:szCs w:val="28"/>
        </w:rPr>
        <w:t>областными государств</w:t>
      </w:r>
      <w:r w:rsidR="003E5314">
        <w:rPr>
          <w:rFonts w:ascii="PT Astra Serif" w:hAnsi="PT Astra Serif" w:cs="PT Astra Serif"/>
          <w:sz w:val="28"/>
          <w:szCs w:val="28"/>
        </w:rPr>
        <w:t>енными 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, назначает и проводит документальные и иные проверки, в том числе</w:t>
      </w:r>
      <w:r w:rsidR="00ED4728">
        <w:rPr>
          <w:rFonts w:ascii="PT Astra Serif" w:eastAsia="Calibri" w:hAnsi="PT Astra Serif"/>
          <w:sz w:val="28"/>
          <w:szCs w:val="28"/>
          <w:lang w:eastAsia="en-US"/>
        </w:rPr>
        <w:t xml:space="preserve"> организует проведение ревизий,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принимает решени</w:t>
      </w:r>
      <w:r w:rsidR="00272A0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о проведении аудиторских проверок </w:t>
      </w:r>
      <w:r w:rsidR="00501696">
        <w:rPr>
          <w:rFonts w:ascii="PT Astra Serif" w:eastAsia="Calibri" w:hAnsi="PT Astra Serif"/>
          <w:sz w:val="28"/>
          <w:szCs w:val="28"/>
          <w:lang w:eastAsia="en-US"/>
        </w:rPr>
        <w:t xml:space="preserve">подведомственных </w:t>
      </w:r>
      <w:r w:rsidR="00501696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областных государственных учреждений </w:t>
      </w:r>
      <w:r w:rsidR="00501696">
        <w:rPr>
          <w:rFonts w:ascii="PT Astra Serif" w:eastAsia="Calibri" w:hAnsi="PT Astra Serif"/>
          <w:sz w:val="28"/>
          <w:szCs w:val="28"/>
          <w:lang w:eastAsia="en-US"/>
        </w:rPr>
        <w:t>и</w:t>
      </w:r>
      <w:proofErr w:type="gramEnd"/>
      <w:r w:rsidR="0050169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областных государ</w:t>
      </w:r>
      <w:r w:rsidR="00501696">
        <w:rPr>
          <w:rFonts w:ascii="PT Astra Serif" w:eastAsia="Calibri" w:hAnsi="PT Astra Serif"/>
          <w:sz w:val="28"/>
          <w:szCs w:val="28"/>
          <w:lang w:eastAsia="en-US"/>
        </w:rPr>
        <w:t>ственных унитарных предприятий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>утверждает аудитора и определяет размер оплаты его услуг в порядке, установленном законодательством Российской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Федерации </w:t>
      </w:r>
      <w:r w:rsidR="006279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B36EC1" w:rsidRPr="00045ACD">
        <w:rPr>
          <w:rFonts w:ascii="PT Astra Serif" w:eastAsia="Calibri" w:hAnsi="PT Astra Serif"/>
          <w:sz w:val="28"/>
          <w:szCs w:val="28"/>
          <w:lang w:eastAsia="en-US"/>
        </w:rPr>
        <w:lastRenderedPageBreak/>
        <w:t>о контрактной системе в сфере закупок, товаров,</w:t>
      </w:r>
      <w:r w:rsidR="00737EE3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работ, услуг для обеспечения государственных и муниципальных нужд,</w:t>
      </w:r>
      <w:r w:rsidR="00944C0B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 xml:space="preserve">в целях определения эффективного использования и сохранности имущества, находящегося в государственной собственности Ульяновской области, </w:t>
      </w:r>
      <w:r w:rsidR="00ED4728">
        <w:rPr>
          <w:rFonts w:ascii="PT Astra Serif" w:hAnsi="PT Astra Serif" w:cs="PT Astra Serif"/>
          <w:sz w:val="28"/>
          <w:szCs w:val="28"/>
        </w:rPr>
        <w:t>закрепл</w:t>
      </w:r>
      <w:r w:rsidR="00ED4728" w:rsidRPr="00045AC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ED4728">
        <w:rPr>
          <w:rFonts w:ascii="PT Astra Serif" w:hAnsi="PT Astra Serif" w:cs="PT Astra Serif"/>
          <w:sz w:val="28"/>
          <w:szCs w:val="28"/>
        </w:rPr>
        <w:t>нного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 на праве оперативного управления 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областными государственными учреждениями или </w:t>
      </w:r>
      <w:r w:rsidR="00ED4728">
        <w:rPr>
          <w:rFonts w:ascii="PT Astra Serif" w:hAnsi="PT Astra Serif" w:cs="PT Astra Serif"/>
          <w:sz w:val="28"/>
          <w:szCs w:val="28"/>
        </w:rPr>
        <w:t>на праве</w:t>
      </w:r>
      <w:proofErr w:type="gramEnd"/>
      <w:r w:rsidR="00ED4728">
        <w:rPr>
          <w:rFonts w:ascii="PT Astra Serif" w:hAnsi="PT Astra Serif" w:cs="PT Astra Serif"/>
          <w:sz w:val="28"/>
          <w:szCs w:val="28"/>
        </w:rPr>
        <w:t xml:space="preserve">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хозяйственного ведения за </w:t>
      </w:r>
      <w:r w:rsidR="00ED4728">
        <w:rPr>
          <w:rFonts w:ascii="PT Astra Serif" w:hAnsi="PT Astra Serif" w:cs="PT Astra Serif"/>
          <w:sz w:val="28"/>
          <w:szCs w:val="28"/>
        </w:rPr>
        <w:t xml:space="preserve">подведомственными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 xml:space="preserve">областными </w:t>
      </w:r>
      <w:r w:rsidR="005D1BF6">
        <w:rPr>
          <w:rFonts w:ascii="PT Astra Serif" w:hAnsi="PT Astra Serif" w:cs="PT Astra Serif"/>
          <w:sz w:val="28"/>
          <w:szCs w:val="28"/>
        </w:rPr>
        <w:t xml:space="preserve"> государственными </w:t>
      </w:r>
      <w:r w:rsidR="00ED4728" w:rsidRPr="00045ACD">
        <w:rPr>
          <w:rFonts w:ascii="PT Astra Serif" w:hAnsi="PT Astra Serif" w:cs="PT Astra Serif"/>
          <w:sz w:val="28"/>
          <w:szCs w:val="28"/>
        </w:rPr>
        <w:t>унитарными предприятиями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474D15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en-US"/>
        </w:rPr>
      </w:pP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1</w:t>
      </w:r>
      <w:r w:rsidR="005F138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6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) контролирует обоснованность списания основных средств </w:t>
      </w:r>
      <w:r w:rsidR="003E5314" w:rsidRPr="00474D15">
        <w:rPr>
          <w:rFonts w:ascii="PT Astra Serif" w:hAnsi="PT Astra Serif" w:cs="PT Astra Serif"/>
          <w:spacing w:val="-4"/>
          <w:sz w:val="28"/>
          <w:szCs w:val="28"/>
        </w:rPr>
        <w:t>подведомственными</w:t>
      </w:r>
      <w:r w:rsidR="003E5314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областными государственными учреждениями</w:t>
      </w:r>
      <w:r w:rsidR="00627924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r w:rsidR="00627924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  <w:t>и</w:t>
      </w:r>
      <w:r w:rsidR="00865CAE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областными государственными унитарными предприятиями, </w:t>
      </w:r>
      <w:r w:rsidR="003E5314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в оперативном управлении </w:t>
      </w:r>
      <w:r w:rsidR="00627924">
        <w:rPr>
          <w:rFonts w:ascii="PT Astra Serif" w:eastAsia="Calibri" w:hAnsi="PT Astra Serif"/>
          <w:spacing w:val="-4"/>
          <w:sz w:val="28"/>
          <w:szCs w:val="28"/>
          <w:lang w:eastAsia="en-US"/>
        </w:rPr>
        <w:t>и</w:t>
      </w:r>
      <w:r w:rsidR="003E5314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в хозяйственном ведении которых находится имущество, находящееся в государственной собственности Ульяновской области, в порядке, установленном Правительством Ульяновской области;</w:t>
      </w:r>
    </w:p>
    <w:p w:rsidR="00AE5A12" w:rsidRPr="00AE5A12" w:rsidRDefault="000A521C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45AC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045ACD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AE5A12" w:rsidRPr="00045ACD">
        <w:rPr>
          <w:rFonts w:ascii="PT Astra Serif" w:eastAsia="Calibri" w:hAnsi="PT Astra Serif"/>
          <w:sz w:val="28"/>
          <w:szCs w:val="28"/>
          <w:lang w:eastAsia="en-US"/>
        </w:rPr>
        <w:t>) согласовывает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акты о списании основных средств, находящихся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345D2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в оперативном управлении подведомственных областных государственных учреждений или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в хозяйственном ведении подведомственных областных государственных унитарных предприятий;</w:t>
      </w:r>
    </w:p>
    <w:p w:rsidR="00AE5A12" w:rsidRPr="00AE5A12" w:rsidRDefault="000A521C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F4BB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EF4BB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AE5A12" w:rsidRPr="00EF4BB1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назначает на должность руководителей </w:t>
      </w:r>
      <w:r w:rsidR="00B25E33">
        <w:rPr>
          <w:rFonts w:ascii="PT Astra Serif" w:eastAsia="Calibri" w:hAnsi="PT Astra Serif"/>
          <w:sz w:val="28"/>
          <w:szCs w:val="28"/>
          <w:lang w:eastAsia="en-US"/>
        </w:rPr>
        <w:t xml:space="preserve">подведомственных </w:t>
      </w:r>
      <w:r w:rsidR="00B25E33" w:rsidRPr="00AE5A12">
        <w:rPr>
          <w:rFonts w:ascii="PT Astra Serif" w:eastAsia="Calibri" w:hAnsi="PT Astra Serif"/>
          <w:sz w:val="28"/>
          <w:szCs w:val="28"/>
          <w:lang w:eastAsia="en-US"/>
        </w:rPr>
        <w:t>област</w:t>
      </w:r>
      <w:r w:rsidR="00B25E33">
        <w:rPr>
          <w:rFonts w:ascii="PT Astra Serif" w:eastAsia="Calibri" w:hAnsi="PT Astra Serif"/>
          <w:sz w:val="28"/>
          <w:szCs w:val="28"/>
          <w:lang w:eastAsia="en-US"/>
        </w:rPr>
        <w:t>ных государственных учреждений</w:t>
      </w:r>
      <w:r w:rsidR="00B25E33" w:rsidRPr="00AE5A12">
        <w:rPr>
          <w:rFonts w:ascii="PT Astra Serif" w:eastAsia="Calibri" w:hAnsi="PT Astra Serif"/>
          <w:sz w:val="28"/>
          <w:szCs w:val="28"/>
          <w:lang w:eastAsia="en-US"/>
        </w:rPr>
        <w:t>, а также</w:t>
      </w:r>
      <w:r w:rsidR="00B25E3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D4728">
        <w:rPr>
          <w:rFonts w:ascii="PT Astra Serif" w:eastAsia="Calibri" w:hAnsi="PT Astra Serif"/>
          <w:sz w:val="28"/>
          <w:szCs w:val="28"/>
          <w:lang w:eastAsia="en-US"/>
        </w:rPr>
        <w:t>подведомственных</w:t>
      </w:r>
      <w:r w:rsidR="00ED4728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областных государственных унитарных предприятий, заключает, изменяет и прекращает </w:t>
      </w:r>
      <w:r w:rsidR="00B61FFF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в установленном порядке трудовые договоры с руководителями указанных </w:t>
      </w:r>
      <w:r w:rsidR="00B25E33" w:rsidRPr="00AE5A12">
        <w:rPr>
          <w:rFonts w:ascii="PT Astra Serif" w:eastAsia="Calibri" w:hAnsi="PT Astra Serif"/>
          <w:sz w:val="28"/>
          <w:szCs w:val="28"/>
          <w:lang w:eastAsia="en-US"/>
        </w:rPr>
        <w:t>облас</w:t>
      </w:r>
      <w:r w:rsidR="00B25E33">
        <w:rPr>
          <w:rFonts w:ascii="PT Astra Serif" w:eastAsia="Calibri" w:hAnsi="PT Astra Serif"/>
          <w:sz w:val="28"/>
          <w:szCs w:val="28"/>
          <w:lang w:eastAsia="en-US"/>
        </w:rPr>
        <w:t xml:space="preserve">тных государственных учреждений и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областных государс</w:t>
      </w:r>
      <w:r w:rsidR="00B25E33">
        <w:rPr>
          <w:rFonts w:ascii="PT Astra Serif" w:eastAsia="Calibri" w:hAnsi="PT Astra Serif"/>
          <w:sz w:val="28"/>
          <w:szCs w:val="28"/>
          <w:lang w:eastAsia="en-US"/>
        </w:rPr>
        <w:t>твенных унитарных предприятий;</w:t>
      </w:r>
    </w:p>
    <w:p w:rsidR="00AE5A12" w:rsidRDefault="000A521C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73E0C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F1381" w:rsidRPr="00F73E0C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AE5A12" w:rsidRPr="00F73E0C">
        <w:rPr>
          <w:rFonts w:ascii="PT Astra Serif" w:eastAsia="Calibri" w:hAnsi="PT Astra Serif"/>
          <w:sz w:val="28"/>
          <w:szCs w:val="28"/>
          <w:lang w:eastAsia="en-US"/>
        </w:rPr>
        <w:t xml:space="preserve">) согласовывает приём на работу главного бухгалтера подведомственного областного государственного унитарного предприятия, </w:t>
      </w:r>
      <w:r w:rsidR="00F73E0C" w:rsidRPr="00F73E0C">
        <w:rPr>
          <w:rFonts w:ascii="PT Astra Serif" w:eastAsia="Calibri" w:hAnsi="PT Astra Serif"/>
          <w:sz w:val="28"/>
          <w:szCs w:val="28"/>
          <w:lang w:eastAsia="en-US"/>
        </w:rPr>
        <w:t>заключение,</w:t>
      </w:r>
      <w:r w:rsidR="00AE5A12" w:rsidRPr="00F73E0C">
        <w:rPr>
          <w:rFonts w:ascii="PT Astra Serif" w:eastAsia="Calibri" w:hAnsi="PT Astra Serif"/>
          <w:sz w:val="28"/>
          <w:szCs w:val="28"/>
          <w:lang w:eastAsia="en-US"/>
        </w:rPr>
        <w:t xml:space="preserve"> изменение и прекращение трудового договора</w:t>
      </w:r>
      <w:r w:rsidR="00F73E0C" w:rsidRPr="00F73E0C">
        <w:rPr>
          <w:rFonts w:ascii="PT Astra Serif" w:eastAsia="Calibri" w:hAnsi="PT Astra Serif"/>
          <w:sz w:val="28"/>
          <w:szCs w:val="28"/>
          <w:lang w:eastAsia="en-US"/>
        </w:rPr>
        <w:t xml:space="preserve"> с ним</w:t>
      </w:r>
      <w:r w:rsidR="00AE5A12" w:rsidRPr="00F73E0C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AE5A12" w:rsidRPr="00AE5A12" w:rsidRDefault="005F1381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утверждает бухгалтерскую (финансовую) отчётность и отчёты подведомственных областных государственных унитарных предприятий;</w:t>
      </w:r>
    </w:p>
    <w:p w:rsidR="00AE5A12" w:rsidRPr="00AE5A12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F138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даёт согласие на создание филиалов и открытие представительств подведомственных областных государственных унитарных предприятий;</w:t>
      </w:r>
    </w:p>
    <w:p w:rsidR="00AE5A12" w:rsidRPr="00AE5A12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F138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представля</w:t>
      </w:r>
      <w:r w:rsidR="00256415">
        <w:rPr>
          <w:rFonts w:ascii="PT Astra Serif" w:eastAsia="Calibri" w:hAnsi="PT Astra Serif"/>
          <w:sz w:val="28"/>
          <w:szCs w:val="28"/>
          <w:lang w:eastAsia="en-US"/>
        </w:rPr>
        <w:t>ет интересы Ульяновской области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как собственника имущества (учредителя, </w:t>
      </w:r>
      <w:r w:rsidR="00256415">
        <w:rPr>
          <w:rFonts w:ascii="PT Astra Serif" w:eastAsia="Calibri" w:hAnsi="PT Astra Serif"/>
          <w:sz w:val="28"/>
          <w:szCs w:val="28"/>
          <w:lang w:eastAsia="en-US"/>
        </w:rPr>
        <w:t>участника) организации-должника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при решении вопросов о несостоятельности (банкротстве);</w:t>
      </w:r>
    </w:p>
    <w:p w:rsidR="00AE5A12" w:rsidRPr="00474D15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en-US"/>
        </w:rPr>
      </w:pPr>
      <w:r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2</w:t>
      </w:r>
      <w:r w:rsidR="005F138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3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) осуществляет реализацию механизмов предотвращения несостоятельности (банкротства) подведомственных областных государс</w:t>
      </w:r>
      <w:r w:rsidR="00B35F2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твенных унитарных предприятий, а также организаций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>,</w:t>
      </w:r>
      <w:r w:rsidR="00B35F21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в уставном</w:t>
      </w:r>
      <w:r w:rsidR="00AE5A12" w:rsidRPr="00474D1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капитале которых имеется доля Ульяновской области, в соответствии с законодательством Российской Федерации;</w:t>
      </w:r>
    </w:p>
    <w:p w:rsidR="00AE5A12" w:rsidRPr="00AE5A12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F138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) утверждает при реорганизации и ликвидации подведомственных областных государственных унитарных предприятий передаточный акт,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а также ликвидационный баланс указанных предприятий;</w:t>
      </w:r>
    </w:p>
    <w:p w:rsidR="00AE5A12" w:rsidRPr="00AE5A12" w:rsidRDefault="00141693" w:rsidP="00F250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F138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proofErr w:type="gramStart"/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утверждает</w:t>
      </w:r>
      <w:proofErr w:type="gramEnd"/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показатели экономической эффективности деятельности подведомственных областных государственных унитарных предприятий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и контролирует их выполнение.</w:t>
      </w:r>
    </w:p>
    <w:p w:rsidR="00AE5A12" w:rsidRPr="00AE5A12" w:rsidRDefault="00E849DD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2.4</w:t>
      </w:r>
      <w:r w:rsidR="00B35F21" w:rsidRPr="00B35F2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="00256415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В области корпоративного управления в установленной сфере деятельности</w:t>
      </w:r>
      <w:r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AE5A12" w:rsidRPr="00AE5A12" w:rsidRDefault="00AE5A12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5A12">
        <w:rPr>
          <w:rFonts w:ascii="PT Astra Serif" w:eastAsia="Calibri" w:hAnsi="PT Astra Serif"/>
          <w:sz w:val="28"/>
          <w:szCs w:val="28"/>
          <w:lang w:eastAsia="en-US"/>
        </w:rPr>
        <w:lastRenderedPageBreak/>
        <w:t>1) осуществляет от имени Ульяновской области функции и полномочия учредителя (участника) акционерных обществ или обществ с ограниченной ответственностью, создаваемых посредством приватизации подведомственных областных государственных унитарных предприятий, а также иных организаций, создаваемых с участием Ульяновской области по поручению Правительства Ульяновской области;</w:t>
      </w:r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) подготавливает проекты решений Правительства Ульяновской области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о назначении представителей Ульяновской области в органы управления акционерных обществ;</w:t>
      </w:r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) даёт письменные директивы представителям Ульяновской области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в органах управления акционерных обществ, акции или доли которых находятся в государственной собственности Ульяновской области, по вопросам компетенции органов управления этих акционерных обществ;</w:t>
      </w:r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) принимает меры для обеспечения поступления в областной бюджет Ульяновской области дивидендов по находящимся в собственности Ульяновской области акциям акционерных обществ (доходов по долям </w:t>
      </w:r>
      <w:r w:rsidR="00944C0B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в уставном капитале иных хозяйственных обществ), доходов от использования иного имущества, находящегося в государственной собственности Ульяновской области, части прибыли </w:t>
      </w:r>
      <w:r w:rsidR="00256415">
        <w:rPr>
          <w:rFonts w:ascii="PT Astra Serif" w:eastAsia="Calibri" w:hAnsi="PT Astra Serif"/>
          <w:sz w:val="28"/>
          <w:szCs w:val="28"/>
          <w:lang w:eastAsia="en-US"/>
        </w:rPr>
        <w:t xml:space="preserve">подведомственных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областных государственных унитарных предприятий</w:t>
      </w:r>
      <w:r w:rsidR="00D12894">
        <w:rPr>
          <w:rFonts w:ascii="PT Astra Serif" w:eastAsia="Calibri" w:hAnsi="PT Astra Serif"/>
          <w:sz w:val="28"/>
          <w:szCs w:val="28"/>
          <w:lang w:eastAsia="en-US"/>
        </w:rPr>
        <w:t xml:space="preserve">, остающейся в их распоряжении после уплаты налогов </w:t>
      </w:r>
      <w:r w:rsidR="000A521C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12894">
        <w:rPr>
          <w:rFonts w:ascii="PT Astra Serif" w:eastAsia="Calibri" w:hAnsi="PT Astra Serif"/>
          <w:sz w:val="28"/>
          <w:szCs w:val="28"/>
          <w:lang w:eastAsia="en-US"/>
        </w:rPr>
        <w:t>и иных обязательных платежей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;</w:t>
      </w:r>
      <w:proofErr w:type="gramEnd"/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организует и обеспечивает деятельность представителей Ульяновской области в органах управления и ревизионных комиссиях акционерных обществ,  акции</w:t>
      </w:r>
      <w:r w:rsidR="00627924">
        <w:rPr>
          <w:rFonts w:ascii="PT Astra Serif" w:eastAsia="Calibri" w:hAnsi="PT Astra Serif"/>
          <w:sz w:val="28"/>
          <w:szCs w:val="28"/>
          <w:lang w:eastAsia="en-US"/>
        </w:rPr>
        <w:t xml:space="preserve"> или 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доли которых находятся в государственной собственности Ульяновской области, а также осуществляет </w:t>
      </w:r>
      <w:proofErr w:type="gramStart"/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 xml:space="preserve"> их деятельностью;</w:t>
      </w:r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заключает и ведёт реестр договоров с представителями Ульяновской области в органах управления акционерных обществ, акции или доли которых находятся в государственной собственности Ульяновской области;</w:t>
      </w:r>
    </w:p>
    <w:p w:rsidR="00AE5A12" w:rsidRPr="00AE5A12" w:rsidRDefault="00141693" w:rsidP="00474D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) осуществляет контроль за проведением ежегодных аудиторских проверок акционерных обществ, в уставном капитале которых доля Ульяновской области составляет более 25 процентов</w:t>
      </w:r>
      <w:proofErr w:type="gramStart"/>
      <w:r w:rsidR="00AE5A12" w:rsidRPr="00AE5A12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F250EA"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D12894" w:rsidRPr="00474D15" w:rsidRDefault="00D12894" w:rsidP="00474D15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12894" w:rsidRPr="00627924" w:rsidRDefault="00D12894" w:rsidP="00F257E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453D1" w:rsidRPr="00627924" w:rsidRDefault="003453D1" w:rsidP="00F257E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27924">
        <w:rPr>
          <w:rFonts w:ascii="PT Astra Serif" w:hAnsi="PT Astra Serif"/>
          <w:sz w:val="28"/>
          <w:szCs w:val="28"/>
        </w:rPr>
        <w:t>_</w:t>
      </w:r>
      <w:r w:rsidR="00627924">
        <w:rPr>
          <w:rFonts w:ascii="PT Astra Serif" w:hAnsi="PT Astra Serif"/>
          <w:sz w:val="28"/>
          <w:szCs w:val="28"/>
        </w:rPr>
        <w:t>________</w:t>
      </w:r>
      <w:r w:rsidR="00474D15" w:rsidRPr="00627924">
        <w:rPr>
          <w:rFonts w:ascii="PT Astra Serif" w:hAnsi="PT Astra Serif"/>
          <w:sz w:val="28"/>
          <w:szCs w:val="28"/>
        </w:rPr>
        <w:t>_</w:t>
      </w:r>
      <w:r w:rsidR="00826A29" w:rsidRPr="00627924">
        <w:rPr>
          <w:rFonts w:ascii="PT Astra Serif" w:hAnsi="PT Astra Serif"/>
          <w:sz w:val="28"/>
          <w:szCs w:val="28"/>
        </w:rPr>
        <w:t>________</w:t>
      </w:r>
    </w:p>
    <w:p w:rsidR="00627924" w:rsidRPr="00627924" w:rsidRDefault="00627924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sectPr w:rsidR="00627924" w:rsidRPr="00627924" w:rsidSect="00474D1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D1" w:rsidRDefault="00F75BD1" w:rsidP="005A31CA">
      <w:r>
        <w:separator/>
      </w:r>
    </w:p>
  </w:endnote>
  <w:endnote w:type="continuationSeparator" w:id="0">
    <w:p w:rsidR="00F75BD1" w:rsidRDefault="00F75BD1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4C" w:rsidRPr="00E52715" w:rsidRDefault="0085614C" w:rsidP="00AA3BF4">
    <w:pPr>
      <w:pStyle w:val="ab"/>
      <w:tabs>
        <w:tab w:val="left" w:pos="8925"/>
        <w:tab w:val="right" w:pos="9638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15" w:rsidRPr="00474D15" w:rsidRDefault="00474D15" w:rsidP="00474D15">
    <w:pPr>
      <w:pStyle w:val="ab"/>
      <w:jc w:val="right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1908мм1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D1" w:rsidRDefault="00F75BD1" w:rsidP="005A31CA">
      <w:r>
        <w:separator/>
      </w:r>
    </w:p>
  </w:footnote>
  <w:footnote w:type="continuationSeparator" w:id="0">
    <w:p w:rsidR="00F75BD1" w:rsidRDefault="00F75BD1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6650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5614C" w:rsidRPr="00474D15" w:rsidRDefault="00474D15" w:rsidP="00474D15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474D15">
          <w:rPr>
            <w:rFonts w:ascii="PT Astra Serif" w:hAnsi="PT Astra Serif"/>
            <w:sz w:val="28"/>
            <w:szCs w:val="28"/>
          </w:rPr>
          <w:fldChar w:fldCharType="begin"/>
        </w:r>
        <w:r w:rsidRPr="00474D15">
          <w:rPr>
            <w:rFonts w:ascii="PT Astra Serif" w:hAnsi="PT Astra Serif"/>
            <w:sz w:val="28"/>
            <w:szCs w:val="28"/>
          </w:rPr>
          <w:instrText>PAGE   \* MERGEFORMAT</w:instrText>
        </w:r>
        <w:r w:rsidRPr="00474D15">
          <w:rPr>
            <w:rFonts w:ascii="PT Astra Serif" w:hAnsi="PT Astra Serif"/>
            <w:sz w:val="28"/>
            <w:szCs w:val="28"/>
          </w:rPr>
          <w:fldChar w:fldCharType="separate"/>
        </w:r>
        <w:r w:rsidR="00591244" w:rsidRPr="00591244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474D1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D7A"/>
    <w:multiLevelType w:val="hybridMultilevel"/>
    <w:tmpl w:val="3A9E29F8"/>
    <w:lvl w:ilvl="0" w:tplc="2102C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12A06"/>
    <w:multiLevelType w:val="hybridMultilevel"/>
    <w:tmpl w:val="6C2E8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C0238"/>
    <w:multiLevelType w:val="hybridMultilevel"/>
    <w:tmpl w:val="F44E0E32"/>
    <w:lvl w:ilvl="0" w:tplc="CA582A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97613F"/>
    <w:multiLevelType w:val="hybridMultilevel"/>
    <w:tmpl w:val="726AB15A"/>
    <w:lvl w:ilvl="0" w:tplc="BA82C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C50496"/>
    <w:multiLevelType w:val="hybridMultilevel"/>
    <w:tmpl w:val="9C087892"/>
    <w:lvl w:ilvl="0" w:tplc="BF885EF6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850E65"/>
    <w:multiLevelType w:val="hybridMultilevel"/>
    <w:tmpl w:val="BE369A0C"/>
    <w:lvl w:ilvl="0" w:tplc="25D4A1E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A75CA6"/>
    <w:multiLevelType w:val="hybridMultilevel"/>
    <w:tmpl w:val="2C2AB3F6"/>
    <w:lvl w:ilvl="0" w:tplc="8B469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68"/>
    <w:rsid w:val="00006FA4"/>
    <w:rsid w:val="00007FCD"/>
    <w:rsid w:val="000202E4"/>
    <w:rsid w:val="00030A4F"/>
    <w:rsid w:val="00030B77"/>
    <w:rsid w:val="0003451B"/>
    <w:rsid w:val="000357C7"/>
    <w:rsid w:val="00037E85"/>
    <w:rsid w:val="00045ACD"/>
    <w:rsid w:val="00046A82"/>
    <w:rsid w:val="000619EF"/>
    <w:rsid w:val="00064E50"/>
    <w:rsid w:val="00071C18"/>
    <w:rsid w:val="0008268E"/>
    <w:rsid w:val="000930B1"/>
    <w:rsid w:val="000A1ACF"/>
    <w:rsid w:val="000A1F01"/>
    <w:rsid w:val="000A4205"/>
    <w:rsid w:val="000A521C"/>
    <w:rsid w:val="000B257A"/>
    <w:rsid w:val="000B4BFA"/>
    <w:rsid w:val="000C19B4"/>
    <w:rsid w:val="000C2C70"/>
    <w:rsid w:val="000C4F85"/>
    <w:rsid w:val="000C5E50"/>
    <w:rsid w:val="000C60A6"/>
    <w:rsid w:val="000D0D6C"/>
    <w:rsid w:val="000D4484"/>
    <w:rsid w:val="000F323A"/>
    <w:rsid w:val="000F6EFF"/>
    <w:rsid w:val="000F76CC"/>
    <w:rsid w:val="00102E4B"/>
    <w:rsid w:val="0010396D"/>
    <w:rsid w:val="00104783"/>
    <w:rsid w:val="00113E98"/>
    <w:rsid w:val="001323CC"/>
    <w:rsid w:val="00136AAF"/>
    <w:rsid w:val="00141693"/>
    <w:rsid w:val="00146D7B"/>
    <w:rsid w:val="001542F0"/>
    <w:rsid w:val="00167D09"/>
    <w:rsid w:val="001736F5"/>
    <w:rsid w:val="001967A7"/>
    <w:rsid w:val="001A7455"/>
    <w:rsid w:val="001B381C"/>
    <w:rsid w:val="001C0FCC"/>
    <w:rsid w:val="001C2680"/>
    <w:rsid w:val="001D3786"/>
    <w:rsid w:val="001D5FD0"/>
    <w:rsid w:val="001E3098"/>
    <w:rsid w:val="001E33EA"/>
    <w:rsid w:val="001F29CC"/>
    <w:rsid w:val="001F40FB"/>
    <w:rsid w:val="001F4D79"/>
    <w:rsid w:val="001F62C7"/>
    <w:rsid w:val="00201E6D"/>
    <w:rsid w:val="002158EF"/>
    <w:rsid w:val="00230D61"/>
    <w:rsid w:val="00232F6B"/>
    <w:rsid w:val="00233A09"/>
    <w:rsid w:val="0024162B"/>
    <w:rsid w:val="002440FB"/>
    <w:rsid w:val="0025448B"/>
    <w:rsid w:val="00254734"/>
    <w:rsid w:val="00256415"/>
    <w:rsid w:val="0026281A"/>
    <w:rsid w:val="00272A05"/>
    <w:rsid w:val="00276C96"/>
    <w:rsid w:val="00285726"/>
    <w:rsid w:val="00285CE1"/>
    <w:rsid w:val="002A06A4"/>
    <w:rsid w:val="002C21E6"/>
    <w:rsid w:val="002F12B5"/>
    <w:rsid w:val="00305CB3"/>
    <w:rsid w:val="003149C5"/>
    <w:rsid w:val="0032327C"/>
    <w:rsid w:val="003302C6"/>
    <w:rsid w:val="003320EB"/>
    <w:rsid w:val="0034161E"/>
    <w:rsid w:val="003453D1"/>
    <w:rsid w:val="00345D22"/>
    <w:rsid w:val="00361956"/>
    <w:rsid w:val="00363B4C"/>
    <w:rsid w:val="00376FA1"/>
    <w:rsid w:val="0038420B"/>
    <w:rsid w:val="0039705B"/>
    <w:rsid w:val="003C5621"/>
    <w:rsid w:val="003D1676"/>
    <w:rsid w:val="003D46DD"/>
    <w:rsid w:val="003E5314"/>
    <w:rsid w:val="003E5FFC"/>
    <w:rsid w:val="003F0985"/>
    <w:rsid w:val="003F289D"/>
    <w:rsid w:val="003F724B"/>
    <w:rsid w:val="003F7285"/>
    <w:rsid w:val="00416D01"/>
    <w:rsid w:val="004430D8"/>
    <w:rsid w:val="00457BC8"/>
    <w:rsid w:val="004674A0"/>
    <w:rsid w:val="00474D15"/>
    <w:rsid w:val="00484594"/>
    <w:rsid w:val="00497206"/>
    <w:rsid w:val="0049783C"/>
    <w:rsid w:val="004B5BA8"/>
    <w:rsid w:val="004B6088"/>
    <w:rsid w:val="004C0503"/>
    <w:rsid w:val="004D318B"/>
    <w:rsid w:val="004E1100"/>
    <w:rsid w:val="004F0590"/>
    <w:rsid w:val="00501696"/>
    <w:rsid w:val="00505CF0"/>
    <w:rsid w:val="00506AB1"/>
    <w:rsid w:val="00515529"/>
    <w:rsid w:val="00524EA1"/>
    <w:rsid w:val="00526376"/>
    <w:rsid w:val="0053013F"/>
    <w:rsid w:val="0053077F"/>
    <w:rsid w:val="00547BBC"/>
    <w:rsid w:val="00567694"/>
    <w:rsid w:val="00574522"/>
    <w:rsid w:val="005755D4"/>
    <w:rsid w:val="005838F0"/>
    <w:rsid w:val="00585C6E"/>
    <w:rsid w:val="00591244"/>
    <w:rsid w:val="005928C4"/>
    <w:rsid w:val="005A31CA"/>
    <w:rsid w:val="005D095E"/>
    <w:rsid w:val="005D1BF6"/>
    <w:rsid w:val="005F1381"/>
    <w:rsid w:val="005F4E95"/>
    <w:rsid w:val="00600300"/>
    <w:rsid w:val="00603C23"/>
    <w:rsid w:val="00603C68"/>
    <w:rsid w:val="006066CE"/>
    <w:rsid w:val="00610CAC"/>
    <w:rsid w:val="0062780E"/>
    <w:rsid w:val="00627924"/>
    <w:rsid w:val="00633FE7"/>
    <w:rsid w:val="00651998"/>
    <w:rsid w:val="006557BE"/>
    <w:rsid w:val="00655E4B"/>
    <w:rsid w:val="00660158"/>
    <w:rsid w:val="006672FC"/>
    <w:rsid w:val="00667F44"/>
    <w:rsid w:val="00670F67"/>
    <w:rsid w:val="00675156"/>
    <w:rsid w:val="0067623F"/>
    <w:rsid w:val="006825C0"/>
    <w:rsid w:val="00685561"/>
    <w:rsid w:val="006860EC"/>
    <w:rsid w:val="006B0826"/>
    <w:rsid w:val="006B2DEC"/>
    <w:rsid w:val="006B742A"/>
    <w:rsid w:val="006B7456"/>
    <w:rsid w:val="006C070A"/>
    <w:rsid w:val="006C363B"/>
    <w:rsid w:val="006C43D9"/>
    <w:rsid w:val="006C7B63"/>
    <w:rsid w:val="006D57FF"/>
    <w:rsid w:val="006D6744"/>
    <w:rsid w:val="006E2960"/>
    <w:rsid w:val="006F0004"/>
    <w:rsid w:val="0071170E"/>
    <w:rsid w:val="00727E7B"/>
    <w:rsid w:val="00735D6D"/>
    <w:rsid w:val="00736CA0"/>
    <w:rsid w:val="00737EE3"/>
    <w:rsid w:val="00740C1A"/>
    <w:rsid w:val="00752921"/>
    <w:rsid w:val="007612DA"/>
    <w:rsid w:val="00771FC0"/>
    <w:rsid w:val="00772D34"/>
    <w:rsid w:val="00773A49"/>
    <w:rsid w:val="00773E0B"/>
    <w:rsid w:val="00776D9F"/>
    <w:rsid w:val="00782BB0"/>
    <w:rsid w:val="007B2FD9"/>
    <w:rsid w:val="007C3787"/>
    <w:rsid w:val="007C5A8D"/>
    <w:rsid w:val="007D3633"/>
    <w:rsid w:val="007E5FE5"/>
    <w:rsid w:val="007F1725"/>
    <w:rsid w:val="007F63D9"/>
    <w:rsid w:val="0080306F"/>
    <w:rsid w:val="00810C81"/>
    <w:rsid w:val="008117C7"/>
    <w:rsid w:val="008247F6"/>
    <w:rsid w:val="00826A29"/>
    <w:rsid w:val="0085128A"/>
    <w:rsid w:val="00852632"/>
    <w:rsid w:val="0085614C"/>
    <w:rsid w:val="00863B64"/>
    <w:rsid w:val="00865CAE"/>
    <w:rsid w:val="00883123"/>
    <w:rsid w:val="00883A60"/>
    <w:rsid w:val="008962AC"/>
    <w:rsid w:val="008A5531"/>
    <w:rsid w:val="008A69B8"/>
    <w:rsid w:val="008B4E1C"/>
    <w:rsid w:val="00910521"/>
    <w:rsid w:val="00910F4D"/>
    <w:rsid w:val="0092384D"/>
    <w:rsid w:val="00924708"/>
    <w:rsid w:val="0093601C"/>
    <w:rsid w:val="00937248"/>
    <w:rsid w:val="00944C0B"/>
    <w:rsid w:val="00944E68"/>
    <w:rsid w:val="009505D7"/>
    <w:rsid w:val="00957A2C"/>
    <w:rsid w:val="00966E2C"/>
    <w:rsid w:val="00971EF1"/>
    <w:rsid w:val="00974348"/>
    <w:rsid w:val="00997F51"/>
    <w:rsid w:val="009A682F"/>
    <w:rsid w:val="009A78FA"/>
    <w:rsid w:val="009A7A1C"/>
    <w:rsid w:val="009D4058"/>
    <w:rsid w:val="009E7008"/>
    <w:rsid w:val="00A00C61"/>
    <w:rsid w:val="00A05633"/>
    <w:rsid w:val="00A100D0"/>
    <w:rsid w:val="00A44D1C"/>
    <w:rsid w:val="00A53FFD"/>
    <w:rsid w:val="00A554D6"/>
    <w:rsid w:val="00A6134D"/>
    <w:rsid w:val="00A625DA"/>
    <w:rsid w:val="00A6466A"/>
    <w:rsid w:val="00A756FE"/>
    <w:rsid w:val="00A85BAA"/>
    <w:rsid w:val="00A91A8F"/>
    <w:rsid w:val="00A97A64"/>
    <w:rsid w:val="00AA0C69"/>
    <w:rsid w:val="00AA0FEA"/>
    <w:rsid w:val="00AA3BF4"/>
    <w:rsid w:val="00AA68EE"/>
    <w:rsid w:val="00AA7253"/>
    <w:rsid w:val="00AB0F00"/>
    <w:rsid w:val="00AB63E6"/>
    <w:rsid w:val="00AB6468"/>
    <w:rsid w:val="00AC6D44"/>
    <w:rsid w:val="00AD3BA2"/>
    <w:rsid w:val="00AE15C0"/>
    <w:rsid w:val="00AE35AB"/>
    <w:rsid w:val="00AE3C6E"/>
    <w:rsid w:val="00AE4DCE"/>
    <w:rsid w:val="00AE5A12"/>
    <w:rsid w:val="00B02D11"/>
    <w:rsid w:val="00B06CFF"/>
    <w:rsid w:val="00B25E33"/>
    <w:rsid w:val="00B27528"/>
    <w:rsid w:val="00B30774"/>
    <w:rsid w:val="00B35F21"/>
    <w:rsid w:val="00B36EC1"/>
    <w:rsid w:val="00B421AD"/>
    <w:rsid w:val="00B4733D"/>
    <w:rsid w:val="00B56A27"/>
    <w:rsid w:val="00B61FFF"/>
    <w:rsid w:val="00B64558"/>
    <w:rsid w:val="00B64A85"/>
    <w:rsid w:val="00B77F88"/>
    <w:rsid w:val="00B878C5"/>
    <w:rsid w:val="00B91A2E"/>
    <w:rsid w:val="00B93F9A"/>
    <w:rsid w:val="00B95057"/>
    <w:rsid w:val="00B95AFB"/>
    <w:rsid w:val="00BA63ED"/>
    <w:rsid w:val="00BA6D9F"/>
    <w:rsid w:val="00BB6720"/>
    <w:rsid w:val="00BC0F1F"/>
    <w:rsid w:val="00BD3641"/>
    <w:rsid w:val="00BD7313"/>
    <w:rsid w:val="00BD7EED"/>
    <w:rsid w:val="00BF4796"/>
    <w:rsid w:val="00C03C2B"/>
    <w:rsid w:val="00C1239B"/>
    <w:rsid w:val="00C14F88"/>
    <w:rsid w:val="00C16332"/>
    <w:rsid w:val="00C172C5"/>
    <w:rsid w:val="00C226A7"/>
    <w:rsid w:val="00C337E0"/>
    <w:rsid w:val="00C373D6"/>
    <w:rsid w:val="00C45A2A"/>
    <w:rsid w:val="00C51274"/>
    <w:rsid w:val="00C70473"/>
    <w:rsid w:val="00C755F7"/>
    <w:rsid w:val="00C871CD"/>
    <w:rsid w:val="00C87784"/>
    <w:rsid w:val="00CC7807"/>
    <w:rsid w:val="00CE1FB4"/>
    <w:rsid w:val="00CE4931"/>
    <w:rsid w:val="00CE51C7"/>
    <w:rsid w:val="00CF0BEA"/>
    <w:rsid w:val="00CF410A"/>
    <w:rsid w:val="00D01452"/>
    <w:rsid w:val="00D027A6"/>
    <w:rsid w:val="00D07D23"/>
    <w:rsid w:val="00D12894"/>
    <w:rsid w:val="00D135EA"/>
    <w:rsid w:val="00D26C10"/>
    <w:rsid w:val="00D31BB1"/>
    <w:rsid w:val="00D3336B"/>
    <w:rsid w:val="00D33AEF"/>
    <w:rsid w:val="00D42FFB"/>
    <w:rsid w:val="00D57FC6"/>
    <w:rsid w:val="00D604E9"/>
    <w:rsid w:val="00D75832"/>
    <w:rsid w:val="00D817F2"/>
    <w:rsid w:val="00D86665"/>
    <w:rsid w:val="00D876B5"/>
    <w:rsid w:val="00D87FBC"/>
    <w:rsid w:val="00DC0454"/>
    <w:rsid w:val="00DC08AF"/>
    <w:rsid w:val="00DC3EC7"/>
    <w:rsid w:val="00DD70CB"/>
    <w:rsid w:val="00DE19D1"/>
    <w:rsid w:val="00DE1DD5"/>
    <w:rsid w:val="00DE7028"/>
    <w:rsid w:val="00DF4763"/>
    <w:rsid w:val="00DF7084"/>
    <w:rsid w:val="00E052C5"/>
    <w:rsid w:val="00E05589"/>
    <w:rsid w:val="00E07B57"/>
    <w:rsid w:val="00E17D6D"/>
    <w:rsid w:val="00E24FD1"/>
    <w:rsid w:val="00E26297"/>
    <w:rsid w:val="00E33187"/>
    <w:rsid w:val="00E33866"/>
    <w:rsid w:val="00E440E3"/>
    <w:rsid w:val="00E52715"/>
    <w:rsid w:val="00E652BD"/>
    <w:rsid w:val="00E72483"/>
    <w:rsid w:val="00E738C3"/>
    <w:rsid w:val="00E849DD"/>
    <w:rsid w:val="00E902E9"/>
    <w:rsid w:val="00E90A2C"/>
    <w:rsid w:val="00E90D79"/>
    <w:rsid w:val="00EA21AD"/>
    <w:rsid w:val="00EA6ABD"/>
    <w:rsid w:val="00EC22D0"/>
    <w:rsid w:val="00ED24C7"/>
    <w:rsid w:val="00ED4728"/>
    <w:rsid w:val="00EE2C02"/>
    <w:rsid w:val="00EE61AF"/>
    <w:rsid w:val="00EF1526"/>
    <w:rsid w:val="00EF4BB1"/>
    <w:rsid w:val="00EF5FCF"/>
    <w:rsid w:val="00F034BF"/>
    <w:rsid w:val="00F250EA"/>
    <w:rsid w:val="00F257E0"/>
    <w:rsid w:val="00F307CC"/>
    <w:rsid w:val="00F31614"/>
    <w:rsid w:val="00F3181D"/>
    <w:rsid w:val="00F32506"/>
    <w:rsid w:val="00F515A7"/>
    <w:rsid w:val="00F65F70"/>
    <w:rsid w:val="00F73E0C"/>
    <w:rsid w:val="00F75BD1"/>
    <w:rsid w:val="00F96C89"/>
    <w:rsid w:val="00FA0002"/>
    <w:rsid w:val="00FA1BC0"/>
    <w:rsid w:val="00FA1F9D"/>
    <w:rsid w:val="00FA5B24"/>
    <w:rsid w:val="00FB127D"/>
    <w:rsid w:val="00FB18BF"/>
    <w:rsid w:val="00FB3EDF"/>
    <w:rsid w:val="00FB6DB8"/>
    <w:rsid w:val="00FD0FFF"/>
    <w:rsid w:val="00FD43EC"/>
    <w:rsid w:val="00FD4564"/>
    <w:rsid w:val="00FD4B2E"/>
    <w:rsid w:val="00FD6733"/>
    <w:rsid w:val="00FE107E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5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CFB3-DD0C-40C3-9152-99621CEF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Макеева Мария Юрьевна</cp:lastModifiedBy>
  <cp:revision>8</cp:revision>
  <cp:lastPrinted>2019-08-19T06:40:00Z</cp:lastPrinted>
  <dcterms:created xsi:type="dcterms:W3CDTF">2019-08-19T06:56:00Z</dcterms:created>
  <dcterms:modified xsi:type="dcterms:W3CDTF">2019-08-19T11:36:00Z</dcterms:modified>
</cp:coreProperties>
</file>