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2F" w:rsidRDefault="00FB472F">
      <w:pPr>
        <w:jc w:val="center"/>
        <w:rPr>
          <w:rFonts w:ascii="Times New Roman" w:hAnsi="Times New Roman" w:cs="Times New Roman"/>
          <w:sz w:val="20"/>
          <w:szCs w:val="20"/>
        </w:rPr>
      </w:pPr>
    </w:p>
    <w:p w:rsidR="00B47EA3" w:rsidRDefault="00B47EA3">
      <w:pPr>
        <w:jc w:val="center"/>
        <w:rPr>
          <w:rFonts w:ascii="Times New Roman" w:hAnsi="Times New Roman" w:cs="Times New Roman"/>
          <w:sz w:val="20"/>
          <w:szCs w:val="20"/>
        </w:rPr>
      </w:pPr>
    </w:p>
    <w:p w:rsidR="00B47EA3" w:rsidRDefault="00B47EA3">
      <w:pPr>
        <w:jc w:val="center"/>
        <w:rPr>
          <w:rFonts w:ascii="Times New Roman" w:hAnsi="Times New Roman" w:cs="Times New Roman"/>
          <w:sz w:val="20"/>
          <w:szCs w:val="20"/>
        </w:rPr>
      </w:pPr>
    </w:p>
    <w:p w:rsidR="00B47EA3" w:rsidRDefault="00B47EA3">
      <w:pPr>
        <w:jc w:val="center"/>
        <w:rPr>
          <w:rFonts w:ascii="Times New Roman" w:hAnsi="Times New Roman" w:cs="Times New Roman"/>
          <w:sz w:val="20"/>
          <w:szCs w:val="20"/>
        </w:rPr>
      </w:pPr>
    </w:p>
    <w:p w:rsidR="00B47EA3" w:rsidRDefault="00B47EA3">
      <w:pPr>
        <w:jc w:val="center"/>
        <w:rPr>
          <w:rFonts w:ascii="Times New Roman" w:hAnsi="Times New Roman" w:cs="Times New Roman"/>
          <w:b/>
          <w:sz w:val="27"/>
          <w:szCs w:val="27"/>
        </w:rPr>
      </w:pPr>
    </w:p>
    <w:p w:rsidR="00FB472F" w:rsidRDefault="00FB472F">
      <w:pPr>
        <w:jc w:val="center"/>
        <w:rPr>
          <w:rFonts w:ascii="Times New Roman" w:hAnsi="Times New Roman" w:cs="Times New Roman"/>
          <w:b/>
          <w:sz w:val="27"/>
          <w:szCs w:val="27"/>
        </w:rPr>
      </w:pPr>
    </w:p>
    <w:p w:rsidR="00B47EA3" w:rsidRDefault="00B47EA3">
      <w:pPr>
        <w:jc w:val="center"/>
        <w:rPr>
          <w:rFonts w:ascii="Times New Roman" w:hAnsi="Times New Roman" w:cs="Times New Roman"/>
          <w:b/>
          <w:sz w:val="27"/>
          <w:szCs w:val="27"/>
        </w:rPr>
      </w:pPr>
    </w:p>
    <w:p w:rsidR="00FB472F" w:rsidRDefault="007E2841">
      <w:pPr>
        <w:tabs>
          <w:tab w:val="center" w:pos="5144"/>
        </w:tabs>
        <w:jc w:val="center"/>
      </w:pPr>
      <w:bookmarkStart w:id="0" w:name="__DdeLink__813_1087831237"/>
      <w:r>
        <w:rPr>
          <w:rFonts w:ascii="Times New Roman" w:hAnsi="Times New Roman" w:cs="Times New Roman"/>
          <w:b/>
          <w:sz w:val="28"/>
          <w:szCs w:val="28"/>
        </w:rPr>
        <w:t>О внесении изменений в статью 2 Закона Ульяновской области</w:t>
      </w:r>
    </w:p>
    <w:p w:rsidR="00FB472F" w:rsidRDefault="007E2841">
      <w:pPr>
        <w:tabs>
          <w:tab w:val="center" w:pos="5144"/>
        </w:tabs>
        <w:jc w:val="center"/>
      </w:pPr>
      <w:r>
        <w:rPr>
          <w:rFonts w:ascii="Times New Roman" w:hAnsi="Times New Roman" w:cs="Times New Roman"/>
          <w:b/>
          <w:bCs/>
          <w:sz w:val="28"/>
          <w:szCs w:val="28"/>
        </w:rPr>
        <w:t>«</w:t>
      </w:r>
      <w:r>
        <w:rPr>
          <w:rFonts w:ascii="Times New Roman" w:hAnsi="Times New Roman" w:cs="Times New Roman"/>
          <w:b/>
          <w:bCs/>
          <w:sz w:val="28"/>
          <w:szCs w:val="28"/>
        </w:rPr>
        <w:t xml:space="preserve">О перечне должностных лиц исполнительных органов государственной власти Ульяновской области, уполномоченных </w:t>
      </w:r>
      <w:r>
        <w:rPr>
          <w:rFonts w:ascii="Times New Roman" w:hAnsi="Times New Roman" w:cs="Times New Roman"/>
          <w:b/>
          <w:bCs/>
          <w:sz w:val="28"/>
          <w:szCs w:val="28"/>
        </w:rPr>
        <w:t>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w:t>
      </w:r>
      <w:r>
        <w:rPr>
          <w:rFonts w:ascii="Times New Roman" w:hAnsi="Times New Roman" w:cs="Times New Roman"/>
          <w:b/>
          <w:bCs/>
          <w:sz w:val="28"/>
          <w:szCs w:val="28"/>
        </w:rPr>
        <w:t xml:space="preserve">» </w:t>
      </w:r>
      <w:bookmarkEnd w:id="0"/>
    </w:p>
    <w:p w:rsidR="00FB472F" w:rsidRDefault="00FB472F" w:rsidP="00B47EA3">
      <w:pPr>
        <w:rPr>
          <w:rFonts w:ascii="Times New Roman" w:hAnsi="Times New Roman" w:cs="Times New Roman"/>
          <w:b/>
          <w:sz w:val="28"/>
          <w:szCs w:val="28"/>
        </w:rPr>
      </w:pPr>
    </w:p>
    <w:p w:rsidR="00FB472F" w:rsidRDefault="00FB472F" w:rsidP="00B47EA3">
      <w:pPr>
        <w:rPr>
          <w:rFonts w:ascii="Times New Roman" w:hAnsi="Times New Roman" w:cs="Times New Roman"/>
          <w:b/>
          <w:sz w:val="28"/>
          <w:szCs w:val="28"/>
        </w:rPr>
      </w:pPr>
    </w:p>
    <w:p w:rsidR="00FB472F" w:rsidRDefault="00FB472F">
      <w:pPr>
        <w:jc w:val="both"/>
        <w:rPr>
          <w:rFonts w:ascii="Times New Roman" w:hAnsi="Times New Roman" w:cs="Times New Roman"/>
          <w:b/>
          <w:sz w:val="28"/>
          <w:szCs w:val="28"/>
        </w:rPr>
      </w:pPr>
    </w:p>
    <w:p w:rsidR="00B47EA3" w:rsidRPr="00B47EA3" w:rsidRDefault="00B47EA3">
      <w:pPr>
        <w:jc w:val="both"/>
        <w:rPr>
          <w:rFonts w:ascii="Times New Roman" w:hAnsi="Times New Roman" w:cs="Times New Roman"/>
          <w:b/>
          <w:sz w:val="28"/>
          <w:szCs w:val="28"/>
        </w:rPr>
      </w:pPr>
    </w:p>
    <w:p w:rsidR="00FB472F" w:rsidRPr="00B47EA3" w:rsidRDefault="00FB472F">
      <w:pPr>
        <w:jc w:val="both"/>
        <w:rPr>
          <w:rFonts w:ascii="Times New Roman" w:hAnsi="Times New Roman" w:cs="Times New Roman"/>
          <w:b/>
          <w:sz w:val="28"/>
          <w:szCs w:val="28"/>
        </w:rPr>
      </w:pPr>
    </w:p>
    <w:p w:rsidR="00FB472F" w:rsidRDefault="007E2841" w:rsidP="00374F8D">
      <w:pPr>
        <w:spacing w:line="365" w:lineRule="auto"/>
        <w:ind w:firstLine="709"/>
        <w:jc w:val="both"/>
      </w:pPr>
      <w:r>
        <w:rPr>
          <w:rFonts w:ascii="Times New Roman" w:hAnsi="Times New Roman" w:cs="Times New Roman"/>
          <w:sz w:val="28"/>
          <w:szCs w:val="28"/>
        </w:rPr>
        <w:t>Внести в ст</w:t>
      </w:r>
      <w:r>
        <w:rPr>
          <w:rFonts w:ascii="Times New Roman" w:hAnsi="Times New Roman" w:cs="Times New Roman"/>
          <w:sz w:val="28"/>
          <w:szCs w:val="28"/>
        </w:rPr>
        <w:t>атью 2 Закона Ульяновской области от 1 июня 2011 года                № 85-ЗО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w:t>
      </w:r>
      <w:r>
        <w:rPr>
          <w:rFonts w:ascii="Times New Roman" w:hAnsi="Times New Roman" w:cs="Times New Roman"/>
          <w:sz w:val="28"/>
          <w:szCs w:val="28"/>
        </w:rPr>
        <w:t>едусмотренных Кодексом Российской Федерации об административных правонарушениях» («</w:t>
      </w:r>
      <w:proofErr w:type="gramStart"/>
      <w:r>
        <w:rPr>
          <w:rFonts w:ascii="Times New Roman" w:hAnsi="Times New Roman" w:cs="Times New Roman"/>
          <w:sz w:val="28"/>
          <w:szCs w:val="28"/>
        </w:rPr>
        <w:t>Ульяновская</w:t>
      </w:r>
      <w:proofErr w:type="gramEnd"/>
      <w:r>
        <w:rPr>
          <w:rFonts w:ascii="Times New Roman" w:hAnsi="Times New Roman" w:cs="Times New Roman"/>
          <w:sz w:val="28"/>
          <w:szCs w:val="28"/>
        </w:rPr>
        <w:t xml:space="preserve"> правда» от 03.06.2011 № 60; от 08.02.2013           № 14; от 19.08.2013 № 97; от 05.12.2013 № 158; от 30.12.2016 № 141;                     от 30.06.2017 № 47; о</w:t>
      </w:r>
      <w:r>
        <w:rPr>
          <w:rFonts w:ascii="Times New Roman" w:hAnsi="Times New Roman" w:cs="Times New Roman"/>
          <w:sz w:val="28"/>
          <w:szCs w:val="28"/>
        </w:rPr>
        <w:t>т 29.12.2017 № 98-99)</w:t>
      </w:r>
      <w:r>
        <w:rPr>
          <w:rFonts w:ascii="Times New Roman" w:hAnsi="Times New Roman" w:cs="Times New Roman"/>
          <w:color w:val="000000"/>
          <w:sz w:val="28"/>
          <w:szCs w:val="28"/>
        </w:rPr>
        <w:t xml:space="preserve"> </w:t>
      </w:r>
      <w:r>
        <w:rPr>
          <w:rFonts w:ascii="Times New Roman" w:hAnsi="Times New Roman" w:cs="Times New Roman"/>
          <w:sz w:val="28"/>
          <w:szCs w:val="28"/>
        </w:rPr>
        <w:t>следующие изменения:</w:t>
      </w:r>
    </w:p>
    <w:p w:rsidR="00FB472F" w:rsidRDefault="007E2841" w:rsidP="00374F8D">
      <w:pPr>
        <w:spacing w:line="365" w:lineRule="auto"/>
        <w:ind w:firstLine="709"/>
        <w:jc w:val="both"/>
      </w:pPr>
      <w:r>
        <w:rPr>
          <w:rFonts w:ascii="Times New Roman" w:hAnsi="Times New Roman" w:cs="Times New Roman"/>
          <w:sz w:val="28"/>
          <w:szCs w:val="28"/>
        </w:rPr>
        <w:t>1) часть 1 изложить в следующей редакции:</w:t>
      </w:r>
    </w:p>
    <w:p w:rsidR="00FB472F" w:rsidRPr="00B47EA3" w:rsidRDefault="007E2841" w:rsidP="00374F8D">
      <w:pPr>
        <w:spacing w:line="365" w:lineRule="auto"/>
        <w:ind w:firstLine="709"/>
        <w:jc w:val="both"/>
        <w:rPr>
          <w:spacing w:val="-4"/>
        </w:rPr>
      </w:pPr>
      <w:r w:rsidRPr="00B47EA3">
        <w:rPr>
          <w:rFonts w:ascii="Times New Roman" w:hAnsi="Times New Roman" w:cs="Times New Roman"/>
          <w:spacing w:val="-4"/>
          <w:sz w:val="28"/>
          <w:szCs w:val="28"/>
        </w:rPr>
        <w:t xml:space="preserve">«1. Протоколы об административных правонарушениях, предусмотренных частями 3 и 4 статьи 14.1 Кодекса Российской Федерации об административных правонарушениях, в </w:t>
      </w:r>
      <w:r w:rsidRPr="00B47EA3">
        <w:rPr>
          <w:rFonts w:ascii="Times New Roman" w:hAnsi="Times New Roman" w:cs="Times New Roman"/>
          <w:spacing w:val="-4"/>
          <w:sz w:val="28"/>
          <w:szCs w:val="28"/>
        </w:rPr>
        <w:t>отношении видов деятельности, лицензирование которых осуществляется Министерством природы и цикличной экономики Ульяновской области, составляют:</w:t>
      </w:r>
    </w:p>
    <w:p w:rsidR="00FB472F" w:rsidRDefault="007E2841" w:rsidP="00374F8D">
      <w:pPr>
        <w:spacing w:line="365" w:lineRule="auto"/>
        <w:ind w:firstLine="709"/>
        <w:jc w:val="both"/>
      </w:pPr>
      <w:r>
        <w:rPr>
          <w:rFonts w:ascii="Times New Roman" w:hAnsi="Times New Roman" w:cs="Times New Roman"/>
          <w:sz w:val="28"/>
          <w:szCs w:val="28"/>
        </w:rPr>
        <w:t>1) заместитель Министра природы и цикличной</w:t>
      </w:r>
      <w:r w:rsidR="00B47EA3">
        <w:rPr>
          <w:rFonts w:ascii="Times New Roman" w:hAnsi="Times New Roman" w:cs="Times New Roman"/>
          <w:sz w:val="28"/>
          <w:szCs w:val="28"/>
        </w:rPr>
        <w:t xml:space="preserve"> экономики Ульяновской области –</w:t>
      </w:r>
      <w:r>
        <w:rPr>
          <w:rFonts w:ascii="Times New Roman" w:hAnsi="Times New Roman" w:cs="Times New Roman"/>
          <w:sz w:val="28"/>
          <w:szCs w:val="28"/>
        </w:rPr>
        <w:t xml:space="preserve"> директор департамента природопользо</w:t>
      </w:r>
      <w:r>
        <w:rPr>
          <w:rFonts w:ascii="Times New Roman" w:hAnsi="Times New Roman" w:cs="Times New Roman"/>
          <w:sz w:val="28"/>
          <w:szCs w:val="28"/>
        </w:rPr>
        <w:t>ван</w:t>
      </w:r>
      <w:bookmarkStart w:id="1" w:name="_GoBack"/>
      <w:bookmarkEnd w:id="1"/>
      <w:r>
        <w:rPr>
          <w:rFonts w:ascii="Times New Roman" w:hAnsi="Times New Roman" w:cs="Times New Roman"/>
          <w:sz w:val="28"/>
          <w:szCs w:val="28"/>
        </w:rPr>
        <w:t>ия, лесоразведения                         и цикличной экономики</w:t>
      </w:r>
      <w:r w:rsidR="00B47EA3">
        <w:rPr>
          <w:rFonts w:ascii="Times New Roman" w:hAnsi="Times New Roman" w:cs="Times New Roman"/>
          <w:sz w:val="28"/>
          <w:szCs w:val="28"/>
        </w:rPr>
        <w:t>;</w:t>
      </w:r>
      <w:r>
        <w:rPr>
          <w:rFonts w:ascii="Times New Roman" w:hAnsi="Times New Roman" w:cs="Times New Roman"/>
          <w:sz w:val="28"/>
          <w:szCs w:val="28"/>
        </w:rPr>
        <w:t xml:space="preserve"> </w:t>
      </w:r>
    </w:p>
    <w:p w:rsidR="00FB472F" w:rsidRDefault="007E2841" w:rsidP="00374F8D">
      <w:pPr>
        <w:spacing w:line="365" w:lineRule="auto"/>
        <w:ind w:firstLine="709"/>
        <w:jc w:val="both"/>
      </w:pPr>
      <w:r>
        <w:rPr>
          <w:rFonts w:ascii="Times New Roman" w:hAnsi="Times New Roman"/>
          <w:sz w:val="28"/>
          <w:szCs w:val="28"/>
        </w:rPr>
        <w:t xml:space="preserve">2) заместитель директора департамента природопользования, лесоразведения и цикличной экономики </w:t>
      </w:r>
      <w:r w:rsidR="00B47EA3">
        <w:rPr>
          <w:rFonts w:ascii="Times New Roman" w:hAnsi="Times New Roman"/>
          <w:sz w:val="28"/>
          <w:szCs w:val="28"/>
        </w:rPr>
        <w:t>–</w:t>
      </w:r>
      <w:r>
        <w:rPr>
          <w:rFonts w:ascii="Times New Roman" w:hAnsi="Times New Roman"/>
          <w:sz w:val="28"/>
          <w:szCs w:val="28"/>
        </w:rPr>
        <w:t xml:space="preserve"> начальник отдела экологической </w:t>
      </w:r>
      <w:r>
        <w:rPr>
          <w:rFonts w:ascii="Times New Roman" w:hAnsi="Times New Roman"/>
          <w:sz w:val="28"/>
          <w:szCs w:val="28"/>
        </w:rPr>
        <w:lastRenderedPageBreak/>
        <w:t>безопасности и управления отходами, референт, главный консультант, ведущий ко</w:t>
      </w:r>
      <w:r w:rsidR="00610B5D">
        <w:rPr>
          <w:rFonts w:ascii="Times New Roman" w:hAnsi="Times New Roman"/>
          <w:sz w:val="28"/>
          <w:szCs w:val="28"/>
        </w:rPr>
        <w:t>нсультант и главный специалист-</w:t>
      </w:r>
      <w:r>
        <w:rPr>
          <w:rFonts w:ascii="Times New Roman" w:hAnsi="Times New Roman"/>
          <w:sz w:val="28"/>
          <w:szCs w:val="28"/>
        </w:rPr>
        <w:t>эксперт указанного отдела;</w:t>
      </w:r>
    </w:p>
    <w:p w:rsidR="00FB472F" w:rsidRPr="00374F8D" w:rsidRDefault="007E2841" w:rsidP="00B47EA3">
      <w:pPr>
        <w:spacing w:line="360" w:lineRule="auto"/>
        <w:ind w:firstLine="709"/>
        <w:jc w:val="both"/>
        <w:rPr>
          <w:spacing w:val="-4"/>
        </w:rPr>
      </w:pPr>
      <w:r w:rsidRPr="00374F8D">
        <w:rPr>
          <w:rFonts w:ascii="Times New Roman" w:hAnsi="Times New Roman" w:cs="Times New Roman"/>
          <w:spacing w:val="-4"/>
          <w:sz w:val="28"/>
          <w:szCs w:val="28"/>
        </w:rPr>
        <w:t>3) начальник отдела природных ресурсов и цикличной эк</w:t>
      </w:r>
      <w:r w:rsidRPr="00374F8D">
        <w:rPr>
          <w:rFonts w:ascii="Times New Roman" w:hAnsi="Times New Roman" w:cs="Times New Roman"/>
          <w:spacing w:val="-4"/>
          <w:sz w:val="28"/>
          <w:szCs w:val="28"/>
        </w:rPr>
        <w:t>ономики департамента природопользования, лесоразведения и цикличной экономики</w:t>
      </w:r>
      <w:r w:rsidR="00B47EA3" w:rsidRPr="00374F8D">
        <w:rPr>
          <w:rFonts w:ascii="Times New Roman" w:hAnsi="Times New Roman" w:cs="Times New Roman"/>
          <w:spacing w:val="-4"/>
          <w:sz w:val="28"/>
          <w:szCs w:val="28"/>
        </w:rPr>
        <w:t>,</w:t>
      </w:r>
      <w:r w:rsidRPr="00374F8D">
        <w:rPr>
          <w:rFonts w:ascii="Times New Roman" w:hAnsi="Times New Roman" w:cs="Times New Roman"/>
          <w:spacing w:val="-4"/>
          <w:sz w:val="28"/>
          <w:szCs w:val="28"/>
        </w:rPr>
        <w:t xml:space="preserve"> </w:t>
      </w:r>
      <w:r w:rsidRPr="00374F8D">
        <w:rPr>
          <w:rFonts w:ascii="Times New Roman" w:hAnsi="Times New Roman" w:cs="Times New Roman"/>
          <w:spacing w:val="-4"/>
          <w:sz w:val="28"/>
          <w:szCs w:val="28"/>
        </w:rPr>
        <w:t>главный консультант, к</w:t>
      </w:r>
      <w:r w:rsidR="00B47EA3" w:rsidRPr="00374F8D">
        <w:rPr>
          <w:rFonts w:ascii="Times New Roman" w:hAnsi="Times New Roman" w:cs="Times New Roman"/>
          <w:spacing w:val="-4"/>
          <w:sz w:val="28"/>
          <w:szCs w:val="28"/>
        </w:rPr>
        <w:t>онсультант и главный специалист-эксперт указанного отдела</w:t>
      </w:r>
      <w:proofErr w:type="gramStart"/>
      <w:r w:rsidR="00B47EA3" w:rsidRPr="00374F8D">
        <w:rPr>
          <w:rFonts w:ascii="Times New Roman" w:hAnsi="Times New Roman" w:cs="Times New Roman"/>
          <w:spacing w:val="-4"/>
          <w:sz w:val="28"/>
          <w:szCs w:val="28"/>
        </w:rPr>
        <w:t>.»;</w:t>
      </w:r>
      <w:proofErr w:type="gramEnd"/>
    </w:p>
    <w:p w:rsidR="00FB472F" w:rsidRDefault="00B47EA3" w:rsidP="00B47EA3">
      <w:pPr>
        <w:spacing w:line="360" w:lineRule="auto"/>
        <w:ind w:firstLine="709"/>
        <w:jc w:val="both"/>
      </w:pPr>
      <w:r>
        <w:rPr>
          <w:rFonts w:ascii="Times New Roman" w:hAnsi="Times New Roman" w:cs="Times New Roman"/>
          <w:sz w:val="28"/>
          <w:szCs w:val="28"/>
        </w:rPr>
        <w:t xml:space="preserve">2) дополнить </w:t>
      </w:r>
      <w:r w:rsidR="007E2841">
        <w:rPr>
          <w:rFonts w:ascii="Times New Roman" w:hAnsi="Times New Roman" w:cs="Times New Roman"/>
          <w:sz w:val="28"/>
          <w:szCs w:val="28"/>
        </w:rPr>
        <w:t>частью 1</w:t>
      </w:r>
      <w:r w:rsidR="007E2841">
        <w:rPr>
          <w:rFonts w:ascii="Times New Roman" w:hAnsi="Times New Roman" w:cs="Times New Roman"/>
          <w:sz w:val="28"/>
          <w:szCs w:val="28"/>
          <w:vertAlign w:val="superscript"/>
        </w:rPr>
        <w:t>1</w:t>
      </w:r>
      <w:r w:rsidR="007E2841">
        <w:rPr>
          <w:rFonts w:ascii="Times New Roman" w:hAnsi="Times New Roman" w:cs="Times New Roman"/>
          <w:sz w:val="28"/>
          <w:szCs w:val="28"/>
        </w:rPr>
        <w:t xml:space="preserve"> следу</w:t>
      </w:r>
      <w:r w:rsidR="007E2841">
        <w:rPr>
          <w:rFonts w:ascii="Times New Roman" w:hAnsi="Times New Roman" w:cs="Times New Roman"/>
          <w:sz w:val="28"/>
          <w:szCs w:val="28"/>
        </w:rPr>
        <w:t>ющего содержания:</w:t>
      </w:r>
    </w:p>
    <w:p w:rsidR="00FB472F" w:rsidRPr="00B47EA3" w:rsidRDefault="007E2841" w:rsidP="00B47EA3">
      <w:pPr>
        <w:spacing w:line="360" w:lineRule="auto"/>
        <w:ind w:firstLine="709"/>
        <w:jc w:val="both"/>
        <w:rPr>
          <w:spacing w:val="-4"/>
        </w:rPr>
      </w:pPr>
      <w:r w:rsidRPr="00B47EA3">
        <w:rPr>
          <w:rFonts w:ascii="Times New Roman" w:hAnsi="Times New Roman" w:cs="Times New Roman"/>
          <w:spacing w:val="-4"/>
          <w:sz w:val="28"/>
          <w:szCs w:val="28"/>
        </w:rPr>
        <w:t>«1</w:t>
      </w:r>
      <w:r w:rsidRPr="00B47EA3">
        <w:rPr>
          <w:rFonts w:ascii="Times New Roman" w:hAnsi="Times New Roman" w:cs="Times New Roman"/>
          <w:spacing w:val="-4"/>
          <w:sz w:val="28"/>
          <w:szCs w:val="28"/>
          <w:vertAlign w:val="superscript"/>
        </w:rPr>
        <w:t>1</w:t>
      </w:r>
      <w:r w:rsidRPr="00B47EA3">
        <w:rPr>
          <w:rFonts w:ascii="Times New Roman" w:hAnsi="Times New Roman" w:cs="Times New Roman"/>
          <w:spacing w:val="-4"/>
          <w:sz w:val="28"/>
          <w:szCs w:val="28"/>
        </w:rPr>
        <w:t xml:space="preserve">. </w:t>
      </w:r>
      <w:proofErr w:type="gramStart"/>
      <w:r w:rsidRPr="00B47EA3">
        <w:rPr>
          <w:rFonts w:ascii="Times New Roman" w:hAnsi="Times New Roman" w:cs="Times New Roman"/>
          <w:spacing w:val="-4"/>
          <w:sz w:val="28"/>
          <w:szCs w:val="28"/>
        </w:rPr>
        <w:t xml:space="preserve">Протоколы об административных правонарушениях, предусмотренных частями 3 и 4 статьи 14.1 Кодекса Российской Федерации </w:t>
      </w:r>
      <w:r w:rsidRPr="00B47EA3">
        <w:rPr>
          <w:rFonts w:ascii="Times New Roman" w:hAnsi="Times New Roman" w:cs="Times New Roman"/>
          <w:spacing w:val="-4"/>
          <w:sz w:val="28"/>
          <w:szCs w:val="28"/>
        </w:rPr>
        <w:t>об административных правонарушениях, в отношении видов деятельности, лицензирование которых осуществляется Министерством агроп</w:t>
      </w:r>
      <w:r w:rsidRPr="00B47EA3">
        <w:rPr>
          <w:rFonts w:ascii="Times New Roman" w:hAnsi="Times New Roman" w:cs="Times New Roman"/>
          <w:spacing w:val="-4"/>
          <w:sz w:val="28"/>
          <w:szCs w:val="28"/>
        </w:rPr>
        <w:t xml:space="preserve">ромышленного комплекса и развития сельских территорий Ульяновской области, составляют заместитель директора департамента лицензирования, пищевой </w:t>
      </w:r>
      <w:r w:rsidRPr="00B47EA3">
        <w:rPr>
          <w:rFonts w:ascii="Times New Roman" w:hAnsi="Times New Roman" w:cs="Times New Roman"/>
          <w:spacing w:val="-4"/>
          <w:sz w:val="28"/>
          <w:szCs w:val="28"/>
        </w:rPr>
        <w:t xml:space="preserve">и перерабатывающей промышленности Министерства </w:t>
      </w:r>
      <w:bookmarkStart w:id="2" w:name="__DdeLink__702_1087831237"/>
      <w:r w:rsidRPr="00B47EA3">
        <w:rPr>
          <w:rFonts w:ascii="Times New Roman" w:hAnsi="Times New Roman" w:cs="Times New Roman"/>
          <w:spacing w:val="-4"/>
          <w:sz w:val="28"/>
          <w:szCs w:val="28"/>
        </w:rPr>
        <w:t>агропромышленного комплекса и ра</w:t>
      </w:r>
      <w:r w:rsidRPr="00B47EA3">
        <w:rPr>
          <w:rFonts w:ascii="Times New Roman" w:hAnsi="Times New Roman" w:cs="Times New Roman"/>
          <w:spacing w:val="-4"/>
          <w:sz w:val="28"/>
          <w:szCs w:val="28"/>
        </w:rPr>
        <w:t>звития сельских территорий Ульяновской област</w:t>
      </w:r>
      <w:bookmarkEnd w:id="2"/>
      <w:r w:rsidRPr="00B47EA3">
        <w:rPr>
          <w:rFonts w:ascii="Times New Roman" w:hAnsi="Times New Roman" w:cs="Times New Roman"/>
          <w:spacing w:val="-4"/>
          <w:sz w:val="28"/>
          <w:szCs w:val="28"/>
        </w:rPr>
        <w:t xml:space="preserve">и, референт, главный консультант, ведущий консультант </w:t>
      </w:r>
      <w:r w:rsidR="00B47EA3">
        <w:rPr>
          <w:rFonts w:ascii="Times New Roman" w:hAnsi="Times New Roman" w:cs="Times New Roman"/>
          <w:spacing w:val="-4"/>
          <w:sz w:val="28"/>
          <w:szCs w:val="28"/>
        </w:rPr>
        <w:br/>
      </w:r>
      <w:r w:rsidRPr="00B47EA3">
        <w:rPr>
          <w:rFonts w:ascii="Times New Roman" w:hAnsi="Times New Roman" w:cs="Times New Roman"/>
          <w:spacing w:val="-4"/>
          <w:sz w:val="28"/>
          <w:szCs w:val="28"/>
        </w:rPr>
        <w:t>и консультант указанного департамента.».</w:t>
      </w:r>
      <w:proofErr w:type="gramEnd"/>
    </w:p>
    <w:p w:rsidR="00FB472F" w:rsidRPr="00B47EA3" w:rsidRDefault="00FB472F">
      <w:pPr>
        <w:jc w:val="both"/>
        <w:rPr>
          <w:rFonts w:ascii="Times New Roman" w:hAnsi="Times New Roman" w:cs="Times New Roman"/>
          <w:b/>
          <w:bCs/>
          <w:sz w:val="16"/>
          <w:szCs w:val="28"/>
        </w:rPr>
      </w:pPr>
    </w:p>
    <w:p w:rsidR="00FB472F" w:rsidRDefault="00FB472F">
      <w:pPr>
        <w:jc w:val="both"/>
        <w:rPr>
          <w:rFonts w:ascii="Times New Roman" w:hAnsi="Times New Roman" w:cs="Times New Roman"/>
          <w:b/>
          <w:bCs/>
          <w:sz w:val="28"/>
          <w:szCs w:val="28"/>
        </w:rPr>
      </w:pPr>
    </w:p>
    <w:p w:rsidR="00FB472F" w:rsidRDefault="00FB472F">
      <w:pPr>
        <w:jc w:val="both"/>
        <w:rPr>
          <w:rFonts w:ascii="Times New Roman" w:hAnsi="Times New Roman" w:cs="Times New Roman"/>
          <w:b/>
          <w:bCs/>
          <w:sz w:val="28"/>
          <w:szCs w:val="28"/>
        </w:rPr>
      </w:pPr>
    </w:p>
    <w:p w:rsidR="00FB472F" w:rsidRDefault="007E2841">
      <w:pPr>
        <w:jc w:val="both"/>
      </w:pPr>
      <w:r>
        <w:rPr>
          <w:rFonts w:ascii="Times New Roman" w:hAnsi="Times New Roman" w:cs="Times New Roman"/>
          <w:b/>
          <w:bCs/>
          <w:sz w:val="28"/>
          <w:szCs w:val="28"/>
        </w:rPr>
        <w:t>Губернатор Ульяновской области</w:t>
      </w:r>
      <w:r>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С.И.Морозов</w:t>
      </w:r>
      <w:proofErr w:type="spellEnd"/>
    </w:p>
    <w:p w:rsidR="00FB472F" w:rsidRDefault="00FB472F">
      <w:pPr>
        <w:jc w:val="both"/>
        <w:rPr>
          <w:rFonts w:ascii="Times New Roman" w:hAnsi="Times New Roman" w:cs="Times New Roman"/>
          <w:sz w:val="28"/>
          <w:szCs w:val="28"/>
        </w:rPr>
      </w:pPr>
    </w:p>
    <w:p w:rsidR="00FB472F" w:rsidRDefault="00FB472F">
      <w:pPr>
        <w:jc w:val="center"/>
        <w:rPr>
          <w:rFonts w:ascii="Times New Roman" w:hAnsi="Times New Roman" w:cs="Times New Roman"/>
          <w:sz w:val="28"/>
          <w:szCs w:val="28"/>
        </w:rPr>
      </w:pPr>
    </w:p>
    <w:p w:rsidR="00FB472F" w:rsidRDefault="00FB472F">
      <w:pPr>
        <w:jc w:val="center"/>
        <w:rPr>
          <w:rFonts w:ascii="Times New Roman" w:hAnsi="Times New Roman" w:cs="Times New Roman"/>
          <w:sz w:val="28"/>
          <w:szCs w:val="28"/>
        </w:rPr>
      </w:pPr>
    </w:p>
    <w:p w:rsidR="00FB472F" w:rsidRDefault="00B47EA3" w:rsidP="00B47EA3">
      <w:pPr>
        <w:jc w:val="center"/>
        <w:rPr>
          <w:rFonts w:ascii="Times New Roman" w:hAnsi="Times New Roman" w:cs="Times New Roman"/>
          <w:sz w:val="28"/>
          <w:szCs w:val="28"/>
        </w:rPr>
      </w:pPr>
      <w:r>
        <w:rPr>
          <w:rFonts w:ascii="Times New Roman" w:hAnsi="Times New Roman" w:cs="Times New Roman"/>
          <w:sz w:val="28"/>
          <w:szCs w:val="28"/>
        </w:rPr>
        <w:t>г.</w:t>
      </w:r>
      <w:r w:rsidR="007E2841">
        <w:rPr>
          <w:rFonts w:ascii="Times New Roman" w:hAnsi="Times New Roman" w:cs="Times New Roman"/>
          <w:sz w:val="28"/>
          <w:szCs w:val="28"/>
        </w:rPr>
        <w:t xml:space="preserve"> Ульяновск</w:t>
      </w:r>
    </w:p>
    <w:p w:rsidR="00FB472F" w:rsidRDefault="00B47EA3" w:rsidP="00B47EA3">
      <w:pPr>
        <w:jc w:val="center"/>
      </w:pPr>
      <w:r>
        <w:rPr>
          <w:rFonts w:ascii="Times New Roman" w:hAnsi="Times New Roman" w:cs="Times New Roman"/>
          <w:sz w:val="28"/>
          <w:szCs w:val="28"/>
        </w:rPr>
        <w:t>____ _________</w:t>
      </w:r>
      <w:r w:rsidR="007E2841">
        <w:rPr>
          <w:rFonts w:ascii="Times New Roman" w:hAnsi="Times New Roman" w:cs="Times New Roman"/>
          <w:sz w:val="28"/>
          <w:szCs w:val="28"/>
        </w:rPr>
        <w:t xml:space="preserve"> 2019 г.</w:t>
      </w:r>
    </w:p>
    <w:p w:rsidR="00FB472F" w:rsidRDefault="00B47EA3" w:rsidP="00B47EA3">
      <w:pPr>
        <w:jc w:val="center"/>
      </w:pPr>
      <w:r>
        <w:rPr>
          <w:rFonts w:ascii="Times New Roman" w:hAnsi="Times New Roman" w:cs="Times New Roman"/>
          <w:sz w:val="28"/>
          <w:szCs w:val="28"/>
        </w:rPr>
        <w:t xml:space="preserve">№ </w:t>
      </w:r>
      <w:r w:rsidR="007E2841">
        <w:rPr>
          <w:rFonts w:ascii="Times New Roman" w:hAnsi="Times New Roman" w:cs="Times New Roman"/>
          <w:sz w:val="28"/>
          <w:szCs w:val="28"/>
        </w:rPr>
        <w:t>______-ЗО</w:t>
      </w:r>
    </w:p>
    <w:sectPr w:rsidR="00FB472F" w:rsidSect="00B47EA3">
      <w:headerReference w:type="even" r:id="rId7"/>
      <w:footerReference w:type="default" r:id="rId8"/>
      <w:pgSz w:w="11906" w:h="16838" w:code="9"/>
      <w:pgMar w:top="1134" w:right="567" w:bottom="1134" w:left="1701" w:header="709" w:footer="709"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41" w:rsidRDefault="007E2841">
      <w:r>
        <w:separator/>
      </w:r>
    </w:p>
  </w:endnote>
  <w:endnote w:type="continuationSeparator" w:id="0">
    <w:p w:rsidR="007E2841" w:rsidRDefault="007E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3" w:rsidRPr="00B47EA3" w:rsidRDefault="00B47EA3" w:rsidP="00B47EA3">
    <w:pPr>
      <w:pStyle w:val="ac"/>
      <w:jc w:val="right"/>
      <w:rPr>
        <w:rFonts w:ascii="Times New Roman" w:hAnsi="Times New Roman" w:cs="Times New Roman"/>
        <w:sz w:val="16"/>
      </w:rPr>
    </w:pPr>
    <w:r w:rsidRPr="00B47EA3">
      <w:rPr>
        <w:rFonts w:ascii="Times New Roman" w:hAnsi="Times New Roman" w:cs="Times New Roman"/>
        <w:sz w:val="16"/>
      </w:rPr>
      <w:t>1103ан4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41" w:rsidRDefault="007E2841">
      <w:r>
        <w:separator/>
      </w:r>
    </w:p>
  </w:footnote>
  <w:footnote w:type="continuationSeparator" w:id="0">
    <w:p w:rsidR="007E2841" w:rsidRDefault="007E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2F" w:rsidRDefault="007E2841">
    <w:pPr>
      <w:pStyle w:val="aa"/>
      <w:jc w:val="center"/>
      <w:rPr>
        <w:rFonts w:ascii="Times New Roman" w:hAnsi="Times New Roman" w:cs="Times New Roman"/>
        <w:sz w:val="28"/>
        <w:szCs w:val="28"/>
      </w:rPr>
    </w:pPr>
    <w:r>
      <w:rPr>
        <w:rFonts w:ascii="Times New Roman" w:hAnsi="Times New Roman" w:cs="Times New Roman"/>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2F"/>
    <w:rsid w:val="00374F8D"/>
    <w:rsid w:val="00610B5D"/>
    <w:rsid w:val="007E2841"/>
    <w:rsid w:val="00B47EA3"/>
    <w:rsid w:val="00CF4136"/>
    <w:rsid w:val="00FB47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сноски"/>
    <w:qFormat/>
  </w:style>
  <w:style w:type="character" w:customStyle="1" w:styleId="a4">
    <w:name w:val="Привязка сноски"/>
    <w:rPr>
      <w:vertAlign w:val="superscript"/>
    </w:rPr>
  </w:style>
  <w:style w:type="paragraph" w:customStyle="1" w:styleId="a5">
    <w:name w:val="Заголовок"/>
    <w:basedOn w:val="a"/>
    <w:next w:val="a6"/>
    <w:qFormat/>
    <w:pPr>
      <w:keepNext/>
      <w:spacing w:before="240" w:after="120"/>
    </w:pPr>
    <w:rPr>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a">
    <w:name w:val="header"/>
    <w:basedOn w:val="a"/>
    <w:pPr>
      <w:suppressLineNumbers/>
      <w:tabs>
        <w:tab w:val="center" w:pos="4850"/>
        <w:tab w:val="right" w:pos="9700"/>
      </w:tabs>
    </w:pPr>
  </w:style>
  <w:style w:type="paragraph" w:styleId="ab">
    <w:name w:val="footnote text"/>
    <w:basedOn w:val="a"/>
    <w:pPr>
      <w:suppressLineNumbers/>
      <w:ind w:left="339" w:hanging="339"/>
    </w:pPr>
    <w:rPr>
      <w:sz w:val="20"/>
      <w:szCs w:val="20"/>
    </w:rPr>
  </w:style>
  <w:style w:type="paragraph" w:styleId="ac">
    <w:name w:val="footer"/>
    <w:basedOn w:val="a"/>
    <w:link w:val="ad"/>
    <w:uiPriority w:val="99"/>
    <w:unhideWhenUsed/>
    <w:rsid w:val="00B47EA3"/>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B47EA3"/>
    <w:rPr>
      <w:rFonts w:cs="Mangal"/>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сноски"/>
    <w:qFormat/>
  </w:style>
  <w:style w:type="character" w:customStyle="1" w:styleId="a4">
    <w:name w:val="Привязка сноски"/>
    <w:rPr>
      <w:vertAlign w:val="superscript"/>
    </w:rPr>
  </w:style>
  <w:style w:type="paragraph" w:customStyle="1" w:styleId="a5">
    <w:name w:val="Заголовок"/>
    <w:basedOn w:val="a"/>
    <w:next w:val="a6"/>
    <w:qFormat/>
    <w:pPr>
      <w:keepNext/>
      <w:spacing w:before="240" w:after="120"/>
    </w:pPr>
    <w:rPr>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a">
    <w:name w:val="header"/>
    <w:basedOn w:val="a"/>
    <w:pPr>
      <w:suppressLineNumbers/>
      <w:tabs>
        <w:tab w:val="center" w:pos="4850"/>
        <w:tab w:val="right" w:pos="9700"/>
      </w:tabs>
    </w:pPr>
  </w:style>
  <w:style w:type="paragraph" w:styleId="ab">
    <w:name w:val="footnote text"/>
    <w:basedOn w:val="a"/>
    <w:pPr>
      <w:suppressLineNumbers/>
      <w:ind w:left="339" w:hanging="339"/>
    </w:pPr>
    <w:rPr>
      <w:sz w:val="20"/>
      <w:szCs w:val="20"/>
    </w:rPr>
  </w:style>
  <w:style w:type="paragraph" w:styleId="ac">
    <w:name w:val="footer"/>
    <w:basedOn w:val="a"/>
    <w:link w:val="ad"/>
    <w:uiPriority w:val="99"/>
    <w:unhideWhenUsed/>
    <w:rsid w:val="00B47EA3"/>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B47EA3"/>
    <w:rPr>
      <w:rFonts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Ненашева Александра Андреевна</dc:creator>
  <cp:lastModifiedBy>Ненашева Александра Андреевна</cp:lastModifiedBy>
  <cp:revision>6</cp:revision>
  <cp:lastPrinted>2019-03-06T18:50:00Z</cp:lastPrinted>
  <dcterms:created xsi:type="dcterms:W3CDTF">2019-03-11T13:34:00Z</dcterms:created>
  <dcterms:modified xsi:type="dcterms:W3CDTF">2019-03-11T13:39:00Z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