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1" w:rsidRDefault="00A82291" w:rsidP="001814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4895" w:rsidRDefault="00DE4895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40BD5" w:rsidRDefault="00E40BD5" w:rsidP="00E6292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6292C" w:rsidRPr="00E6292C" w:rsidRDefault="00E6292C" w:rsidP="00E6292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6"/>
        </w:rPr>
      </w:pPr>
    </w:p>
    <w:p w:rsidR="00E6292C" w:rsidRPr="00E6292C" w:rsidRDefault="00E6292C" w:rsidP="00E6292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36"/>
        </w:rPr>
      </w:pP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наставничестве на государственной гражданской службе </w:t>
      </w: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1038" w:rsidRPr="00B51038" w:rsidRDefault="00B51038" w:rsidP="0018147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28"/>
        </w:rPr>
      </w:pPr>
    </w:p>
    <w:p w:rsidR="00E6292C" w:rsidRPr="00E6292C" w:rsidRDefault="00E6292C" w:rsidP="00181479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181479" w:rsidRPr="008C296A" w:rsidRDefault="00181479" w:rsidP="001814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1. </w:t>
      </w:r>
      <w:r w:rsidRPr="008C296A">
        <w:rPr>
          <w:rFonts w:ascii="Times New Roman" w:hAnsi="Times New Roman"/>
          <w:b/>
          <w:sz w:val="28"/>
          <w:szCs w:val="28"/>
        </w:rPr>
        <w:t xml:space="preserve">Предмет </w:t>
      </w:r>
      <w:r w:rsidR="00907F00">
        <w:rPr>
          <w:rFonts w:ascii="Times New Roman" w:hAnsi="Times New Roman"/>
          <w:b/>
          <w:sz w:val="28"/>
          <w:szCs w:val="28"/>
        </w:rPr>
        <w:t xml:space="preserve">правового </w:t>
      </w:r>
      <w:r w:rsidRPr="008C296A">
        <w:rPr>
          <w:rFonts w:ascii="Times New Roman" w:hAnsi="Times New Roman"/>
          <w:b/>
          <w:sz w:val="28"/>
          <w:szCs w:val="28"/>
        </w:rPr>
        <w:t>регулирования настоящего Закона</w:t>
      </w:r>
    </w:p>
    <w:p w:rsidR="00181479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18147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</w:t>
      </w:r>
      <w:r w:rsidR="00B53339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 отношения, связанные с организацией наставничества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Ульяновской области (далее – наставничество, гражданская служба</w:t>
      </w:r>
      <w:r w:rsidR="00B533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1479" w:rsidRPr="00E6292C" w:rsidRDefault="00181479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292C" w:rsidRDefault="00E6292C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2. </w:t>
      </w:r>
      <w:r w:rsidR="00B53339" w:rsidRPr="00B53339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Наставничество</w:t>
      </w:r>
    </w:p>
    <w:p w:rsidR="00B53339" w:rsidRDefault="00B53339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614" w:rsidRDefault="00B53339" w:rsidP="00B5333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Наставничество относится к числу иных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профессиональному развитию государственных гражданских служащих Ульяновской области (далее – гражданские служащие) и представляет собой комплекс адаптационных мероприятий, направленных на получение практических знаний и умений, необходимых гражданскому служащему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адаптации к условиям прохождения гражданской службы и учитывающих </w:t>
      </w:r>
      <w:r w:rsidRPr="00B510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специфику деятельности соответствующего </w:t>
      </w:r>
      <w:r w:rsidR="00820614" w:rsidRPr="00B510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государственного органа Ульяновской области (далее – государственный орган), в максимально короткий срок.</w:t>
      </w:r>
    </w:p>
    <w:p w:rsidR="00DE4895" w:rsidRPr="00E6292C" w:rsidRDefault="00DE4895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292C" w:rsidRPr="00E6292C" w:rsidRDefault="00E6292C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C5A20" w:rsidTr="00E6292C">
        <w:tc>
          <w:tcPr>
            <w:tcW w:w="1951" w:type="dxa"/>
          </w:tcPr>
          <w:p w:rsidR="002C5A20" w:rsidRDefault="002C5A20" w:rsidP="00E6292C">
            <w:pPr>
              <w:suppressAutoHyphens/>
              <w:spacing w:after="0" w:line="240" w:lineRule="auto"/>
              <w:ind w:right="-25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8222" w:type="dxa"/>
          </w:tcPr>
          <w:p w:rsidR="002C5A20" w:rsidRPr="002C5A20" w:rsidRDefault="002C5A20" w:rsidP="00E629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A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Гражданские служащие, в отношении которых осуществляется наставничество</w:t>
            </w:r>
          </w:p>
        </w:tc>
      </w:tr>
    </w:tbl>
    <w:p w:rsidR="00610A52" w:rsidRPr="00E6292C" w:rsidRDefault="00610A52" w:rsidP="00610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0A52" w:rsidRPr="00E6292C" w:rsidRDefault="00610A52" w:rsidP="00610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0A52" w:rsidRDefault="00610A52" w:rsidP="00610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Наставничество осуществляется в отношении:</w:t>
      </w:r>
    </w:p>
    <w:p w:rsidR="00610A52" w:rsidRDefault="00610A52" w:rsidP="00610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гражданских служащих, назначенных на должност</w:t>
      </w:r>
      <w:r w:rsidR="00067F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службы </w:t>
      </w:r>
      <w:r w:rsidR="00067F6D">
        <w:rPr>
          <w:rFonts w:ascii="Times New Roman" w:eastAsia="Times New Roman" w:hAnsi="Times New Roman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0A52" w:rsidRDefault="00610A52" w:rsidP="00E6292C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ражданских служащих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вышестоящ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равнозначн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гражданской службы, исполнение </w:t>
      </w:r>
      <w:r w:rsidR="00A8229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</w:t>
      </w:r>
      <w:r w:rsidR="00E629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новых или углубления имеющихся у них практических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и умений, необходимых для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адаптации к изменившимся условиям прохождения гражданской службы.</w:t>
      </w:r>
    </w:p>
    <w:p w:rsidR="00374EDB" w:rsidRDefault="000C7DA6" w:rsidP="00E6292C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в настоящей статье гражданские служащие далее именуются «наставляемые лица».</w:t>
      </w:r>
    </w:p>
    <w:p w:rsidR="00DE4895" w:rsidRPr="00E6292C" w:rsidRDefault="00DE4895" w:rsidP="000C7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E6292C" w:rsidRPr="00E6292C" w:rsidRDefault="00E6292C" w:rsidP="000C7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DA6" w:rsidRPr="00EC2D20" w:rsidRDefault="000C7DA6" w:rsidP="000C7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4. </w:t>
      </w:r>
      <w:r w:rsidRPr="00EC2D20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Наставники</w:t>
      </w:r>
    </w:p>
    <w:p w:rsidR="000C7DA6" w:rsidRPr="00E6292C" w:rsidRDefault="000C7DA6" w:rsidP="000C7D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DA6" w:rsidRPr="00E6292C" w:rsidRDefault="000C7DA6" w:rsidP="000C7D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DA6" w:rsidRDefault="000C7DA6" w:rsidP="00E6292C">
      <w:pPr>
        <w:suppressAutoHyphens/>
        <w:spacing w:after="0" w:line="37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92C">
        <w:rPr>
          <w:rFonts w:ascii="Times New Roman" w:eastAsia="Times New Roman" w:hAnsi="Times New Roman"/>
          <w:sz w:val="32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Наставниками являются гражданские служащие, имеющие стаж гражданской службы в соответствующем государственном органе не менее двух лет (без учёта периодов временной нетрудоспособности гражданского служащего и других периодов, когда гражданский служащий фактически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исполнял должностные обязанности), обладаю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практическими знаниями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умениями, необходимыми для осуществления наставничества, и закрепл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их согласия за наставляемым лицом решением представителя нанимателя.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этом не допускается закрепление за наставляемыми лицами указанных гражданских служащих, которые имеют неснятое дисциплинарное взыскание или в отношении котор</w:t>
      </w:r>
      <w:r w:rsidR="00CF04F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служебная проверка</w:t>
      </w:r>
      <w:r w:rsidR="00CF04FA">
        <w:rPr>
          <w:rFonts w:ascii="Times New Roman" w:eastAsia="Times New Roman" w:hAnsi="Times New Roman"/>
          <w:sz w:val="28"/>
          <w:szCs w:val="28"/>
          <w:lang w:eastAsia="ru-RU"/>
        </w:rPr>
        <w:t>, а также закрепление одного наставника за тремя и более наставляемыми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DA6" w:rsidRDefault="000C7DA6" w:rsidP="00E6292C">
      <w:pPr>
        <w:suppressAutoHyphens/>
        <w:spacing w:after="0" w:line="37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Предложения о кандидатурах наставников 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вносятся представителю нанимателя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кадров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ой службой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органа.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представителя нанимателя о закреплении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наставника 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наставляемым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оформляется правовым актом представителя нанимателя.</w:t>
      </w:r>
    </w:p>
    <w:p w:rsidR="000C7DA6" w:rsidRDefault="00AF4B54" w:rsidP="00E6292C">
      <w:pPr>
        <w:suppressAutoHyphens/>
        <w:spacing w:after="0" w:line="37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7DA6">
        <w:rPr>
          <w:rFonts w:ascii="Times New Roman" w:eastAsia="Times New Roman" w:hAnsi="Times New Roman"/>
          <w:sz w:val="28"/>
          <w:szCs w:val="28"/>
          <w:lang w:eastAsia="ru-RU"/>
        </w:rPr>
        <w:t xml:space="preserve">. Замена наставника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</w:t>
      </w:r>
      <w:r w:rsidR="000C7DA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случаях:</w:t>
      </w:r>
    </w:p>
    <w:p w:rsidR="000C7DA6" w:rsidRDefault="000C7DA6" w:rsidP="00E6292C">
      <w:pPr>
        <w:widowControl w:val="0"/>
        <w:suppressAutoHyphens/>
        <w:spacing w:after="0" w:line="37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AF4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наставником представителю нанимателя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</w:t>
      </w:r>
      <w:r w:rsidR="006115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 освобождении его от обязанностей наставника, в котором должны быть указаны причины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освобождения </w:t>
      </w:r>
      <w:r w:rsidR="006115F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115F3">
        <w:rPr>
          <w:rFonts w:ascii="Times New Roman" w:eastAsia="Times New Roman" w:hAnsi="Times New Roman"/>
          <w:sz w:val="28"/>
          <w:szCs w:val="28"/>
          <w:lang w:eastAsia="ru-RU"/>
        </w:rPr>
        <w:t>обязанностей наставника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widowControl w:val="0"/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служебного контракта с наставником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, освобождения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его от замещаемой должности гражданской службы и увольнения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br/>
        <w:t>с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нахождения наставника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длительной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командировк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болезни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или возникновения иных подобных 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неисполнени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наставником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наставни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B645EE">
        <w:rPr>
          <w:rFonts w:ascii="Times New Roman" w:eastAsia="Times New Roman" w:hAnsi="Times New Roman"/>
          <w:sz w:val="28"/>
          <w:szCs w:val="28"/>
          <w:lang w:eastAsia="ru-RU"/>
        </w:rPr>
        <w:t>применени</w:t>
      </w:r>
      <w:r w:rsidR="00BC2B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645E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наставнику дисциплинарного взыскания.</w:t>
      </w:r>
    </w:p>
    <w:p w:rsidR="000C7DA6" w:rsidRDefault="00B645EE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Замена наставника осуществляется в порядке, установленн</w:t>
      </w:r>
      <w:r w:rsidR="00BC2B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частями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 и 2 настоящей статьи.</w:t>
      </w:r>
    </w:p>
    <w:p w:rsidR="00576B46" w:rsidRPr="00E6292C" w:rsidRDefault="00576B46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E6292C" w:rsidRPr="00E6292C" w:rsidRDefault="00E6292C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645EE" w:rsidRPr="004B179D" w:rsidRDefault="00B645EE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5E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45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645E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существления </w:t>
      </w:r>
      <w:r w:rsidRPr="004B179D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наставничества</w:t>
      </w:r>
    </w:p>
    <w:p w:rsidR="00B645EE" w:rsidRPr="00E6292C" w:rsidRDefault="00B645EE" w:rsidP="00B645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645EE" w:rsidRPr="00E6292C" w:rsidRDefault="00B645EE" w:rsidP="00B645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645EE" w:rsidRDefault="00B645EE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Наставничество осуществляется в пределах срока испытания, установленного для наставляемого лица,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а если испытание для него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устанавливалось, – в течение не менее одного и не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шести месяцев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уровня профессиональной подготовки наставляемого лица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индивидуальных способностей.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наставничества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включа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период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временной нетрудоспособности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наставляемого лица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наставника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другие периоды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наставляемое лицо и (или) наставник фактически не исполняли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92C" w:rsidRPr="00E6292C" w:rsidRDefault="00E6292C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Pr="00E6292C" w:rsidRDefault="00E6292C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2F7F24" w:rsidRPr="0078602C" w:rsidRDefault="002F7F24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6. </w:t>
      </w:r>
      <w:r w:rsidRPr="0078602C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наставников и наставляемых лиц</w:t>
      </w:r>
    </w:p>
    <w:p w:rsidR="002F7F24" w:rsidRPr="00E6292C" w:rsidRDefault="002F7F24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F7F24" w:rsidRPr="00E6292C" w:rsidRDefault="002F7F24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Наставник обязан: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разраб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>отать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наставляемого лица программу адаптации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представить её представителю нанимателя для утверждения. Для целей настоящей статьи под программой адаптации понимается утверждённый представителем нанимателя документ, определяющий цели, задачи, перечень, содержание и сроки осуществления адаптационных мероприятий, указанных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статье 2 настоящего Закона, а также порядок подведения итогов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br/>
        <w:t>их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выполнение наставляемым лицом программы адаптации,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наставляемому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и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практическую помощь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>в процессе выполнения указанной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F24" w:rsidRDefault="002D6DD0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выявлять и совместно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наставляемым лицом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устранять ошибки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допущенные в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наставляемым лицом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служебной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выполнени</w:t>
      </w:r>
      <w:r w:rsidR="00BC2B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адаптации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F24" w:rsidRDefault="002D6DD0" w:rsidP="00E6292C">
      <w:pPr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подготовить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представить представителю нанимателя </w:t>
      </w:r>
      <w:hyperlink r:id="rId8" w:history="1">
        <w:r w:rsidR="002F7F24" w:rsidRPr="00A40529">
          <w:rPr>
            <w:rFonts w:ascii="Times New Roman" w:eastAsia="Times New Roman" w:hAnsi="Times New Roman"/>
            <w:sz w:val="28"/>
            <w:szCs w:val="28"/>
            <w:lang w:eastAsia="ru-RU"/>
          </w:rPr>
          <w:t>отзыв</w:t>
        </w:r>
      </w:hyperlink>
      <w:r w:rsidR="002F7F24" w:rsidRPr="00A40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результатах </w:t>
      </w:r>
      <w:r w:rsidR="00E40BD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наставляемым лицом программы адаптации.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Наставник имеет право: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 требовать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наставляемого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программы адаптации;</w:t>
      </w:r>
    </w:p>
    <w:p w:rsidR="002F7F24" w:rsidRDefault="002D6DD0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вносить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представителю нанимателя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 поощрении наставляемого лица,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применении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нему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дисциплинарного взыскания,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корректировке программы адаптации, а также по другим вопросам, связанным </w:t>
      </w:r>
      <w:r w:rsidR="00E629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наставничеств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Наставляемое лицо обязано: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выполн</w:t>
      </w:r>
      <w:r w:rsidR="002168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программу адаптации;</w:t>
      </w:r>
    </w:p>
    <w:p w:rsidR="002F7F24" w:rsidRDefault="0021686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устранять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наставником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ошибки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допущенные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процессе осуществления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служебной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программы адаптации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Наставляемое лицо имеет право:</w:t>
      </w:r>
    </w:p>
    <w:p w:rsidR="002F7F24" w:rsidRDefault="002F7F24" w:rsidP="00E6292C">
      <w:pPr>
        <w:widowControl w:val="0"/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пользоваться имеющейся в государственном 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ргане служебной</w:t>
      </w:r>
      <w:r w:rsidR="002168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учебно-методической документацией по вопросам </w:t>
      </w:r>
      <w:r w:rsidR="0021686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служебной деятельности;</w:t>
      </w:r>
    </w:p>
    <w:p w:rsidR="002F7F24" w:rsidRDefault="002F7F24" w:rsidP="00E6292C">
      <w:pPr>
        <w:widowControl w:val="0"/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участвовать в корректировке программы адаптации.</w:t>
      </w:r>
    </w:p>
    <w:p w:rsidR="00181479" w:rsidRPr="00E6292C" w:rsidRDefault="00181479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Pr="00E6292C" w:rsidRDefault="00E6292C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16866" w:rsidTr="00E6292C">
        <w:tc>
          <w:tcPr>
            <w:tcW w:w="1951" w:type="dxa"/>
          </w:tcPr>
          <w:p w:rsidR="00216866" w:rsidRDefault="00216866" w:rsidP="00E6292C">
            <w:pPr>
              <w:widowControl w:val="0"/>
              <w:suppressAutoHyphens/>
              <w:spacing w:after="0" w:line="240" w:lineRule="auto"/>
              <w:ind w:right="-25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8222" w:type="dxa"/>
          </w:tcPr>
          <w:p w:rsidR="00216866" w:rsidRPr="002C5A20" w:rsidRDefault="00216866" w:rsidP="006C2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2F2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Положения об организации наставничества в государственных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органах</w:t>
            </w:r>
          </w:p>
        </w:tc>
      </w:tr>
    </w:tbl>
    <w:p w:rsidR="00216866" w:rsidRPr="00E6292C" w:rsidRDefault="00216866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479" w:rsidRPr="00E6292C" w:rsidRDefault="00181479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479" w:rsidRDefault="00181479" w:rsidP="00E6292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наставничества в государственных органах утвержда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представителей нанимателя </w:t>
      </w:r>
      <w:r w:rsidR="00E629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учётом положений настоящего Закона. При этом указанные положения могут 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регулировать отношения, связанные с организацией наставничества, осуществляемого в отношении работников государственных органов, замещающих должности, не являющиеся должностями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479" w:rsidRPr="00E6292C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Default="00E6292C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A30AD8" w:rsidTr="00E6292C">
        <w:tc>
          <w:tcPr>
            <w:tcW w:w="1951" w:type="dxa"/>
          </w:tcPr>
          <w:p w:rsidR="00A30AD8" w:rsidRDefault="00A30AD8" w:rsidP="00A30AD8">
            <w:pPr>
              <w:suppressAutoHyphens/>
              <w:spacing w:after="0" w:line="240" w:lineRule="auto"/>
              <w:ind w:right="-25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8.</w:t>
            </w:r>
          </w:p>
        </w:tc>
        <w:tc>
          <w:tcPr>
            <w:tcW w:w="8222" w:type="dxa"/>
          </w:tcPr>
          <w:p w:rsidR="00A30AD8" w:rsidRPr="002C5A20" w:rsidRDefault="00A30AD8" w:rsidP="00A30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181479" w:rsidRPr="00E6292C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479" w:rsidRPr="00E6292C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0AD8" w:rsidRDefault="00A30AD8" w:rsidP="00A30AD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исполнением настоящего Закона, осуществляется в пределах бюджетных ассигнований, предусмотренных в областном бюджете Ульяновской области государственным органам на руководство и управление в сферах установленных функций.</w:t>
      </w:r>
    </w:p>
    <w:p w:rsidR="00A30AD8" w:rsidRPr="00E6292C" w:rsidRDefault="00A30AD8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Default="00E6292C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AD8" w:rsidRDefault="00A30AD8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181479" w:rsidRPr="002933DC" w:rsidTr="00E6292C">
        <w:tc>
          <w:tcPr>
            <w:tcW w:w="5066" w:type="dxa"/>
          </w:tcPr>
          <w:p w:rsidR="00181479" w:rsidRPr="002933DC" w:rsidRDefault="00181479" w:rsidP="002B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Ульяновской области</w:t>
            </w:r>
          </w:p>
        </w:tc>
        <w:tc>
          <w:tcPr>
            <w:tcW w:w="5107" w:type="dxa"/>
          </w:tcPr>
          <w:p w:rsidR="00181479" w:rsidRPr="002933DC" w:rsidRDefault="00181479" w:rsidP="002B6F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92C" w:rsidRDefault="00E6292C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Pr="00E6292C" w:rsidRDefault="00181479" w:rsidP="00E62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2C">
        <w:rPr>
          <w:rFonts w:ascii="Times New Roman" w:hAnsi="Times New Roman"/>
          <w:sz w:val="28"/>
          <w:szCs w:val="28"/>
        </w:rPr>
        <w:t>г. Ульяновск</w:t>
      </w:r>
    </w:p>
    <w:p w:rsidR="00181479" w:rsidRPr="00E6292C" w:rsidRDefault="00E6292C" w:rsidP="00E62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81479" w:rsidRPr="00E6292C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</w:t>
      </w:r>
      <w:r w:rsidR="00181479" w:rsidRPr="00E6292C">
        <w:rPr>
          <w:rFonts w:ascii="Times New Roman" w:hAnsi="Times New Roman"/>
          <w:sz w:val="28"/>
          <w:szCs w:val="28"/>
        </w:rPr>
        <w:t>____ 2018 г.</w:t>
      </w:r>
    </w:p>
    <w:p w:rsidR="00924C82" w:rsidRPr="00E6292C" w:rsidRDefault="00181479" w:rsidP="00E6292C">
      <w:pPr>
        <w:spacing w:after="0" w:line="240" w:lineRule="auto"/>
        <w:jc w:val="center"/>
        <w:rPr>
          <w:sz w:val="28"/>
          <w:szCs w:val="28"/>
        </w:rPr>
      </w:pPr>
      <w:r w:rsidRPr="00E6292C">
        <w:rPr>
          <w:rFonts w:ascii="Times New Roman" w:hAnsi="Times New Roman"/>
          <w:sz w:val="28"/>
          <w:szCs w:val="28"/>
        </w:rPr>
        <w:t>№ _______</w:t>
      </w:r>
      <w:r w:rsidRPr="00E6292C">
        <w:rPr>
          <w:rFonts w:ascii="Times New Roman" w:hAnsi="Times New Roman"/>
          <w:sz w:val="28"/>
          <w:szCs w:val="28"/>
          <w:lang w:val="en-US"/>
        </w:rPr>
        <w:t>-</w:t>
      </w:r>
      <w:r w:rsidRPr="00E6292C">
        <w:rPr>
          <w:rFonts w:ascii="Times New Roman" w:hAnsi="Times New Roman"/>
          <w:sz w:val="28"/>
          <w:szCs w:val="28"/>
        </w:rPr>
        <w:t>ЗО</w:t>
      </w:r>
    </w:p>
    <w:sectPr w:rsidR="00924C82" w:rsidRPr="00E6292C" w:rsidSect="00E6292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04" w:rsidRDefault="00586304">
      <w:pPr>
        <w:spacing w:after="0" w:line="240" w:lineRule="auto"/>
      </w:pPr>
      <w:r>
        <w:separator/>
      </w:r>
    </w:p>
  </w:endnote>
  <w:endnote w:type="continuationSeparator" w:id="0">
    <w:p w:rsidR="00586304" w:rsidRDefault="005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2C" w:rsidRPr="00E6292C" w:rsidRDefault="00E6292C" w:rsidP="00E6292C">
    <w:pPr>
      <w:pStyle w:val="a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1604км1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04" w:rsidRDefault="00586304">
      <w:pPr>
        <w:spacing w:after="0" w:line="240" w:lineRule="auto"/>
      </w:pPr>
      <w:r>
        <w:separator/>
      </w:r>
    </w:p>
  </w:footnote>
  <w:footnote w:type="continuationSeparator" w:id="0">
    <w:p w:rsidR="00586304" w:rsidRDefault="0058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B53339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586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1B7948" w:rsidRDefault="00B53339" w:rsidP="00E6292C">
    <w:pPr>
      <w:pStyle w:val="a3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6C2F2C">
      <w:rPr>
        <w:rStyle w:val="a5"/>
        <w:rFonts w:ascii="Times New Roman" w:hAnsi="Times New Roman"/>
        <w:noProof/>
        <w:sz w:val="28"/>
        <w:szCs w:val="28"/>
      </w:rPr>
      <w:t>5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67F6D"/>
    <w:rsid w:val="000C7DA6"/>
    <w:rsid w:val="00181479"/>
    <w:rsid w:val="00216866"/>
    <w:rsid w:val="00262417"/>
    <w:rsid w:val="002C5A20"/>
    <w:rsid w:val="002D6DD0"/>
    <w:rsid w:val="002F7F24"/>
    <w:rsid w:val="0032325F"/>
    <w:rsid w:val="00336CDF"/>
    <w:rsid w:val="00374EDB"/>
    <w:rsid w:val="004267F5"/>
    <w:rsid w:val="00540DE3"/>
    <w:rsid w:val="00576B46"/>
    <w:rsid w:val="00586304"/>
    <w:rsid w:val="00596EDD"/>
    <w:rsid w:val="00610A52"/>
    <w:rsid w:val="006115F3"/>
    <w:rsid w:val="006C2F2C"/>
    <w:rsid w:val="00705BCE"/>
    <w:rsid w:val="00774F40"/>
    <w:rsid w:val="00820614"/>
    <w:rsid w:val="008D34C3"/>
    <w:rsid w:val="008E11AA"/>
    <w:rsid w:val="00905FE1"/>
    <w:rsid w:val="00907F00"/>
    <w:rsid w:val="00924C82"/>
    <w:rsid w:val="0096110A"/>
    <w:rsid w:val="00A30AD8"/>
    <w:rsid w:val="00A82291"/>
    <w:rsid w:val="00AF4B54"/>
    <w:rsid w:val="00B3263B"/>
    <w:rsid w:val="00B51038"/>
    <w:rsid w:val="00B53339"/>
    <w:rsid w:val="00B61DB4"/>
    <w:rsid w:val="00B645EE"/>
    <w:rsid w:val="00BC2BAD"/>
    <w:rsid w:val="00CF04FA"/>
    <w:rsid w:val="00D23B57"/>
    <w:rsid w:val="00DE4895"/>
    <w:rsid w:val="00E40BD5"/>
    <w:rsid w:val="00E6292C"/>
    <w:rsid w:val="00F230FE"/>
    <w:rsid w:val="00F80849"/>
    <w:rsid w:val="00F90DDD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E6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292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E6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29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B115266A8B1793C457E717CC3C9B6156552245521AE5743E6B57568404CA4FE5E5298DA025AD3985E3Fl6h5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D93E2-B5C7-492B-863D-8A1CFF7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5</cp:revision>
  <cp:lastPrinted>2018-04-16T11:24:00Z</cp:lastPrinted>
  <dcterms:created xsi:type="dcterms:W3CDTF">2018-04-16T07:23:00Z</dcterms:created>
  <dcterms:modified xsi:type="dcterms:W3CDTF">2018-04-16T11:24:00Z</dcterms:modified>
</cp:coreProperties>
</file>