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</w:t>
      </w:r>
      <w:r w:rsidR="00DB2CC8"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 w:rsidR="00DB2CC8"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 w:rsidR="00DB2CC8"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 w:rsidR="00DB2CC8"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532CD8" w:rsidRPr="00CB1CFA">
        <w:rPr>
          <w:rFonts w:ascii="PT Astra Serif" w:hAnsi="PT Astra Serif"/>
          <w:sz w:val="28"/>
          <w:szCs w:val="28"/>
        </w:rPr>
        <w:t xml:space="preserve">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CB1CFA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E1233" w:rsidRPr="008E1233" w:rsidRDefault="008E1233" w:rsidP="008E123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Default="008E1233" w:rsidP="008E123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>
          <w:headerReference w:type="first" r:id="rId9"/>
          <w:pgSz w:w="11906" w:h="16840"/>
          <w:pgMar w:top="1134" w:right="567" w:bottom="1134" w:left="1701" w:header="709" w:footer="709" w:gutter="0"/>
          <w:cols w:space="720"/>
        </w:sectPr>
      </w:pPr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</w:t>
      </w:r>
      <w:proofErr w:type="spellStart"/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>Г.С.Спирчагов</w:t>
      </w:r>
      <w:proofErr w:type="spellEnd"/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E1233" w:rsidRPr="008E1233" w:rsidRDefault="008F4112" w:rsidP="008E1233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E1233">
        <w:rPr>
          <w:rFonts w:ascii="PT Astra Serif" w:hAnsi="PT Astra Serif"/>
          <w:sz w:val="28"/>
          <w:szCs w:val="28"/>
        </w:rPr>
        <w:t>.</w:t>
      </w:r>
      <w:r w:rsidR="008E1233" w:rsidRPr="008E1233">
        <w:t xml:space="preserve"> </w:t>
      </w:r>
      <w:r w:rsidR="008E1233">
        <w:rPr>
          <w:rFonts w:ascii="PT Astra Serif" w:hAnsi="PT Astra Serif"/>
          <w:sz w:val="28"/>
          <w:szCs w:val="28"/>
        </w:rPr>
        <w:t>П</w:t>
      </w:r>
      <w:r w:rsidR="008E1233" w:rsidRPr="008E1233">
        <w:rPr>
          <w:rFonts w:ascii="PT Astra Serif" w:hAnsi="PT Astra Serif"/>
          <w:sz w:val="28"/>
          <w:szCs w:val="28"/>
        </w:rPr>
        <w:t>ункт 4.1</w:t>
      </w:r>
      <w:r w:rsidR="00A464B3">
        <w:rPr>
          <w:rFonts w:ascii="PT Astra Serif" w:hAnsi="PT Astra Serif"/>
          <w:sz w:val="28"/>
          <w:szCs w:val="28"/>
        </w:rPr>
        <w:t xml:space="preserve"> </w:t>
      </w:r>
      <w:r w:rsidR="008E1233" w:rsidRPr="008E1233">
        <w:rPr>
          <w:rFonts w:ascii="PT Astra Serif" w:hAnsi="PT Astra Serif"/>
          <w:sz w:val="28"/>
          <w:szCs w:val="28"/>
        </w:rPr>
        <w:t>подраздел</w:t>
      </w:r>
      <w:r w:rsidR="008E1233">
        <w:rPr>
          <w:rFonts w:ascii="PT Astra Serif" w:hAnsi="PT Astra Serif"/>
          <w:sz w:val="28"/>
          <w:szCs w:val="28"/>
        </w:rPr>
        <w:t>а</w:t>
      </w:r>
      <w:r w:rsidR="008E1233" w:rsidRPr="008E1233">
        <w:rPr>
          <w:rFonts w:ascii="PT Astra Serif" w:hAnsi="PT Astra Serif"/>
          <w:sz w:val="28"/>
          <w:szCs w:val="28"/>
        </w:rPr>
        <w:t xml:space="preserve"> 4 раздела </w:t>
      </w:r>
      <w:r w:rsidR="008E1233">
        <w:rPr>
          <w:rFonts w:ascii="PT Astra Serif" w:hAnsi="PT Astra Serif"/>
          <w:sz w:val="28"/>
          <w:szCs w:val="28"/>
        </w:rPr>
        <w:t>«</w:t>
      </w:r>
      <w:r w:rsidR="008E1233" w:rsidRPr="008E1233">
        <w:rPr>
          <w:rFonts w:ascii="PT Astra Serif" w:hAnsi="PT Astra Serif"/>
          <w:sz w:val="28"/>
          <w:szCs w:val="28"/>
        </w:rPr>
        <w:t>Стратегические приоритеты госуда</w:t>
      </w:r>
      <w:r w:rsidR="008E1233" w:rsidRPr="008E1233">
        <w:rPr>
          <w:rFonts w:ascii="PT Astra Serif" w:hAnsi="PT Astra Serif"/>
          <w:sz w:val="28"/>
          <w:szCs w:val="28"/>
        </w:rPr>
        <w:t>р</w:t>
      </w:r>
      <w:r w:rsidR="008E1233" w:rsidRPr="008E1233">
        <w:rPr>
          <w:rFonts w:ascii="PT Astra Serif" w:hAnsi="PT Astra Serif"/>
          <w:sz w:val="28"/>
          <w:szCs w:val="28"/>
        </w:rPr>
        <w:t xml:space="preserve">ственной программы Ульяновской области </w:t>
      </w:r>
      <w:r w:rsidR="008E1233">
        <w:rPr>
          <w:rFonts w:ascii="PT Astra Serif" w:hAnsi="PT Astra Serif"/>
          <w:sz w:val="28"/>
          <w:szCs w:val="28"/>
        </w:rPr>
        <w:t>«</w:t>
      </w:r>
      <w:r w:rsidR="008E1233" w:rsidRPr="008E1233">
        <w:rPr>
          <w:rFonts w:ascii="PT Astra Serif" w:hAnsi="PT Astra Serif"/>
          <w:sz w:val="28"/>
          <w:szCs w:val="28"/>
        </w:rPr>
        <w:t xml:space="preserve">Содействие занятости населения </w:t>
      </w:r>
      <w:r w:rsidR="008E1233">
        <w:rPr>
          <w:rFonts w:ascii="PT Astra Serif" w:hAnsi="PT Astra Serif"/>
          <w:sz w:val="28"/>
          <w:szCs w:val="28"/>
        </w:rPr>
        <w:br/>
      </w:r>
      <w:r w:rsidR="008E1233" w:rsidRPr="008E1233">
        <w:rPr>
          <w:rFonts w:ascii="PT Astra Serif" w:hAnsi="PT Astra Serif"/>
          <w:sz w:val="28"/>
          <w:szCs w:val="28"/>
        </w:rPr>
        <w:t>и развитие трудовых ресурсов в Ульяновской области</w:t>
      </w:r>
      <w:r w:rsidR="008E1233">
        <w:rPr>
          <w:rFonts w:ascii="PT Astra Serif" w:hAnsi="PT Astra Serif"/>
          <w:sz w:val="28"/>
          <w:szCs w:val="28"/>
        </w:rPr>
        <w:t xml:space="preserve">» </w:t>
      </w:r>
      <w:r w:rsidR="008E1233" w:rsidRPr="008E1233">
        <w:rPr>
          <w:rFonts w:ascii="PT Astra Serif" w:hAnsi="PT Astra Serif"/>
          <w:sz w:val="28"/>
          <w:szCs w:val="28"/>
        </w:rPr>
        <w:t xml:space="preserve">дополнить подпунктом </w:t>
      </w:r>
      <w:r w:rsidR="008E1233">
        <w:rPr>
          <w:rFonts w:ascii="PT Astra Serif" w:hAnsi="PT Astra Serif"/>
          <w:sz w:val="28"/>
          <w:szCs w:val="28"/>
        </w:rPr>
        <w:t>5</w:t>
      </w:r>
      <w:r w:rsidR="008E1233" w:rsidRPr="008E123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8E1233" w:rsidRDefault="008E1233" w:rsidP="008E1233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</w:t>
      </w:r>
      <w:r w:rsidRPr="008E1233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с</w:t>
      </w:r>
      <w:r w:rsidRPr="008E1233">
        <w:rPr>
          <w:rFonts w:ascii="PT Astra Serif" w:hAnsi="PT Astra Serif"/>
          <w:sz w:val="28"/>
          <w:szCs w:val="28"/>
        </w:rPr>
        <w:t>оздан</w:t>
      </w:r>
      <w:r>
        <w:rPr>
          <w:rFonts w:ascii="PT Astra Serif" w:hAnsi="PT Astra Serif"/>
          <w:sz w:val="28"/>
          <w:szCs w:val="28"/>
        </w:rPr>
        <w:t>ие</w:t>
      </w:r>
      <w:r w:rsidRPr="008E1233">
        <w:rPr>
          <w:rFonts w:ascii="PT Astra Serif" w:hAnsi="PT Astra Serif"/>
          <w:sz w:val="28"/>
          <w:szCs w:val="28"/>
        </w:rPr>
        <w:t xml:space="preserve"> систем</w:t>
      </w:r>
      <w:r>
        <w:rPr>
          <w:rFonts w:ascii="PT Astra Serif" w:hAnsi="PT Astra Serif"/>
          <w:sz w:val="28"/>
          <w:szCs w:val="28"/>
        </w:rPr>
        <w:t>ы</w:t>
      </w:r>
      <w:r w:rsidRPr="008E1233">
        <w:rPr>
          <w:rFonts w:ascii="PT Astra Serif" w:hAnsi="PT Astra Serif"/>
          <w:sz w:val="28"/>
          <w:szCs w:val="28"/>
        </w:rPr>
        <w:t xml:space="preserve"> подготовки </w:t>
      </w:r>
      <w:proofErr w:type="gramStart"/>
      <w:r w:rsidRPr="008E1233">
        <w:rPr>
          <w:rFonts w:ascii="PT Astra Serif" w:hAnsi="PT Astra Serif"/>
          <w:sz w:val="28"/>
          <w:szCs w:val="28"/>
        </w:rPr>
        <w:t>кадров</w:t>
      </w:r>
      <w:proofErr w:type="gramEnd"/>
      <w:r w:rsidRPr="008E1233">
        <w:rPr>
          <w:rFonts w:ascii="PT Astra Serif" w:hAnsi="PT Astra Serif"/>
          <w:sz w:val="28"/>
          <w:szCs w:val="28"/>
        </w:rPr>
        <w:t xml:space="preserve"> для приоритетных отраслей экономики исходя из прогноза потребности.</w:t>
      </w:r>
      <w:r>
        <w:rPr>
          <w:rFonts w:ascii="PT Astra Serif" w:hAnsi="PT Astra Serif"/>
          <w:sz w:val="28"/>
          <w:szCs w:val="28"/>
        </w:rPr>
        <w:t>».</w:t>
      </w:r>
    </w:p>
    <w:p w:rsidR="008F4112" w:rsidRDefault="008E1233" w:rsidP="008F411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8F4112">
        <w:rPr>
          <w:rFonts w:ascii="PT Astra Serif" w:hAnsi="PT Astra Serif"/>
          <w:sz w:val="28"/>
          <w:szCs w:val="28"/>
        </w:rPr>
        <w:t xml:space="preserve">В </w:t>
      </w:r>
      <w:r w:rsidR="008F4112">
        <w:rPr>
          <w:rFonts w:ascii="PT Astra Serif" w:eastAsia="Times New Roman" w:hAnsi="PT Astra Serif" w:cs="Times New Roman"/>
          <w:sz w:val="28"/>
          <w:szCs w:val="28"/>
        </w:rPr>
        <w:t>строке «</w:t>
      </w:r>
      <w:r w:rsidR="008F4112">
        <w:rPr>
          <w:rFonts w:ascii="PT Astra Serif" w:hAnsi="PT Astra Serif"/>
          <w:sz w:val="28"/>
          <w:szCs w:val="28"/>
        </w:rPr>
        <w:t>Ресурсное обеспечение государственной программы с ра</w:t>
      </w:r>
      <w:r w:rsidR="008F4112">
        <w:rPr>
          <w:rFonts w:ascii="PT Astra Serif" w:hAnsi="PT Astra Serif"/>
          <w:sz w:val="28"/>
          <w:szCs w:val="28"/>
        </w:rPr>
        <w:t>з</w:t>
      </w:r>
      <w:r w:rsidR="008F4112">
        <w:rPr>
          <w:rFonts w:ascii="PT Astra Serif" w:hAnsi="PT Astra Serif"/>
          <w:sz w:val="28"/>
          <w:szCs w:val="28"/>
        </w:rPr>
        <w:t>бивкой по источникам финансового обеспечения и годам реализации</w:t>
      </w:r>
      <w:r w:rsidR="008F4112">
        <w:rPr>
          <w:rFonts w:ascii="PT Astra Serif" w:eastAsia="Times New Roman" w:hAnsi="PT Astra Serif" w:cs="Times New Roman"/>
          <w:sz w:val="28"/>
          <w:szCs w:val="28"/>
        </w:rPr>
        <w:t>» паспо</w:t>
      </w:r>
      <w:r w:rsidR="008F4112">
        <w:rPr>
          <w:rFonts w:ascii="PT Astra Serif" w:eastAsia="Times New Roman" w:hAnsi="PT Astra Serif" w:cs="Times New Roman"/>
          <w:sz w:val="28"/>
          <w:szCs w:val="28"/>
        </w:rPr>
        <w:t>р</w:t>
      </w:r>
      <w:r w:rsidR="008F4112">
        <w:rPr>
          <w:rFonts w:ascii="PT Astra Serif" w:eastAsia="Times New Roman" w:hAnsi="PT Astra Serif" w:cs="Times New Roman"/>
          <w:sz w:val="28"/>
          <w:szCs w:val="28"/>
        </w:rPr>
        <w:t>та:</w:t>
      </w:r>
    </w:p>
    <w:p w:rsidR="006D0A42" w:rsidRDefault="006D0A42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3421465,07808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3319069,07808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D6BB7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третьем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516090,1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485332,7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6A6904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3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четвёртом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521584,0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480204,7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6A6904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4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пятом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521632,2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491372,9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5B70B1">
        <w:rPr>
          <w:rFonts w:ascii="PT Astra Serif" w:eastAsia="Times New Roman" w:hAnsi="PT Astra Serif" w:cs="Times New Roman"/>
          <w:sz w:val="28"/>
          <w:szCs w:val="28"/>
          <w:lang w:eastAsia="en-US"/>
        </w:rPr>
        <w:t>десятом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1806802,77808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1814063,97808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B70B1" w:rsidRDefault="005B70B1" w:rsidP="005B70B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две</w:t>
      </w:r>
      <w:r w:rsidR="00461367">
        <w:rPr>
          <w:rFonts w:ascii="PT Astra Serif" w:eastAsia="Times New Roman" w:hAnsi="PT Astra Serif" w:cs="Times New Roman"/>
          <w:sz w:val="28"/>
          <w:szCs w:val="28"/>
          <w:lang w:eastAsia="en-US"/>
        </w:rPr>
        <w:t>надцатом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275065,5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281692,7</w:t>
      </w:r>
      <w:r w:rsidR="00F53AE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6A6904" w:rsidP="005B70B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7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три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надцатом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265942,5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266256,5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6A6904" w:rsidP="005B70B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8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четырнадцатом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265990,7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266310,7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8F4112" w:rsidRPr="008F4112" w:rsidRDefault="003D6BB7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восемнадцатом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1614662,3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1505005,1</w:t>
      </w:r>
      <w:r w:rsidR="008F4112"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87FC1" w:rsidRDefault="008F4112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10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два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дцатом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241024,6</w:t>
      </w:r>
      <w:r w:rsidRPr="008F411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203640,0»;</w:t>
      </w:r>
    </w:p>
    <w:p w:rsidR="006A6904" w:rsidRDefault="006A6904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337D01">
        <w:rPr>
          <w:rFonts w:ascii="PT Astra Serif" w:eastAsia="Times New Roman" w:hAnsi="PT Astra Serif" w:cs="Times New Roman"/>
          <w:sz w:val="28"/>
          <w:szCs w:val="28"/>
          <w:lang w:eastAsia="en-US"/>
        </w:rPr>
        <w:t>два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дцат</w:t>
      </w:r>
      <w:r w:rsidR="00337D01">
        <w:rPr>
          <w:rFonts w:ascii="PT Astra Serif" w:eastAsia="Times New Roman" w:hAnsi="PT Astra Serif" w:cs="Times New Roman"/>
          <w:sz w:val="28"/>
          <w:szCs w:val="28"/>
          <w:lang w:eastAsia="en-US"/>
        </w:rPr>
        <w:t>ь первом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337D01">
        <w:rPr>
          <w:rFonts w:ascii="PT Astra Serif" w:eastAsia="Times New Roman" w:hAnsi="PT Astra Serif" w:cs="Times New Roman"/>
          <w:sz w:val="28"/>
          <w:szCs w:val="28"/>
          <w:lang w:eastAsia="en-US"/>
        </w:rPr>
        <w:t>255641,5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A464B3">
        <w:rPr>
          <w:rFonts w:ascii="PT Astra Serif" w:eastAsia="Times New Roman" w:hAnsi="PT Astra Serif" w:cs="Times New Roman"/>
          <w:sz w:val="28"/>
          <w:szCs w:val="28"/>
          <w:lang w:eastAsia="en-US"/>
        </w:rPr>
        <w:t>213948,2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337D01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A6904"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6A6904"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Pr="00337D0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двадцать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втором</w:t>
      </w:r>
      <w:r w:rsidR="006A6904"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A04187">
        <w:rPr>
          <w:rFonts w:ascii="PT Astra Serif" w:eastAsia="Times New Roman" w:hAnsi="PT Astra Serif" w:cs="Times New Roman"/>
          <w:sz w:val="28"/>
          <w:szCs w:val="28"/>
          <w:lang w:eastAsia="en-US"/>
        </w:rPr>
        <w:t>255641,5</w:t>
      </w:r>
      <w:r w:rsidR="006A6904"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A04187">
        <w:rPr>
          <w:rFonts w:ascii="PT Astra Serif" w:eastAsia="Times New Roman" w:hAnsi="PT Astra Serif" w:cs="Times New Roman"/>
          <w:sz w:val="28"/>
          <w:szCs w:val="28"/>
          <w:lang w:eastAsia="en-US"/>
        </w:rPr>
        <w:t>225062,2».</w:t>
      </w:r>
    </w:p>
    <w:p w:rsidR="00EC588C" w:rsidRDefault="00DD19CC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 xml:space="preserve">3. </w:t>
      </w:r>
      <w:r w:rsidRPr="00DD19C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Раздел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Pr="00DD19CC">
        <w:rPr>
          <w:rFonts w:ascii="PT Astra Serif" w:eastAsia="Times New Roman" w:hAnsi="PT Astra Serif" w:cs="Times New Roman"/>
          <w:sz w:val="28"/>
          <w:szCs w:val="28"/>
          <w:lang w:eastAsia="en-US"/>
        </w:rPr>
        <w:t>Структурные элементы, не входящие в направления (подпр</w:t>
      </w:r>
      <w:r w:rsidRPr="00DD19CC">
        <w:rPr>
          <w:rFonts w:ascii="PT Astra Serif" w:eastAsia="Times New Roman" w:hAnsi="PT Astra Serif" w:cs="Times New Roman"/>
          <w:sz w:val="28"/>
          <w:szCs w:val="28"/>
          <w:lang w:eastAsia="en-US"/>
        </w:rPr>
        <w:t>о</w:t>
      </w:r>
      <w:r w:rsidRPr="00DD19CC">
        <w:rPr>
          <w:rFonts w:ascii="PT Astra Serif" w:eastAsia="Times New Roman" w:hAnsi="PT Astra Serif" w:cs="Times New Roman"/>
          <w:sz w:val="28"/>
          <w:szCs w:val="28"/>
          <w:lang w:eastAsia="en-US"/>
        </w:rPr>
        <w:t>граммы) государственной программы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Pr="00DD19C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приложения N 2</w:t>
      </w:r>
      <w:r w:rsidR="00EC588C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DD19CC" w:rsidRDefault="00EC588C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1)</w:t>
      </w:r>
      <w:r w:rsidR="00DD19CC" w:rsidRPr="00DD19C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EC588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дополнить новыми строками 3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Pr="00EC588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3.1 следующего содержания</w:t>
      </w:r>
      <w:r w:rsidR="00DD19CC" w:rsidRPr="00DD19CC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C588C" w:rsidRDefault="00EC588C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635"/>
        <w:gridCol w:w="4169"/>
        <w:gridCol w:w="1701"/>
        <w:gridCol w:w="567"/>
      </w:tblGrid>
      <w:tr w:rsidR="00EC588C" w:rsidRPr="00EC588C" w:rsidTr="00EC588C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lastRenderedPageBreak/>
              <w:t>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Региональный проект «Образование для рынка труда (Ульяновская область)», обеспечивающий достижение значений показателей и результатов федеральн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о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го </w:t>
            </w:r>
            <w:hyperlink r:id="rId10" w:history="1">
              <w:r w:rsidRPr="00EC588C">
                <w:rPr>
                  <w:rStyle w:val="ad"/>
                  <w:rFonts w:ascii="PT Astra Serif" w:eastAsia="Times New Roman" w:hAnsi="PT Astra Serif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проекта</w:t>
              </w:r>
            </w:hyperlink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 «Образование для рынка труда», входящего в состав национального проекта «Кадры»</w:t>
            </w:r>
          </w:p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(куратор - Алексеева Марина Евгеньевна, первый заместитель Председателя Правительства Ульяновской области)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C588C" w:rsidRPr="00EC588C" w:rsidTr="00EC588C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proofErr w:type="gramStart"/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 за ре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а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лизацию: Агентство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Срок реализации: 2025 - 2030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C588C" w:rsidRPr="00EC588C" w:rsidTr="00F64F4A">
        <w:trPr>
          <w:trHeight w:val="28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Создана система по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д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готовки </w:t>
            </w:r>
            <w:proofErr w:type="gramStart"/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кадров</w:t>
            </w:r>
            <w:proofErr w:type="gramEnd"/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 для приоритетных отра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с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лей экономики исходя из прогноза потребн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о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8C" w:rsidRPr="00EC588C" w:rsidRDefault="00F64F4A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Р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еализ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овано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 профессионально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е 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об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у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чени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е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 и дополнительно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е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 професси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о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нально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е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 образовани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е работников 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ганизаций 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оборонно-промышленного комплекса, а также граждан, обр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а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тившихся в ор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ганы службы 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занятости за содействием в поиске подходящей работы и заклю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 xml:space="preserve">чивших ученический </w:t>
            </w:r>
            <w:r w:rsidR="00EC588C"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договор с организациями оборонно-промышленного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Уровень р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е</w:t>
            </w:r>
            <w:r w:rsidRPr="00EC588C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гистрируемой безработицы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F64F4A" w:rsidRDefault="00F64F4A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  <w:p w:rsidR="00EC588C" w:rsidRPr="00EC588C" w:rsidRDefault="00EC588C" w:rsidP="00EC588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EC588C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».</w:t>
            </w:r>
          </w:p>
        </w:tc>
      </w:tr>
    </w:tbl>
    <w:p w:rsidR="00EC588C" w:rsidRDefault="00393197" w:rsidP="008F411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 xml:space="preserve">2) строки 3, 3.1, 4, и 4.1 считать соответственно </w:t>
      </w:r>
      <w:r w:rsidRPr="00393197">
        <w:rPr>
          <w:rFonts w:ascii="PT Astra Serif" w:eastAsia="Times New Roman" w:hAnsi="PT Astra Serif" w:cs="Times New Roman"/>
          <w:sz w:val="28"/>
          <w:szCs w:val="28"/>
          <w:lang w:eastAsia="en-US"/>
        </w:rPr>
        <w:t>строк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ами</w:t>
      </w:r>
      <w:r w:rsidRPr="00393197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393197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,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393197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.1,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Pr="00393197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, и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Pr="00393197">
        <w:rPr>
          <w:rFonts w:ascii="PT Astra Serif" w:eastAsia="Times New Roman" w:hAnsi="PT Astra Serif" w:cs="Times New Roman"/>
          <w:sz w:val="28"/>
          <w:szCs w:val="28"/>
          <w:lang w:eastAsia="en-US"/>
        </w:rPr>
        <w:t>.1</w:t>
      </w:r>
      <w:r w:rsidR="00517AC8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F55017" w:rsidRDefault="00461367" w:rsidP="00B206BB">
      <w:pPr>
        <w:tabs>
          <w:tab w:val="left" w:pos="709"/>
          <w:tab w:val="left" w:pos="993"/>
        </w:tabs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sectPr w:rsidR="00F55017" w:rsidSect="00D357DD">
          <w:headerReference w:type="default" r:id="rId11"/>
          <w:footerReference w:type="defaul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155644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836989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. </w:t>
      </w:r>
      <w:r w:rsidR="00F55017" w:rsidRPr="00F55017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Приложение № 3 изложить в следующей редакции:</w:t>
      </w:r>
    </w:p>
    <w:p w:rsidR="00F55017" w:rsidRDefault="00F55017" w:rsidP="00F55017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«</w:t>
      </w:r>
      <w:r>
        <w:rPr>
          <w:rFonts w:ascii="PT Astra Serif" w:eastAsia="Calibri" w:hAnsi="PT Astra Serif" w:cs="Times New Roman"/>
          <w:sz w:val="28"/>
          <w:szCs w:val="28"/>
        </w:rPr>
        <w:t>ПРИЛОЖЕНИЕ № 3</w:t>
      </w:r>
    </w:p>
    <w:p w:rsidR="00F55017" w:rsidRDefault="00F55017" w:rsidP="00F55017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55017" w:rsidRDefault="00F55017" w:rsidP="00F55017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к государственной программе</w:t>
      </w:r>
    </w:p>
    <w:p w:rsidR="00F55017" w:rsidRDefault="00F55017" w:rsidP="00F55017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F55017" w:rsidRDefault="00F55017" w:rsidP="00F55017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F55017" w:rsidRDefault="00F55017" w:rsidP="00F55017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F55017" w:rsidRDefault="00F55017" w:rsidP="00F55017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F55017" w:rsidRDefault="00F55017" w:rsidP="00F550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:rsidR="00F55017" w:rsidRDefault="00F55017" w:rsidP="00F550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:rsidR="00F55017" w:rsidRDefault="00F55017" w:rsidP="00F55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Arial"/>
          <w:b/>
          <w:sz w:val="28"/>
          <w:szCs w:val="28"/>
        </w:rPr>
        <w:t>«Содействие занятости населения и развитие трудовых ресурсов в Ульяновской области»</w:t>
      </w:r>
    </w:p>
    <w:p w:rsidR="00F55017" w:rsidRDefault="00F55017" w:rsidP="00F55017">
      <w:pPr>
        <w:tabs>
          <w:tab w:val="left" w:pos="142"/>
          <w:tab w:val="left" w:pos="851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5"/>
        <w:gridCol w:w="1134"/>
        <w:gridCol w:w="990"/>
        <w:gridCol w:w="1276"/>
        <w:gridCol w:w="1418"/>
        <w:gridCol w:w="1275"/>
        <w:gridCol w:w="1134"/>
        <w:gridCol w:w="1134"/>
        <w:gridCol w:w="1276"/>
        <w:gridCol w:w="992"/>
        <w:gridCol w:w="993"/>
        <w:gridCol w:w="992"/>
      </w:tblGrid>
      <w:tr w:rsidR="00F55017" w:rsidTr="00B206B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№</w:t>
            </w:r>
          </w:p>
          <w:p w:rsidR="00F55017" w:rsidRDefault="00F55017" w:rsidP="00F55017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Arial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eastAsia="Times New Roman" w:hAnsi="PT Astra Serif" w:cs="Arial"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Наименование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государственной 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программы, 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структурного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br/>
              <w:t xml:space="preserve">элемента,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Отве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ственные 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исполнит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ли мер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приятия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Источник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финанс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вого обесп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чения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br/>
              <w:t>реализ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ции 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госуда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ственной програ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м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мы, стру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к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турного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br/>
              <w:t xml:space="preserve">элемента, 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меропр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и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Код 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целевой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статьи 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расходов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Объём финансового обеспечения реализации государственной программы, </w:t>
            </w:r>
          </w:p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элемента, мероприятия по годам реализации, тыс. руб.</w:t>
            </w:r>
          </w:p>
        </w:tc>
      </w:tr>
      <w:tr w:rsidR="00F55017" w:rsidTr="00B206BB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2025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2026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2027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2028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2029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017" w:rsidRDefault="00F55017" w:rsidP="00F5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2030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</w:tr>
    </w:tbl>
    <w:p w:rsidR="00F55017" w:rsidRDefault="00F55017" w:rsidP="00F55017">
      <w:pPr>
        <w:tabs>
          <w:tab w:val="left" w:pos="142"/>
          <w:tab w:val="left" w:pos="851"/>
        </w:tabs>
        <w:spacing w:after="0" w:line="240" w:lineRule="auto"/>
        <w:rPr>
          <w:rFonts w:ascii="PT Astra Serif" w:eastAsia="Times New Roman" w:hAnsi="PT Astra Serif" w:cs="Times New Roman"/>
          <w:sz w:val="2"/>
          <w:szCs w:val="2"/>
        </w:rPr>
      </w:pPr>
    </w:p>
    <w:tbl>
      <w:tblPr>
        <w:tblStyle w:val="11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990"/>
        <w:gridCol w:w="1276"/>
        <w:gridCol w:w="1418"/>
        <w:gridCol w:w="1275"/>
        <w:gridCol w:w="1136"/>
        <w:gridCol w:w="1134"/>
        <w:gridCol w:w="1276"/>
        <w:gridCol w:w="992"/>
        <w:gridCol w:w="993"/>
        <w:gridCol w:w="992"/>
      </w:tblGrid>
      <w:tr w:rsidR="00F55017" w:rsidTr="00B206B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13</w:t>
            </w:r>
          </w:p>
        </w:tc>
      </w:tr>
      <w:tr w:rsidR="00F55017" w:rsidTr="00B206BB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Государственная программа Ульяновской области «С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действие занятости населения и развитие трудовых ресурсов в Ульяновской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 по разв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тию чел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веческого потенциала и трудовых ресурсов Ульяно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ской обл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сти (далее – 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Агентство)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Всего,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 том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3319069,07808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458490,87808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485332,7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480204,7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491372,9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467889,3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467889,3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467889,3</w:t>
            </w:r>
          </w:p>
        </w:tc>
      </w:tr>
      <w:tr w:rsidR="00F55017" w:rsidTr="00B206BB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ния 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br/>
              <w:t>областн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жета 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Ульяно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ской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ласти (далее – облас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ной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1814063,97808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282926,17808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281692,7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266256,5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266310,7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238959,3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238959,3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238959,3</w:t>
            </w:r>
          </w:p>
        </w:tc>
      </w:tr>
      <w:tr w:rsidR="00F55017" w:rsidTr="00B206BB">
        <w:trPr>
          <w:trHeight w:val="19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бюджета, источн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ком кот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рых я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ляются межбю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жетные тран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ферты из фед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рального бюджета, имеющие целевое назнач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ние (д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лее – 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1505005,1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175564,7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203640,0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213948,2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225062,2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</w:tr>
      <w:tr w:rsidR="00F55017" w:rsidTr="00B206BB">
        <w:trPr>
          <w:trHeight w:val="3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Подпрограмма «Оказание содействия добровольному переселению в Ульяновскую область соотечественников, проживающих за рубежом»</w:t>
            </w:r>
          </w:p>
        </w:tc>
      </w:tr>
      <w:tr w:rsidR="00F55017" w:rsidTr="00B206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Комплекс процессных мероприятий «Оказ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ние содействия добр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вольному пересел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нию в Ульяновскую область соотечестве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ников, проживающих за рубежом»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Pr="003858A4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7993,2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1952,4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1992,4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1441,2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6552,0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Информационное обеспечение и сопр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вождение реализации подпрограммы «Ок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зание содействия до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ровольному пересел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нию в Ульяновскую область соотечестве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ников, проживающих за рубежом»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7750116000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Предоставление мер социальной поддер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ки, предусмотренных подпрограммой «Ок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зание содействия до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ровольному пересел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нию в Ульяновскую область соотечестве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ников, проживающих за рубежом»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77501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  <w:lang w:val="en-US"/>
              </w:rPr>
              <w:t>R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0860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A464B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7896,0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6552,0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A464B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F55017" w:rsidTr="00B206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Региональный проект «Содействие занятости (Ульяновская о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ласть)», обеспечива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ю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щий достижение знач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ний показателей и р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lastRenderedPageBreak/>
              <w:t xml:space="preserve">зультатов федерального </w:t>
            </w:r>
            <w:hyperlink r:id="rId13" w:history="1">
              <w:r w:rsidRPr="00B206BB">
                <w:rPr>
                  <w:rStyle w:val="ad"/>
                  <w:rFonts w:ascii="PT Astra Serif" w:eastAsia="Times New Roman" w:hAnsi="PT Astra Serif" w:cs="PT Astra Serif"/>
                  <w:color w:val="000000" w:themeColor="text1"/>
                  <w:spacing w:val="-4"/>
                  <w:sz w:val="18"/>
                  <w:szCs w:val="18"/>
                  <w:u w:val="none"/>
                </w:rPr>
                <w:t>проекта</w:t>
              </w:r>
            </w:hyperlink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 xml:space="preserve"> «Содействие занятости», входящего в состав национального проекта «Демография»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771Р200000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Организация профе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сионального обучения и дополнительного профессионального образования работн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и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ков предприятий об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ронно-промышленного комплекса, а также граждан, обратившихся в органы службы зан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я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тости за содействием в поиске подходящей работы и заключивших ученический договор с предприятиями об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ронно-промышленного комплекса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771Р252920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ния 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br/>
              <w:t>областн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Реализация дополн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тельных мероприятий, направленных на сн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жение напряжённости на рынке труда Уль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новской области, по организации общ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ственных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771Р253000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F55017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17" w:rsidRDefault="00F55017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17" w:rsidRDefault="00F5501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0072BE" w:rsidTr="00B206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 xml:space="preserve">Региональный проект 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«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Образование для ры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н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ка труда (Ульяновская область)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»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, обеспечив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а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ющий достижение зн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а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чений показателей и результатов федерал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ь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ного проекта «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Образ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вание для рынка тр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у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да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»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 xml:space="preserve">, входящего в состав национального проекта 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«Кадры»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z w:val="18"/>
                <w:szCs w:val="18"/>
              </w:rPr>
              <w:t>771Л2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0000</w:t>
            </w:r>
            <w:r w:rsidRPr="003858A4">
              <w:rPr>
                <w:rFonts w:ascii="PT Astra Serif" w:eastAsia="Times New Roman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31577,5263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9949,897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10009,485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11618,1443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0072BE" w:rsidTr="00B206B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proofErr w:type="gramEnd"/>
          </w:p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947,3263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298,497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300,285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348,5443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0072BE" w:rsidTr="00B206B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30630,2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9651,4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9709,2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11269,6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0072BE" w:rsidTr="00B206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Организация профе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с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сионального обучения и дополнительного профессионального образования работн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и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ков организаций об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 w:rsidRPr="003858A4"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ронно-промышленного комплекса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3858A4">
              <w:rPr>
                <w:rFonts w:ascii="PT Astra Serif" w:eastAsia="Times New Roman" w:hAnsi="PT Astra Serif" w:cs="PT Astra Serif"/>
                <w:sz w:val="18"/>
                <w:szCs w:val="18"/>
              </w:rPr>
              <w:t>771Л252920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31577,5263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9949,897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10009,485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11618,1443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0072BE" w:rsidTr="00B206B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ния 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br/>
              <w:t>областн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947,3263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298,497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300,285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348,5443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0072BE" w:rsidTr="00B206B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2BE" w:rsidRDefault="000072BE" w:rsidP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30630,2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9651,4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9709,2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B206B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11269,6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BE" w:rsidRDefault="000072BE" w:rsidP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3858A4" w:rsidTr="00B206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Комплекс процессных мероприятий «Акти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ная политика занят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сти населения и соц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альная поддержка безработных граждан»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Всего, </w:t>
            </w:r>
          </w:p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в том </w:t>
            </w:r>
          </w:p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числе</w:t>
            </w:r>
            <w:proofErr w:type="gramEnd"/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1483637,86211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164737,38841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203475,503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205618,815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215066,1557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231580,0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231580,0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231580,0</w:t>
            </w:r>
          </w:p>
        </w:tc>
      </w:tr>
      <w:tr w:rsidR="003858A4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4" w:rsidRDefault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4" w:rsidRDefault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4" w:rsidRDefault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4" w:rsidRDefault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37042,06211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12012,58841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11099,703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3026,215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2953,5557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2650,0</w:t>
            </w:r>
          </w:p>
        </w:tc>
      </w:tr>
      <w:tr w:rsidR="003858A4" w:rsidTr="00B206B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4" w:rsidRDefault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4" w:rsidRDefault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4" w:rsidRDefault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A4" w:rsidRDefault="003858A4">
            <w:pPr>
              <w:rPr>
                <w:rFonts w:ascii="PT Astra Serif" w:eastAsia="Times New Roman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1446595,8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152724,8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192375,8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202592,6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212112,6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</w:tr>
      <w:tr w:rsidR="003858A4" w:rsidTr="00B20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4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Реализация прав гра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ж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дан, в том числе из числа инвалидов и лиц, освобождённых из учреждений, исполн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я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ющих наказание в виде лишения свободы, на труд и создание благ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pacing w:val="-4"/>
                <w:sz w:val="18"/>
                <w:szCs w:val="18"/>
              </w:rPr>
              <w:t>приятных условий для обеспечения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7750215010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35098,14911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11348,79341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10370,0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2903,5557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2500,0</w:t>
            </w:r>
          </w:p>
        </w:tc>
      </w:tr>
      <w:tr w:rsidR="003858A4" w:rsidTr="00B20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Социальные выплаты безработным гражд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нам и иным категор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ям граждан в соотве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ствии с законодател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ством о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ф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деральн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го бю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7750252900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1446595,8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152724,8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192375,8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202592,6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212112,6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228930,0</w:t>
            </w:r>
          </w:p>
        </w:tc>
      </w:tr>
      <w:tr w:rsidR="003858A4" w:rsidTr="00B20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 w:rsidP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Реализация </w:t>
            </w:r>
            <w:hyperlink r:id="rId14" w:history="1">
              <w:r w:rsidRPr="00B206BB">
                <w:rPr>
                  <w:rStyle w:val="ad"/>
                  <w:rFonts w:ascii="PT Astra Serif" w:eastAsia="Times New Roman" w:hAnsi="PT Astra Serif" w:cs="PT Astra Serif"/>
                  <w:color w:val="000000" w:themeColor="text1"/>
                  <w:sz w:val="18"/>
                  <w:szCs w:val="18"/>
                  <w:u w:val="none"/>
                </w:rPr>
                <w:t>Закона</w:t>
              </w:r>
            </w:hyperlink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 Ульяновской области от 2 октября 2020 года № 103-ЗО «О прав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вом регулировании отдельных вопросов статуса молодых сп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циалистов в Ульяно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7750280050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998</w:t>
            </w:r>
            <w:r w:rsidR="00A464B3">
              <w:rPr>
                <w:rFonts w:ascii="PT Astra Serif" w:eastAsia="Times New Roman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230</w:t>
            </w:r>
            <w:r w:rsidR="00A464B3">
              <w:rPr>
                <w:rFonts w:ascii="PT Astra Serif" w:eastAsia="Times New Roman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150,0</w:t>
            </w:r>
          </w:p>
        </w:tc>
      </w:tr>
      <w:tr w:rsidR="003858A4" w:rsidTr="00B20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Мероприятия в обл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сти социального пар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нёрства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7750215040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730,503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384,703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3858A4" w:rsidTr="00B20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4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Мероприятия по улучшению условий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ластного 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7750215060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215,41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99,995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0,415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0072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0072BE"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-</w:t>
            </w:r>
          </w:p>
        </w:tc>
      </w:tr>
      <w:tr w:rsidR="003858A4" w:rsidTr="00B20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lastRenderedPageBreak/>
              <w:t>5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Комплекс процессных мероприятий «Обе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печение реализации государственной пр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1773976,88164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269853,88164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269954,9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262584,0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262656,2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236309,3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236309,3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236309,3</w:t>
            </w:r>
          </w:p>
        </w:tc>
      </w:tr>
      <w:tr w:rsidR="003858A4" w:rsidTr="00B20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5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Обеспечение деятел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ности государстве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ных органов Ульяно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7750380010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226114,92664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34789,62664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31408,2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31408,2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31408,2</w:t>
            </w:r>
          </w:p>
        </w:tc>
      </w:tr>
      <w:tr w:rsidR="003858A4" w:rsidTr="00B206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5</w:t>
            </w:r>
            <w:r w:rsidR="003858A4">
              <w:rPr>
                <w:rFonts w:ascii="PT Astra Serif" w:eastAsia="Times New Roman" w:hAnsi="PT Astra Serif" w:cs="PT Astra Serif"/>
                <w:sz w:val="18"/>
                <w:szCs w:val="18"/>
              </w:rPr>
              <w:t>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Обеспечение деятел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ь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ности организации, подведомственной исполнительному органу Ульяновской области, осуществл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я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ющему государстве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н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ное управление в сф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ре занятости насел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е</w:t>
            </w:r>
            <w:r w:rsidRPr="00B829F1">
              <w:rPr>
                <w:rFonts w:ascii="PT Astra Serif" w:eastAsia="Times New Roman" w:hAnsi="PT Astra Serif" w:cs="PT Astra Serif"/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Бюдже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ные 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сигнов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ния о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б</w:t>
            </w: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7750315080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1547861,955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235064,255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B829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237588,0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230217,1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230289,3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204901,1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204901,1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A4" w:rsidRDefault="003858A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 w:cs="PT Astra Serif"/>
                <w:sz w:val="18"/>
                <w:szCs w:val="18"/>
              </w:rPr>
              <w:t>204901,1</w:t>
            </w:r>
          </w:p>
        </w:tc>
      </w:tr>
    </w:tbl>
    <w:p w:rsidR="00F55017" w:rsidRDefault="00F55017" w:rsidP="00F5501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Arial"/>
          <w:sz w:val="28"/>
          <w:szCs w:val="28"/>
        </w:rPr>
      </w:pPr>
    </w:p>
    <w:p w:rsidR="00F55017" w:rsidRDefault="00F55017" w:rsidP="00F5501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Arial"/>
          <w:sz w:val="28"/>
          <w:szCs w:val="28"/>
        </w:rPr>
        <w:t>_______________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070390" w:rsidRDefault="00070390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sectPr w:rsidR="00070390" w:rsidSect="001E7DD9">
          <w:pgSz w:w="16838" w:h="11906" w:orient="landscape"/>
          <w:pgMar w:top="1701" w:right="1134" w:bottom="567" w:left="1134" w:header="709" w:footer="709" w:gutter="0"/>
          <w:cols w:space="720"/>
          <w:docGrid w:linePitch="299"/>
        </w:sectPr>
      </w:pP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lastRenderedPageBreak/>
        <w:tab/>
        <w:t>5. В приложении № 4: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1) в строке «Объёмы и источники финансирования подпрограммы» па</w:t>
      </w:r>
      <w:r>
        <w:rPr>
          <w:rFonts w:ascii="PT Astra Serif" w:eastAsia="Times New Roman" w:hAnsi="PT Astra Serif" w:cs="Arial"/>
          <w:sz w:val="28"/>
          <w:szCs w:val="28"/>
        </w:rPr>
        <w:t>с</w:t>
      </w:r>
      <w:r>
        <w:rPr>
          <w:rFonts w:ascii="PT Astra Serif" w:eastAsia="Times New Roman" w:hAnsi="PT Astra Serif" w:cs="Arial"/>
          <w:sz w:val="28"/>
          <w:szCs w:val="28"/>
        </w:rPr>
        <w:t>порта: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а) в абзаце первом цифры «</w:t>
      </w:r>
      <w:r w:rsidR="00B206BB">
        <w:rPr>
          <w:rFonts w:ascii="PT Astra Serif" w:eastAsia="Times New Roman" w:hAnsi="PT Astra Serif" w:cs="Arial"/>
          <w:sz w:val="28"/>
          <w:szCs w:val="28"/>
        </w:rPr>
        <w:t>15513,2</w:t>
      </w:r>
      <w:r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B206BB">
        <w:rPr>
          <w:rFonts w:ascii="PT Astra Serif" w:eastAsia="Times New Roman" w:hAnsi="PT Astra Serif" w:cs="Arial"/>
          <w:sz w:val="28"/>
          <w:szCs w:val="28"/>
        </w:rPr>
        <w:t>21393,2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B206BB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 xml:space="preserve">б) в абзаце </w:t>
      </w:r>
      <w:r w:rsidR="00B206BB">
        <w:rPr>
          <w:rFonts w:ascii="PT Astra Serif" w:eastAsia="Times New Roman" w:hAnsi="PT Astra Serif" w:cs="Arial"/>
          <w:sz w:val="28"/>
          <w:szCs w:val="28"/>
        </w:rPr>
        <w:t>седьмом</w:t>
      </w:r>
      <w:r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="00B206BB">
        <w:rPr>
          <w:rFonts w:ascii="PT Astra Serif" w:eastAsia="Times New Roman" w:hAnsi="PT Astra Serif" w:cs="Arial"/>
          <w:sz w:val="28"/>
          <w:szCs w:val="28"/>
        </w:rPr>
        <w:t>32,4</w:t>
      </w:r>
      <w:r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B206BB">
        <w:rPr>
          <w:rFonts w:ascii="PT Astra Serif" w:eastAsia="Times New Roman" w:hAnsi="PT Astra Serif" w:cs="Arial"/>
          <w:sz w:val="28"/>
          <w:szCs w:val="28"/>
        </w:rPr>
        <w:t>1952,4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B206BB" w:rsidRDefault="00B206BB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в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Arial"/>
          <w:sz w:val="28"/>
          <w:szCs w:val="28"/>
        </w:rPr>
        <w:t>восьмом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 цифры «32,4» заменить цифрами «19</w:t>
      </w:r>
      <w:r>
        <w:rPr>
          <w:rFonts w:ascii="PT Astra Serif" w:eastAsia="Times New Roman" w:hAnsi="PT Astra Serif" w:cs="Arial"/>
          <w:sz w:val="28"/>
          <w:szCs w:val="28"/>
        </w:rPr>
        <w:t>9</w:t>
      </w:r>
      <w:r w:rsidRPr="00B206BB">
        <w:rPr>
          <w:rFonts w:ascii="PT Astra Serif" w:eastAsia="Times New Roman" w:hAnsi="PT Astra Serif" w:cs="Arial"/>
          <w:sz w:val="28"/>
          <w:szCs w:val="28"/>
        </w:rPr>
        <w:t>2,4»;</w:t>
      </w:r>
    </w:p>
    <w:p w:rsidR="00B206BB" w:rsidRDefault="00B206BB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г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Arial"/>
          <w:sz w:val="28"/>
          <w:szCs w:val="28"/>
        </w:rPr>
        <w:t>девятом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 цифры «32,4»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2032,4</w:t>
      </w:r>
      <w:r w:rsidRPr="00B206BB"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B206BB">
        <w:rPr>
          <w:rFonts w:ascii="PT Astra Serif" w:eastAsia="Times New Roman" w:hAnsi="PT Astra Serif" w:cs="Arial"/>
          <w:sz w:val="28"/>
          <w:szCs w:val="28"/>
        </w:rPr>
        <w:t>д</w:t>
      </w:r>
      <w:r>
        <w:rPr>
          <w:rFonts w:ascii="PT Astra Serif" w:eastAsia="Times New Roman" w:hAnsi="PT Astra Serif" w:cs="Arial"/>
          <w:sz w:val="28"/>
          <w:szCs w:val="28"/>
        </w:rPr>
        <w:t>) в абзаце четырнадцатом цифры «</w:t>
      </w:r>
      <w:r w:rsidR="00B206BB">
        <w:rPr>
          <w:rFonts w:ascii="PT Astra Serif" w:eastAsia="Times New Roman" w:hAnsi="PT Astra Serif" w:cs="Arial"/>
          <w:sz w:val="28"/>
          <w:szCs w:val="28"/>
        </w:rPr>
        <w:t>12476,8</w:t>
      </w:r>
      <w:r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B206BB">
        <w:rPr>
          <w:rFonts w:ascii="PT Astra Serif" w:eastAsia="Times New Roman" w:hAnsi="PT Astra Serif" w:cs="Arial"/>
          <w:sz w:val="28"/>
          <w:szCs w:val="28"/>
        </w:rPr>
        <w:t>17718,0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B206BB">
        <w:rPr>
          <w:rFonts w:ascii="PT Astra Serif" w:eastAsia="Times New Roman" w:hAnsi="PT Astra Serif" w:cs="Arial"/>
          <w:sz w:val="28"/>
          <w:szCs w:val="28"/>
        </w:rPr>
        <w:t>е</w:t>
      </w:r>
      <w:r>
        <w:rPr>
          <w:rFonts w:ascii="PT Astra Serif" w:eastAsia="Times New Roman" w:hAnsi="PT Astra Serif" w:cs="Arial"/>
          <w:sz w:val="28"/>
          <w:szCs w:val="28"/>
        </w:rPr>
        <w:t xml:space="preserve">) в абзаце </w:t>
      </w:r>
      <w:r w:rsidR="00B206BB">
        <w:rPr>
          <w:rFonts w:ascii="PT Astra Serif" w:eastAsia="Times New Roman" w:hAnsi="PT Astra Serif" w:cs="Arial"/>
          <w:sz w:val="28"/>
          <w:szCs w:val="28"/>
        </w:rPr>
        <w:t>двадцатом</w:t>
      </w:r>
      <w:r>
        <w:rPr>
          <w:rFonts w:ascii="PT Astra Serif" w:eastAsia="Times New Roman" w:hAnsi="PT Astra Serif" w:cs="Arial"/>
          <w:sz w:val="28"/>
          <w:szCs w:val="28"/>
        </w:rPr>
        <w:t xml:space="preserve"> цифр</w:t>
      </w:r>
      <w:r w:rsidR="00B206BB">
        <w:rPr>
          <w:rFonts w:ascii="PT Astra Serif" w:eastAsia="Times New Roman" w:hAnsi="PT Astra Serif" w:cs="Arial"/>
          <w:sz w:val="28"/>
          <w:szCs w:val="28"/>
        </w:rPr>
        <w:t>у</w:t>
      </w:r>
      <w:r>
        <w:rPr>
          <w:rFonts w:ascii="PT Astra Serif" w:eastAsia="Times New Roman" w:hAnsi="PT Astra Serif" w:cs="Arial"/>
          <w:sz w:val="28"/>
          <w:szCs w:val="28"/>
        </w:rPr>
        <w:t xml:space="preserve"> «0» заменить цифрами «1612,8»;</w:t>
      </w:r>
    </w:p>
    <w:p w:rsidR="00B206BB" w:rsidRDefault="00B206BB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ж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Arial"/>
          <w:sz w:val="28"/>
          <w:szCs w:val="28"/>
        </w:rPr>
        <w:t>двадцать первом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 цифр</w:t>
      </w:r>
      <w:r>
        <w:rPr>
          <w:rFonts w:ascii="PT Astra Serif" w:eastAsia="Times New Roman" w:hAnsi="PT Astra Serif" w:cs="Arial"/>
          <w:sz w:val="28"/>
          <w:szCs w:val="28"/>
        </w:rPr>
        <w:t>у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 «</w:t>
      </w:r>
      <w:r>
        <w:rPr>
          <w:rFonts w:ascii="PT Astra Serif" w:eastAsia="Times New Roman" w:hAnsi="PT Astra Serif" w:cs="Arial"/>
          <w:sz w:val="28"/>
          <w:szCs w:val="28"/>
        </w:rPr>
        <w:t>0</w:t>
      </w:r>
      <w:r w:rsidRPr="00B206BB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1646,4</w:t>
      </w:r>
      <w:r w:rsidRPr="00B206BB">
        <w:rPr>
          <w:rFonts w:ascii="PT Astra Serif" w:eastAsia="Times New Roman" w:hAnsi="PT Astra Serif" w:cs="Arial"/>
          <w:sz w:val="28"/>
          <w:szCs w:val="28"/>
        </w:rPr>
        <w:t>»;</w:t>
      </w:r>
    </w:p>
    <w:p w:rsidR="00B206BB" w:rsidRDefault="00B206BB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з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) в абзаце двадцать </w:t>
      </w:r>
      <w:r>
        <w:rPr>
          <w:rFonts w:ascii="PT Astra Serif" w:eastAsia="Times New Roman" w:hAnsi="PT Astra Serif" w:cs="Arial"/>
          <w:sz w:val="28"/>
          <w:szCs w:val="28"/>
        </w:rPr>
        <w:t>втором</w:t>
      </w:r>
      <w:r w:rsidRPr="00B206BB">
        <w:rPr>
          <w:rFonts w:ascii="PT Astra Serif" w:eastAsia="Times New Roman" w:hAnsi="PT Astra Serif" w:cs="Arial"/>
          <w:sz w:val="28"/>
          <w:szCs w:val="28"/>
        </w:rPr>
        <w:t xml:space="preserve"> цифру «</w:t>
      </w:r>
      <w:r w:rsidR="007E2989">
        <w:rPr>
          <w:rFonts w:ascii="PT Astra Serif" w:eastAsia="Times New Roman" w:hAnsi="PT Astra Serif" w:cs="Arial"/>
          <w:sz w:val="28"/>
          <w:szCs w:val="28"/>
        </w:rPr>
        <w:t>0</w:t>
      </w:r>
      <w:r w:rsidRPr="00B206BB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1680,0</w:t>
      </w:r>
      <w:r w:rsidRPr="00B206BB"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B206BB">
        <w:rPr>
          <w:rFonts w:ascii="PT Astra Serif" w:eastAsia="Times New Roman" w:hAnsi="PT Astra Serif" w:cs="Arial"/>
          <w:sz w:val="28"/>
          <w:szCs w:val="28"/>
        </w:rPr>
        <w:t>и</w:t>
      </w:r>
      <w:r>
        <w:rPr>
          <w:rFonts w:ascii="PT Astra Serif" w:eastAsia="Times New Roman" w:hAnsi="PT Astra Serif" w:cs="Arial"/>
          <w:sz w:val="28"/>
          <w:szCs w:val="28"/>
        </w:rPr>
        <w:t>) в абзаце двадцать шестом цифры «</w:t>
      </w:r>
      <w:r w:rsidR="00B206BB">
        <w:rPr>
          <w:rFonts w:ascii="PT Astra Serif" w:eastAsia="Times New Roman" w:hAnsi="PT Astra Serif" w:cs="Arial"/>
          <w:sz w:val="28"/>
          <w:szCs w:val="28"/>
        </w:rPr>
        <w:t>3036,4</w:t>
      </w:r>
      <w:r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B206BB">
        <w:rPr>
          <w:rFonts w:ascii="PT Astra Serif" w:eastAsia="Times New Roman" w:hAnsi="PT Astra Serif" w:cs="Arial"/>
          <w:sz w:val="28"/>
          <w:szCs w:val="28"/>
        </w:rPr>
        <w:t>3977,2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B206BB">
        <w:rPr>
          <w:rFonts w:ascii="PT Astra Serif" w:eastAsia="Times New Roman" w:hAnsi="PT Astra Serif" w:cs="Arial"/>
          <w:sz w:val="28"/>
          <w:szCs w:val="28"/>
        </w:rPr>
        <w:t>к</w:t>
      </w:r>
      <w:r>
        <w:rPr>
          <w:rFonts w:ascii="PT Astra Serif" w:eastAsia="Times New Roman" w:hAnsi="PT Astra Serif" w:cs="Arial"/>
          <w:sz w:val="28"/>
          <w:szCs w:val="28"/>
        </w:rPr>
        <w:t xml:space="preserve">) в абзаце тридцать </w:t>
      </w:r>
      <w:r w:rsidR="007E2989">
        <w:rPr>
          <w:rFonts w:ascii="PT Astra Serif" w:eastAsia="Times New Roman" w:hAnsi="PT Astra Serif" w:cs="Arial"/>
          <w:sz w:val="28"/>
          <w:szCs w:val="28"/>
        </w:rPr>
        <w:t>втором</w:t>
      </w:r>
      <w:r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="007E2989">
        <w:rPr>
          <w:rFonts w:ascii="PT Astra Serif" w:eastAsia="Times New Roman" w:hAnsi="PT Astra Serif" w:cs="Arial"/>
          <w:sz w:val="28"/>
          <w:szCs w:val="28"/>
        </w:rPr>
        <w:t>32,4</w:t>
      </w:r>
      <w:r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7E2989">
        <w:rPr>
          <w:rFonts w:ascii="PT Astra Serif" w:eastAsia="Times New Roman" w:hAnsi="PT Astra Serif" w:cs="Arial"/>
          <w:sz w:val="28"/>
          <w:szCs w:val="28"/>
        </w:rPr>
        <w:t>339,6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7E2989" w:rsidRDefault="007E2989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л</w:t>
      </w:r>
      <w:r w:rsidRPr="007E2989">
        <w:rPr>
          <w:rFonts w:ascii="PT Astra Serif" w:eastAsia="Times New Roman" w:hAnsi="PT Astra Serif" w:cs="Arial"/>
          <w:sz w:val="28"/>
          <w:szCs w:val="28"/>
        </w:rPr>
        <w:t xml:space="preserve">) в абзаце тридцать </w:t>
      </w:r>
      <w:r>
        <w:rPr>
          <w:rFonts w:ascii="PT Astra Serif" w:eastAsia="Times New Roman" w:hAnsi="PT Astra Serif" w:cs="Arial"/>
          <w:sz w:val="28"/>
          <w:szCs w:val="28"/>
        </w:rPr>
        <w:t>третьем</w:t>
      </w:r>
      <w:r w:rsidRPr="007E2989">
        <w:rPr>
          <w:rFonts w:ascii="PT Astra Serif" w:eastAsia="Times New Roman" w:hAnsi="PT Astra Serif" w:cs="Arial"/>
          <w:sz w:val="28"/>
          <w:szCs w:val="28"/>
        </w:rPr>
        <w:t xml:space="preserve"> цифры «32,4»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346,0</w:t>
      </w:r>
      <w:r w:rsidRPr="007E2989">
        <w:rPr>
          <w:rFonts w:ascii="PT Astra Serif" w:eastAsia="Times New Roman" w:hAnsi="PT Astra Serif" w:cs="Arial"/>
          <w:sz w:val="28"/>
          <w:szCs w:val="28"/>
        </w:rPr>
        <w:t>»;</w:t>
      </w:r>
    </w:p>
    <w:p w:rsidR="007E2989" w:rsidRDefault="007E2989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м</w:t>
      </w:r>
      <w:r w:rsidRPr="007E2989">
        <w:rPr>
          <w:rFonts w:ascii="PT Astra Serif" w:eastAsia="Times New Roman" w:hAnsi="PT Astra Serif" w:cs="Arial"/>
          <w:sz w:val="28"/>
          <w:szCs w:val="28"/>
        </w:rPr>
        <w:t xml:space="preserve">) в абзаце тридцать </w:t>
      </w:r>
      <w:r>
        <w:rPr>
          <w:rFonts w:ascii="PT Astra Serif" w:eastAsia="Times New Roman" w:hAnsi="PT Astra Serif" w:cs="Arial"/>
          <w:sz w:val="28"/>
          <w:szCs w:val="28"/>
        </w:rPr>
        <w:t>четвёртом</w:t>
      </w:r>
      <w:r w:rsidRPr="007E2989">
        <w:rPr>
          <w:rFonts w:ascii="PT Astra Serif" w:eastAsia="Times New Roman" w:hAnsi="PT Astra Serif" w:cs="Arial"/>
          <w:sz w:val="28"/>
          <w:szCs w:val="28"/>
        </w:rPr>
        <w:t xml:space="preserve"> цифры «32,4»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352,4</w:t>
      </w:r>
      <w:r w:rsidRPr="007E2989"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2) в пункте 5.3 раздела 5:</w:t>
      </w:r>
    </w:p>
    <w:p w:rsidR="00DB3AE2" w:rsidRPr="00DB3AE2" w:rsidRDefault="00070390" w:rsidP="00DB3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а) в абзаце первом цифры «</w:t>
      </w:r>
      <w:r w:rsidR="009D5FB5">
        <w:rPr>
          <w:rFonts w:ascii="PT Astra Serif" w:eastAsia="Times New Roman" w:hAnsi="PT Astra Serif" w:cs="Arial"/>
          <w:sz w:val="28"/>
          <w:szCs w:val="28"/>
        </w:rPr>
        <w:t>15416,0</w:t>
      </w:r>
      <w:r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0002C3">
        <w:rPr>
          <w:rFonts w:ascii="PT Astra Serif" w:eastAsia="Times New Roman" w:hAnsi="PT Astra Serif" w:cs="Arial"/>
          <w:sz w:val="28"/>
          <w:szCs w:val="28"/>
        </w:rPr>
        <w:t>21393,2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DB3AE2" w:rsidRPr="00DB3AE2" w:rsidRDefault="00DB3AE2" w:rsidP="00DB3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B3AE2">
        <w:rPr>
          <w:rFonts w:ascii="PT Astra Serif" w:eastAsia="Times New Roman" w:hAnsi="PT Astra Serif" w:cs="Arial"/>
          <w:sz w:val="28"/>
          <w:szCs w:val="28"/>
        </w:rPr>
        <w:tab/>
        <w:t>б) дополнить абзацами шестым - восьмым следующего содерж</w:t>
      </w:r>
      <w:r w:rsidRPr="00DB3AE2">
        <w:rPr>
          <w:rFonts w:ascii="PT Astra Serif" w:eastAsia="Times New Roman" w:hAnsi="PT Astra Serif" w:cs="Arial"/>
          <w:sz w:val="28"/>
          <w:szCs w:val="28"/>
        </w:rPr>
        <w:t>а</w:t>
      </w:r>
      <w:r w:rsidRPr="00DB3AE2">
        <w:rPr>
          <w:rFonts w:ascii="PT Astra Serif" w:eastAsia="Times New Roman" w:hAnsi="PT Astra Serif" w:cs="Arial"/>
          <w:sz w:val="28"/>
          <w:szCs w:val="28"/>
        </w:rPr>
        <w:t>ния:</w:t>
      </w:r>
    </w:p>
    <w:p w:rsidR="00DB3AE2" w:rsidRPr="00DB3AE2" w:rsidRDefault="00DB3AE2" w:rsidP="00DB3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B3AE2">
        <w:rPr>
          <w:rFonts w:ascii="PT Astra Serif" w:eastAsia="Times New Roman" w:hAnsi="PT Astra Serif" w:cs="Arial"/>
          <w:sz w:val="28"/>
          <w:szCs w:val="28"/>
        </w:rPr>
        <w:tab/>
        <w:t xml:space="preserve">«6) в 2025 году – </w:t>
      </w:r>
      <w:r w:rsidR="000002C3">
        <w:rPr>
          <w:rFonts w:ascii="PT Astra Serif" w:eastAsia="Times New Roman" w:hAnsi="PT Astra Serif" w:cs="Arial"/>
          <w:sz w:val="28"/>
          <w:szCs w:val="28"/>
        </w:rPr>
        <w:t>1954,2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тыс. рублей;</w:t>
      </w:r>
    </w:p>
    <w:p w:rsidR="00DB3AE2" w:rsidRPr="00DB3AE2" w:rsidRDefault="00DB3AE2" w:rsidP="00DB3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B3AE2">
        <w:rPr>
          <w:rFonts w:ascii="PT Astra Serif" w:eastAsia="Times New Roman" w:hAnsi="PT Astra Serif" w:cs="Arial"/>
          <w:sz w:val="28"/>
          <w:szCs w:val="28"/>
        </w:rPr>
        <w:tab/>
        <w:t xml:space="preserve">7) в 2026 году – </w:t>
      </w:r>
      <w:r w:rsidR="000002C3">
        <w:rPr>
          <w:rFonts w:ascii="PT Astra Serif" w:eastAsia="Times New Roman" w:hAnsi="PT Astra Serif" w:cs="Arial"/>
          <w:sz w:val="28"/>
          <w:szCs w:val="28"/>
        </w:rPr>
        <w:t>1992,4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тыс. рублей;</w:t>
      </w:r>
    </w:p>
    <w:p w:rsidR="00070390" w:rsidRDefault="00DB3AE2" w:rsidP="00DB3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B3AE2">
        <w:rPr>
          <w:rFonts w:ascii="PT Astra Serif" w:eastAsia="Times New Roman" w:hAnsi="PT Astra Serif" w:cs="Arial"/>
          <w:sz w:val="28"/>
          <w:szCs w:val="28"/>
        </w:rPr>
        <w:tab/>
        <w:t xml:space="preserve">8) в 2027 году – </w:t>
      </w:r>
      <w:r w:rsidR="000002C3">
        <w:rPr>
          <w:rFonts w:ascii="PT Astra Serif" w:eastAsia="Times New Roman" w:hAnsi="PT Astra Serif" w:cs="Arial"/>
          <w:sz w:val="28"/>
          <w:szCs w:val="28"/>
        </w:rPr>
        <w:t>2034,4</w:t>
      </w:r>
      <w:r w:rsidRPr="00DB3AE2">
        <w:rPr>
          <w:rFonts w:ascii="PT Astra Serif" w:eastAsia="Times New Roman" w:hAnsi="PT Astra Serif" w:cs="Arial"/>
          <w:sz w:val="28"/>
          <w:szCs w:val="28"/>
        </w:rPr>
        <w:t xml:space="preserve"> тыс. рублей</w:t>
      </w:r>
      <w:proofErr w:type="gramStart"/>
      <w:r w:rsidRPr="00DB3AE2">
        <w:rPr>
          <w:rFonts w:ascii="PT Astra Serif" w:eastAsia="Times New Roman" w:hAnsi="PT Astra Serif" w:cs="Arial"/>
          <w:sz w:val="28"/>
          <w:szCs w:val="28"/>
        </w:rPr>
        <w:t>.»</w:t>
      </w:r>
      <w:proofErr w:type="gramEnd"/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3) в строке 2 таблицы приложения № 4 к подпрограмме: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а) в позиции «Всего, в том числе</w:t>
      </w:r>
      <w:proofErr w:type="gramStart"/>
      <w:r>
        <w:rPr>
          <w:rFonts w:ascii="PT Astra Serif" w:eastAsia="Times New Roman" w:hAnsi="PT Astra Serif" w:cs="Arial"/>
          <w:sz w:val="28"/>
          <w:szCs w:val="28"/>
        </w:rPr>
        <w:t>:»</w:t>
      </w:r>
      <w:proofErr w:type="gramEnd"/>
      <w:r>
        <w:rPr>
          <w:rFonts w:ascii="PT Astra Serif" w:eastAsia="Times New Roman" w:hAnsi="PT Astra Serif" w:cs="Arial"/>
          <w:sz w:val="28"/>
          <w:szCs w:val="28"/>
        </w:rPr>
        <w:t>: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 xml:space="preserve">в графе </w:t>
      </w:r>
      <w:r w:rsidR="00842CF2">
        <w:rPr>
          <w:rFonts w:ascii="PT Astra Serif" w:eastAsia="Times New Roman" w:hAnsi="PT Astra Serif" w:cs="Arial"/>
          <w:sz w:val="28"/>
          <w:szCs w:val="28"/>
        </w:rPr>
        <w:t>10</w:t>
      </w:r>
      <w:r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="00842CF2">
        <w:rPr>
          <w:rFonts w:ascii="PT Astra Serif" w:eastAsia="Times New Roman" w:hAnsi="PT Astra Serif" w:cs="Arial"/>
          <w:sz w:val="28"/>
          <w:szCs w:val="28"/>
        </w:rPr>
        <w:t>0,0</w:t>
      </w:r>
      <w:r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842CF2">
        <w:rPr>
          <w:rFonts w:ascii="PT Astra Serif" w:eastAsia="Times New Roman" w:hAnsi="PT Astra Serif" w:cs="Arial"/>
          <w:sz w:val="28"/>
          <w:szCs w:val="28"/>
        </w:rPr>
        <w:t>1920,0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в графе 1</w:t>
      </w:r>
      <w:r w:rsidR="00842CF2">
        <w:rPr>
          <w:rFonts w:ascii="PT Astra Serif" w:eastAsia="Times New Roman" w:hAnsi="PT Astra Serif" w:cs="Arial"/>
          <w:sz w:val="28"/>
          <w:szCs w:val="28"/>
        </w:rPr>
        <w:t>1</w:t>
      </w:r>
      <w:r>
        <w:rPr>
          <w:rFonts w:ascii="PT Astra Serif" w:eastAsia="Times New Roman" w:hAnsi="PT Astra Serif" w:cs="Arial"/>
          <w:sz w:val="28"/>
          <w:szCs w:val="28"/>
        </w:rPr>
        <w:t xml:space="preserve"> цифры «0,0» заменить цифрами «</w:t>
      </w:r>
      <w:r w:rsidR="00842CF2">
        <w:rPr>
          <w:rFonts w:ascii="PT Astra Serif" w:eastAsia="Times New Roman" w:hAnsi="PT Astra Serif" w:cs="Arial"/>
          <w:sz w:val="28"/>
          <w:szCs w:val="28"/>
        </w:rPr>
        <w:t>1960,0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842CF2" w:rsidRDefault="00842CF2" w:rsidP="00842CF2">
      <w:pPr>
        <w:spacing w:after="0" w:line="240" w:lineRule="auto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842CF2">
        <w:rPr>
          <w:rFonts w:ascii="PT Astra Serif" w:eastAsia="Times New Roman" w:hAnsi="PT Astra Serif" w:cs="Arial"/>
          <w:sz w:val="28"/>
          <w:szCs w:val="28"/>
        </w:rPr>
        <w:t>в графе 1</w:t>
      </w:r>
      <w:r>
        <w:rPr>
          <w:rFonts w:ascii="PT Astra Serif" w:eastAsia="Times New Roman" w:hAnsi="PT Astra Serif" w:cs="Arial"/>
          <w:sz w:val="28"/>
          <w:szCs w:val="28"/>
        </w:rPr>
        <w:t>2</w:t>
      </w:r>
      <w:r w:rsidRPr="00842CF2">
        <w:rPr>
          <w:rFonts w:ascii="PT Astra Serif" w:eastAsia="Times New Roman" w:hAnsi="PT Astra Serif" w:cs="Arial"/>
          <w:sz w:val="28"/>
          <w:szCs w:val="28"/>
        </w:rPr>
        <w:t xml:space="preserve"> цифры «0,0»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200</w:t>
      </w:r>
      <w:r w:rsidRPr="00842CF2">
        <w:rPr>
          <w:rFonts w:ascii="PT Astra Serif" w:eastAsia="Times New Roman" w:hAnsi="PT Astra Serif" w:cs="Arial"/>
          <w:sz w:val="28"/>
          <w:szCs w:val="28"/>
        </w:rPr>
        <w:t>0,0»;</w:t>
      </w:r>
    </w:p>
    <w:p w:rsidR="00842CF2" w:rsidRPr="00842CF2" w:rsidRDefault="00842CF2" w:rsidP="00842CF2">
      <w:pPr>
        <w:spacing w:after="0" w:line="240" w:lineRule="auto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842CF2">
        <w:rPr>
          <w:rFonts w:ascii="PT Astra Serif" w:eastAsia="Times New Roman" w:hAnsi="PT Astra Serif" w:cs="Arial"/>
          <w:sz w:val="28"/>
          <w:szCs w:val="28"/>
        </w:rPr>
        <w:t>в графе 1</w:t>
      </w:r>
      <w:r>
        <w:rPr>
          <w:rFonts w:ascii="PT Astra Serif" w:eastAsia="Times New Roman" w:hAnsi="PT Astra Serif" w:cs="Arial"/>
          <w:sz w:val="28"/>
          <w:szCs w:val="28"/>
        </w:rPr>
        <w:t>3</w:t>
      </w:r>
      <w:r w:rsidRPr="00842CF2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Arial"/>
          <w:sz w:val="28"/>
          <w:szCs w:val="28"/>
        </w:rPr>
        <w:t>15416,0</w:t>
      </w:r>
      <w:r w:rsidRPr="00842CF2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21296,0</w:t>
      </w:r>
      <w:r w:rsidRPr="00842CF2"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б) в позиции «бюджетные ассигнования федерального бюджета»: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 xml:space="preserve">в графе </w:t>
      </w:r>
      <w:r w:rsidR="00842CF2">
        <w:rPr>
          <w:rFonts w:ascii="PT Astra Serif" w:eastAsia="Times New Roman" w:hAnsi="PT Astra Serif" w:cs="Arial"/>
          <w:sz w:val="28"/>
          <w:szCs w:val="28"/>
        </w:rPr>
        <w:t>10</w:t>
      </w:r>
      <w:r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="00842CF2">
        <w:rPr>
          <w:rFonts w:ascii="PT Astra Serif" w:eastAsia="Times New Roman" w:hAnsi="PT Astra Serif" w:cs="Arial"/>
          <w:sz w:val="28"/>
          <w:szCs w:val="28"/>
        </w:rPr>
        <w:t>0</w:t>
      </w:r>
      <w:r>
        <w:rPr>
          <w:rFonts w:ascii="PT Astra Serif" w:eastAsia="Times New Roman" w:hAnsi="PT Astra Serif" w:cs="Arial"/>
          <w:sz w:val="28"/>
          <w:szCs w:val="28"/>
        </w:rPr>
        <w:t>,0» заменить цифрами «1612,8»;</w:t>
      </w:r>
    </w:p>
    <w:p w:rsidR="00070390" w:rsidRDefault="00842CF2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в графе 11</w:t>
      </w:r>
      <w:r w:rsidR="00070390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Arial"/>
          <w:sz w:val="28"/>
          <w:szCs w:val="28"/>
        </w:rPr>
        <w:t>0,0</w:t>
      </w:r>
      <w:r w:rsidR="00070390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1E5936">
        <w:rPr>
          <w:rFonts w:ascii="PT Astra Serif" w:eastAsia="Times New Roman" w:hAnsi="PT Astra Serif" w:cs="Arial"/>
          <w:sz w:val="28"/>
          <w:szCs w:val="28"/>
        </w:rPr>
        <w:t>1646,4</w:t>
      </w:r>
      <w:r w:rsidR="00070390">
        <w:rPr>
          <w:rFonts w:ascii="PT Astra Serif" w:eastAsia="Times New Roman" w:hAnsi="PT Astra Serif" w:cs="Arial"/>
          <w:sz w:val="28"/>
          <w:szCs w:val="28"/>
        </w:rPr>
        <w:t>»;</w:t>
      </w:r>
    </w:p>
    <w:p w:rsidR="00842CF2" w:rsidRDefault="00842CF2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Pr="00842CF2">
        <w:rPr>
          <w:rFonts w:ascii="PT Astra Serif" w:eastAsia="Times New Roman" w:hAnsi="PT Astra Serif" w:cs="Arial"/>
          <w:sz w:val="28"/>
          <w:szCs w:val="28"/>
        </w:rPr>
        <w:t>в графе 1</w:t>
      </w:r>
      <w:r>
        <w:rPr>
          <w:rFonts w:ascii="PT Astra Serif" w:eastAsia="Times New Roman" w:hAnsi="PT Astra Serif" w:cs="Arial"/>
          <w:sz w:val="28"/>
          <w:szCs w:val="28"/>
        </w:rPr>
        <w:t>2</w:t>
      </w:r>
      <w:r w:rsidRPr="00842CF2">
        <w:rPr>
          <w:rFonts w:ascii="PT Astra Serif" w:eastAsia="Times New Roman" w:hAnsi="PT Astra Serif" w:cs="Arial"/>
          <w:sz w:val="28"/>
          <w:szCs w:val="28"/>
        </w:rPr>
        <w:t xml:space="preserve"> цифры «0,0» заменить цифрами «</w:t>
      </w:r>
      <w:r w:rsidR="001E5936">
        <w:rPr>
          <w:rFonts w:ascii="PT Astra Serif" w:eastAsia="Times New Roman" w:hAnsi="PT Astra Serif" w:cs="Arial"/>
          <w:sz w:val="28"/>
          <w:szCs w:val="28"/>
        </w:rPr>
        <w:t>1680,0</w:t>
      </w:r>
      <w:bookmarkStart w:id="0" w:name="_GoBack"/>
      <w:bookmarkEnd w:id="0"/>
      <w:r w:rsidRPr="00842CF2">
        <w:rPr>
          <w:rFonts w:ascii="PT Astra Serif" w:eastAsia="Times New Roman" w:hAnsi="PT Astra Serif" w:cs="Arial"/>
          <w:sz w:val="28"/>
          <w:szCs w:val="28"/>
        </w:rPr>
        <w:t>»;</w:t>
      </w:r>
    </w:p>
    <w:p w:rsidR="00842CF2" w:rsidRDefault="00364118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842CF2" w:rsidRPr="00842CF2">
        <w:rPr>
          <w:rFonts w:ascii="PT Astra Serif" w:eastAsia="Times New Roman" w:hAnsi="PT Astra Serif" w:cs="Arial"/>
          <w:sz w:val="28"/>
          <w:szCs w:val="28"/>
        </w:rPr>
        <w:t>в графе 1</w:t>
      </w:r>
      <w:r>
        <w:rPr>
          <w:rFonts w:ascii="PT Astra Serif" w:eastAsia="Times New Roman" w:hAnsi="PT Astra Serif" w:cs="Arial"/>
          <w:sz w:val="28"/>
          <w:szCs w:val="28"/>
        </w:rPr>
        <w:t>3</w:t>
      </w:r>
      <w:r w:rsidR="00842CF2" w:rsidRPr="00842CF2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Arial"/>
          <w:sz w:val="28"/>
          <w:szCs w:val="28"/>
        </w:rPr>
        <w:t>12476,8</w:t>
      </w:r>
      <w:r w:rsidR="00842CF2" w:rsidRPr="00842CF2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17416,0</w:t>
      </w:r>
      <w:r w:rsidR="00842CF2" w:rsidRPr="00842CF2"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в) в позиции «бюджетные ассигнования областного бюджета»: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 xml:space="preserve">в графе </w:t>
      </w:r>
      <w:r w:rsidR="00364118">
        <w:rPr>
          <w:rFonts w:ascii="PT Astra Serif" w:eastAsia="Times New Roman" w:hAnsi="PT Astra Serif" w:cs="Arial"/>
          <w:sz w:val="28"/>
          <w:szCs w:val="28"/>
        </w:rPr>
        <w:t>10</w:t>
      </w:r>
      <w:r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="00364118">
        <w:rPr>
          <w:rFonts w:ascii="PT Astra Serif" w:eastAsia="Times New Roman" w:hAnsi="PT Astra Serif" w:cs="Arial"/>
          <w:sz w:val="28"/>
          <w:szCs w:val="28"/>
        </w:rPr>
        <w:t>0</w:t>
      </w:r>
      <w:r>
        <w:rPr>
          <w:rFonts w:ascii="PT Astra Serif" w:eastAsia="Times New Roman" w:hAnsi="PT Astra Serif" w:cs="Arial"/>
          <w:sz w:val="28"/>
          <w:szCs w:val="28"/>
        </w:rPr>
        <w:t>,0» заменить цифрами «</w:t>
      </w:r>
      <w:r w:rsidR="00364118">
        <w:rPr>
          <w:rFonts w:ascii="PT Astra Serif" w:eastAsia="Times New Roman" w:hAnsi="PT Astra Serif" w:cs="Arial"/>
          <w:sz w:val="28"/>
          <w:szCs w:val="28"/>
        </w:rPr>
        <w:t>307,2</w:t>
      </w:r>
      <w:r>
        <w:rPr>
          <w:rFonts w:ascii="PT Astra Serif" w:eastAsia="Times New Roman" w:hAnsi="PT Astra Serif" w:cs="Arial"/>
          <w:sz w:val="28"/>
          <w:szCs w:val="28"/>
        </w:rPr>
        <w:t>»;</w:t>
      </w:r>
    </w:p>
    <w:p w:rsidR="00070390" w:rsidRDefault="00364118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  <w:t>в графе 11</w:t>
      </w:r>
      <w:r w:rsidR="00070390">
        <w:rPr>
          <w:rFonts w:ascii="PT Astra Serif" w:eastAsia="Times New Roman" w:hAnsi="PT Astra Serif" w:cs="Arial"/>
          <w:sz w:val="28"/>
          <w:szCs w:val="28"/>
        </w:rPr>
        <w:t xml:space="preserve"> цифры «0,0» заменить цифрами «</w:t>
      </w:r>
      <w:r>
        <w:rPr>
          <w:rFonts w:ascii="PT Astra Serif" w:eastAsia="Times New Roman" w:hAnsi="PT Astra Serif" w:cs="Arial"/>
          <w:sz w:val="28"/>
          <w:szCs w:val="28"/>
        </w:rPr>
        <w:t>313,6</w:t>
      </w:r>
      <w:r w:rsidR="00070390">
        <w:rPr>
          <w:rFonts w:ascii="PT Astra Serif" w:eastAsia="Times New Roman" w:hAnsi="PT Astra Serif" w:cs="Arial"/>
          <w:sz w:val="28"/>
          <w:szCs w:val="28"/>
        </w:rPr>
        <w:t>»</w:t>
      </w:r>
      <w:r>
        <w:rPr>
          <w:rFonts w:ascii="PT Astra Serif" w:eastAsia="Times New Roman" w:hAnsi="PT Astra Serif" w:cs="Arial"/>
          <w:sz w:val="28"/>
          <w:szCs w:val="28"/>
        </w:rPr>
        <w:t>;</w:t>
      </w:r>
    </w:p>
    <w:p w:rsidR="00364118" w:rsidRDefault="00364118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Pr="00364118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364118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«0,0»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320,0</w:t>
      </w:r>
      <w:r w:rsidRPr="00364118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070390" w:rsidRDefault="00364118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Pr="00364118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1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Pr="00364118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2939,2</w:t>
      </w:r>
      <w:r w:rsidRPr="00364118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3880,0</w:t>
      </w:r>
      <w:r w:rsidRPr="00364118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E7DD9" w:rsidRDefault="001E7DD9" w:rsidP="00070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</w:t>
      </w:r>
    </w:p>
    <w:p w:rsidR="00F55017" w:rsidRDefault="00F55017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55017" w:rsidRDefault="00F55017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F55017" w:rsidRDefault="00F55017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</w:p>
    <w:p w:rsidR="00836989" w:rsidRDefault="00836989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sectPr w:rsidR="00836989" w:rsidSect="001E7DD9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F2" w:rsidRDefault="00842CF2" w:rsidP="00BB50DE">
      <w:pPr>
        <w:spacing w:after="0" w:line="240" w:lineRule="auto"/>
      </w:pPr>
      <w:r>
        <w:separator/>
      </w:r>
    </w:p>
  </w:endnote>
  <w:endnote w:type="continuationSeparator" w:id="0">
    <w:p w:rsidR="00842CF2" w:rsidRDefault="00842CF2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2" w:rsidRPr="00CB1CFA" w:rsidRDefault="00842CF2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F2" w:rsidRDefault="00842CF2" w:rsidP="00BB50DE">
      <w:pPr>
        <w:spacing w:after="0" w:line="240" w:lineRule="auto"/>
      </w:pPr>
      <w:r>
        <w:separator/>
      </w:r>
    </w:p>
  </w:footnote>
  <w:footnote w:type="continuationSeparator" w:id="0">
    <w:p w:rsidR="00842CF2" w:rsidRDefault="00842CF2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2" w:rsidRDefault="00842CF2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42CF2" w:rsidRPr="008A061F" w:rsidRDefault="00842CF2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1E5936">
          <w:rPr>
            <w:rFonts w:ascii="PT Astra Serif" w:hAnsi="PT Astra Serif"/>
            <w:noProof/>
            <w:sz w:val="28"/>
            <w:szCs w:val="28"/>
          </w:rPr>
          <w:t>10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0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5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8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5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2C3"/>
    <w:rsid w:val="000006C9"/>
    <w:rsid w:val="0000373E"/>
    <w:rsid w:val="00004BC8"/>
    <w:rsid w:val="00004CE1"/>
    <w:rsid w:val="0000577E"/>
    <w:rsid w:val="00006ADA"/>
    <w:rsid w:val="00007285"/>
    <w:rsid w:val="000072BE"/>
    <w:rsid w:val="0001209B"/>
    <w:rsid w:val="00012705"/>
    <w:rsid w:val="00012C07"/>
    <w:rsid w:val="000134AA"/>
    <w:rsid w:val="00015E60"/>
    <w:rsid w:val="00016D5E"/>
    <w:rsid w:val="000178EA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390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907"/>
    <w:rsid w:val="00094D29"/>
    <w:rsid w:val="00095190"/>
    <w:rsid w:val="000965B1"/>
    <w:rsid w:val="000969E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3A88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3988"/>
    <w:rsid w:val="00155565"/>
    <w:rsid w:val="00155644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B206E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D7B11"/>
    <w:rsid w:val="001E3960"/>
    <w:rsid w:val="001E5936"/>
    <w:rsid w:val="001E6A48"/>
    <w:rsid w:val="001E79CB"/>
    <w:rsid w:val="001E79FF"/>
    <w:rsid w:val="001E7DD9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D01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118"/>
    <w:rsid w:val="00364362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8A4"/>
    <w:rsid w:val="00385E30"/>
    <w:rsid w:val="00386249"/>
    <w:rsid w:val="00390FD4"/>
    <w:rsid w:val="00392982"/>
    <w:rsid w:val="00393197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BB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AC8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EE6"/>
    <w:rsid w:val="00544FDF"/>
    <w:rsid w:val="00547BD1"/>
    <w:rsid w:val="0055218A"/>
    <w:rsid w:val="00552C6C"/>
    <w:rsid w:val="00553991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6795"/>
    <w:rsid w:val="00587B11"/>
    <w:rsid w:val="005926B8"/>
    <w:rsid w:val="00593A8C"/>
    <w:rsid w:val="0059612B"/>
    <w:rsid w:val="005A133F"/>
    <w:rsid w:val="005A27B8"/>
    <w:rsid w:val="005A33C0"/>
    <w:rsid w:val="005A3D0B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3F26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6904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044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2989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2CF2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1233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4112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3A21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B5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418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56F6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4B3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06BB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29F1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0B27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62F7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3AE2"/>
    <w:rsid w:val="00DB6387"/>
    <w:rsid w:val="00DC0527"/>
    <w:rsid w:val="00DC1485"/>
    <w:rsid w:val="00DC1EA1"/>
    <w:rsid w:val="00DC5F60"/>
    <w:rsid w:val="00DC6128"/>
    <w:rsid w:val="00DC6CE7"/>
    <w:rsid w:val="00DD154A"/>
    <w:rsid w:val="00DD19CC"/>
    <w:rsid w:val="00DD3026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588C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017"/>
    <w:rsid w:val="00F5592E"/>
    <w:rsid w:val="00F55F71"/>
    <w:rsid w:val="00F56BAD"/>
    <w:rsid w:val="00F57CD1"/>
    <w:rsid w:val="00F600D9"/>
    <w:rsid w:val="00F62FC7"/>
    <w:rsid w:val="00F630AD"/>
    <w:rsid w:val="00F63BF9"/>
    <w:rsid w:val="00F64F4A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8476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476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69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F2C9B-4AFD-451F-9599-A1B3D45B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11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190</cp:revision>
  <cp:lastPrinted>2025-01-20T05:51:00Z</cp:lastPrinted>
  <dcterms:created xsi:type="dcterms:W3CDTF">2023-04-26T05:16:00Z</dcterms:created>
  <dcterms:modified xsi:type="dcterms:W3CDTF">2025-01-20T06:22:00Z</dcterms:modified>
</cp:coreProperties>
</file>