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BD" w:rsidRPr="00FE5DBD" w:rsidRDefault="00FE5DBD" w:rsidP="002C4614">
      <w:pPr>
        <w:jc w:val="center"/>
        <w:rPr>
          <w:sz w:val="20"/>
          <w:szCs w:val="20"/>
        </w:rPr>
      </w:pPr>
      <w:r w:rsidRPr="00FE5DBD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</w:p>
    <w:p w:rsidR="00FB68BB" w:rsidRPr="00FE5DBD" w:rsidRDefault="00FE5DBD" w:rsidP="00FE5DBD">
      <w:pPr>
        <w:rPr>
          <w:sz w:val="20"/>
          <w:szCs w:val="20"/>
        </w:rPr>
      </w:pPr>
      <w:r w:rsidRPr="00FE5DBD">
        <w:rPr>
          <w:sz w:val="20"/>
          <w:szCs w:val="20"/>
        </w:rPr>
        <w:t xml:space="preserve"> </w:t>
      </w:r>
    </w:p>
    <w:p w:rsidR="00847117" w:rsidRDefault="00847117" w:rsidP="00847117">
      <w:pPr>
        <w:jc w:val="center"/>
        <w:rPr>
          <w:sz w:val="24"/>
          <w:szCs w:val="24"/>
        </w:rPr>
      </w:pPr>
    </w:p>
    <w:p w:rsidR="00C83649" w:rsidRDefault="00C83649" w:rsidP="00847117">
      <w:pPr>
        <w:jc w:val="center"/>
        <w:rPr>
          <w:sz w:val="24"/>
          <w:szCs w:val="24"/>
        </w:rPr>
      </w:pPr>
    </w:p>
    <w:p w:rsidR="00C83649" w:rsidRDefault="00C83649" w:rsidP="00847117">
      <w:pPr>
        <w:jc w:val="center"/>
        <w:rPr>
          <w:sz w:val="24"/>
          <w:szCs w:val="24"/>
        </w:rPr>
      </w:pPr>
    </w:p>
    <w:p w:rsidR="00FD6873" w:rsidRDefault="00FD6873" w:rsidP="00847117">
      <w:pPr>
        <w:jc w:val="center"/>
        <w:rPr>
          <w:sz w:val="24"/>
          <w:szCs w:val="24"/>
        </w:rPr>
      </w:pPr>
    </w:p>
    <w:p w:rsidR="00FD6873" w:rsidRDefault="00FD6873" w:rsidP="00847117">
      <w:pPr>
        <w:jc w:val="center"/>
        <w:rPr>
          <w:sz w:val="24"/>
          <w:szCs w:val="24"/>
        </w:rPr>
      </w:pPr>
    </w:p>
    <w:p w:rsidR="005E1249" w:rsidRDefault="00FB68BB" w:rsidP="00847117">
      <w:pPr>
        <w:jc w:val="center"/>
        <w:rPr>
          <w:b/>
          <w:bCs/>
        </w:rPr>
      </w:pPr>
      <w:r>
        <w:rPr>
          <w:b/>
          <w:bCs/>
        </w:rPr>
        <w:t>Об</w:t>
      </w:r>
      <w:r w:rsidR="00775867">
        <w:rPr>
          <w:b/>
          <w:bCs/>
        </w:rPr>
        <w:t xml:space="preserve"> исполнении бюджета </w:t>
      </w:r>
      <w:r w:rsidR="00D4078B">
        <w:rPr>
          <w:b/>
          <w:bCs/>
        </w:rPr>
        <w:t>Т</w:t>
      </w:r>
      <w:r w:rsidR="00775867">
        <w:rPr>
          <w:b/>
          <w:bCs/>
        </w:rPr>
        <w:t xml:space="preserve">ерриториального фонда обязательного </w:t>
      </w:r>
    </w:p>
    <w:p w:rsidR="00847117" w:rsidRPr="00342690" w:rsidRDefault="00775867" w:rsidP="00847117">
      <w:pPr>
        <w:jc w:val="center"/>
        <w:rPr>
          <w:sz w:val="24"/>
          <w:szCs w:val="24"/>
        </w:rPr>
      </w:pPr>
      <w:r>
        <w:rPr>
          <w:b/>
          <w:bCs/>
        </w:rPr>
        <w:t>медицинского страхования Ульяновской области за 20</w:t>
      </w:r>
      <w:r w:rsidR="00E0017B">
        <w:rPr>
          <w:b/>
          <w:bCs/>
        </w:rPr>
        <w:t>1</w:t>
      </w:r>
      <w:r w:rsidR="00D95E4B">
        <w:rPr>
          <w:b/>
          <w:bCs/>
        </w:rPr>
        <w:t>6</w:t>
      </w:r>
      <w:r>
        <w:rPr>
          <w:b/>
          <w:bCs/>
        </w:rPr>
        <w:t xml:space="preserve"> год</w:t>
      </w:r>
    </w:p>
    <w:p w:rsidR="00847117" w:rsidRDefault="00847117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67D16" w:rsidRDefault="00967D16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75867" w:rsidRDefault="00775867" w:rsidP="00D95E4B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>
        <w:t>Утвердить отч</w:t>
      </w:r>
      <w:r w:rsidR="00975FEE">
        <w:t>ё</w:t>
      </w:r>
      <w:r>
        <w:t xml:space="preserve">т об исполнении бюджета </w:t>
      </w:r>
      <w:r w:rsidR="00D4078B">
        <w:t>Т</w:t>
      </w:r>
      <w:r>
        <w:t>ерриториального фонда обязательного медицинского страхования Ульяновской области за 20</w:t>
      </w:r>
      <w:r w:rsidR="00E0017B">
        <w:t>1</w:t>
      </w:r>
      <w:r w:rsidR="00D95E4B">
        <w:t>6</w:t>
      </w:r>
      <w:r>
        <w:t xml:space="preserve"> год по доходам в сумме</w:t>
      </w:r>
      <w:r w:rsidR="00157C73">
        <w:t xml:space="preserve"> </w:t>
      </w:r>
      <w:r w:rsidR="00D95E4B">
        <w:t>11350226,9</w:t>
      </w:r>
      <w:r w:rsidR="007D1A8F">
        <w:t xml:space="preserve"> </w:t>
      </w:r>
      <w:r w:rsidR="00157C73">
        <w:t>тыс.</w:t>
      </w:r>
      <w:r w:rsidR="00A0559C">
        <w:t xml:space="preserve"> </w:t>
      </w:r>
      <w:r w:rsidR="00157C73">
        <w:t>рублей</w:t>
      </w:r>
      <w:r>
        <w:t xml:space="preserve"> и по расходам в сумме</w:t>
      </w:r>
      <w:r w:rsidR="00157C73">
        <w:t xml:space="preserve"> </w:t>
      </w:r>
      <w:r w:rsidR="00D95E4B">
        <w:t>11183588,5</w:t>
      </w:r>
      <w:r>
        <w:t xml:space="preserve"> тыс.</w:t>
      </w:r>
      <w:r w:rsidR="00632E95">
        <w:t xml:space="preserve"> </w:t>
      </w:r>
      <w:r>
        <w:t xml:space="preserve">рублей </w:t>
      </w:r>
      <w:r w:rsidR="00D95E4B">
        <w:t xml:space="preserve">с </w:t>
      </w:r>
      <w:r w:rsidR="00D95E4B" w:rsidRPr="00D878F7">
        <w:t xml:space="preserve">превышением </w:t>
      </w:r>
      <w:r w:rsidR="00D95E4B">
        <w:t>доходов</w:t>
      </w:r>
      <w:r w:rsidR="00D95E4B" w:rsidRPr="00D878F7">
        <w:t xml:space="preserve"> над </w:t>
      </w:r>
      <w:r w:rsidR="00D95E4B">
        <w:t>расходами</w:t>
      </w:r>
      <w:r w:rsidR="00D95E4B" w:rsidRPr="00D878F7">
        <w:t xml:space="preserve"> в сумме </w:t>
      </w:r>
      <w:r w:rsidR="00D95E4B">
        <w:t>166638,4</w:t>
      </w:r>
      <w:r w:rsidR="00D95E4B" w:rsidRPr="00D878F7">
        <w:t xml:space="preserve"> тыс. рублей </w:t>
      </w:r>
      <w:r w:rsidR="00D95E4B">
        <w:br/>
      </w:r>
      <w:r w:rsidR="00D95E4B" w:rsidRPr="00D878F7">
        <w:t>по следующим показателям:</w:t>
      </w:r>
    </w:p>
    <w:p w:rsidR="00775867" w:rsidRDefault="00775867" w:rsidP="006B6582">
      <w:pPr>
        <w:numPr>
          <w:ilvl w:val="0"/>
          <w:numId w:val="2"/>
        </w:numPr>
        <w:tabs>
          <w:tab w:val="clear" w:pos="1125"/>
          <w:tab w:val="left" w:pos="-360"/>
          <w:tab w:val="left" w:pos="36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источникам внутреннего </w:t>
      </w:r>
      <w:proofErr w:type="gramStart"/>
      <w:r>
        <w:t xml:space="preserve">финансирования дефицита бюджета </w:t>
      </w:r>
      <w:r w:rsidR="00D4078B">
        <w:t>Т</w:t>
      </w:r>
      <w:r>
        <w:t>ерриториального фонда обязательного медицинского страхования Ульяновской области</w:t>
      </w:r>
      <w:proofErr w:type="gramEnd"/>
      <w:r>
        <w:t xml:space="preserve"> </w:t>
      </w:r>
      <w:r w:rsidR="00FF7C0F">
        <w:t>з</w:t>
      </w:r>
      <w:r>
        <w:t>а 20</w:t>
      </w:r>
      <w:r w:rsidR="00E0017B">
        <w:t>1</w:t>
      </w:r>
      <w:r w:rsidR="00D95E4B">
        <w:t>6</w:t>
      </w:r>
      <w:r w:rsidR="00F23E50">
        <w:t xml:space="preserve"> год согласно приложению 1</w:t>
      </w:r>
      <w:r>
        <w:t>;</w:t>
      </w:r>
    </w:p>
    <w:p w:rsidR="00775867" w:rsidRDefault="00775867" w:rsidP="006B6582">
      <w:pPr>
        <w:numPr>
          <w:ilvl w:val="0"/>
          <w:numId w:val="2"/>
        </w:numPr>
        <w:tabs>
          <w:tab w:val="clear" w:pos="1125"/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доходам бюджета </w:t>
      </w:r>
      <w:r w:rsidR="00FF2A9D">
        <w:t>Т</w:t>
      </w:r>
      <w:r>
        <w:t xml:space="preserve">ерриториального фонда обязательного медицинского страхования Ульяновской области </w:t>
      </w:r>
      <w:r w:rsidR="00FF7C0F">
        <w:t>з</w:t>
      </w:r>
      <w:r>
        <w:t>а 20</w:t>
      </w:r>
      <w:r w:rsidR="00E0017B">
        <w:t>1</w:t>
      </w:r>
      <w:r w:rsidR="00D95E4B">
        <w:t>6</w:t>
      </w:r>
      <w:r>
        <w:t xml:space="preserve"> год согласно приложению 2;</w:t>
      </w:r>
    </w:p>
    <w:p w:rsidR="00775867" w:rsidRDefault="00802E00" w:rsidP="006B6582">
      <w:pPr>
        <w:tabs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3) </w:t>
      </w:r>
      <w:r w:rsidR="00C83649">
        <w:t xml:space="preserve">ведомственной </w:t>
      </w:r>
      <w:r w:rsidR="00775867">
        <w:t xml:space="preserve">структуре расходов бюджета </w:t>
      </w:r>
      <w:r w:rsidR="00D878F7">
        <w:t>Т</w:t>
      </w:r>
      <w:r w:rsidR="00775867">
        <w:t>ерриториального фонда обязательного медицинского страхования Ульяновской области за</w:t>
      </w:r>
      <w:r w:rsidR="00967D16">
        <w:t xml:space="preserve"> </w:t>
      </w:r>
      <w:r w:rsidR="00775867">
        <w:t>20</w:t>
      </w:r>
      <w:r w:rsidR="00E0017B">
        <w:t>1</w:t>
      </w:r>
      <w:r w:rsidR="00D95E4B">
        <w:t>6</w:t>
      </w:r>
      <w:r w:rsidR="00775867">
        <w:t xml:space="preserve"> год </w:t>
      </w:r>
      <w:r w:rsidR="00967D16">
        <w:br/>
      </w:r>
      <w:r w:rsidR="00775867">
        <w:t>согласно приложению 3.</w:t>
      </w:r>
    </w:p>
    <w:p w:rsidR="00632E95" w:rsidRPr="00BE0E65" w:rsidRDefault="00632E95" w:rsidP="00BE0E65">
      <w:pPr>
        <w:tabs>
          <w:tab w:val="left" w:pos="0"/>
          <w:tab w:val="left" w:pos="1260"/>
        </w:tabs>
        <w:autoSpaceDE w:val="0"/>
        <w:autoSpaceDN w:val="0"/>
        <w:adjustRightInd w:val="0"/>
        <w:rPr>
          <w:sz w:val="16"/>
        </w:rPr>
      </w:pPr>
    </w:p>
    <w:p w:rsidR="00775867" w:rsidRDefault="00775867" w:rsidP="00BE0E65">
      <w:pPr>
        <w:tabs>
          <w:tab w:val="left" w:pos="0"/>
          <w:tab w:val="left" w:pos="993"/>
        </w:tabs>
        <w:autoSpaceDE w:val="0"/>
        <w:autoSpaceDN w:val="0"/>
        <w:adjustRightInd w:val="0"/>
      </w:pPr>
    </w:p>
    <w:p w:rsidR="00884D58" w:rsidRDefault="00884D58" w:rsidP="00BE0E65">
      <w:pPr>
        <w:tabs>
          <w:tab w:val="left" w:pos="0"/>
          <w:tab w:val="left" w:pos="993"/>
        </w:tabs>
        <w:autoSpaceDE w:val="0"/>
        <w:autoSpaceDN w:val="0"/>
        <w:adjustRightInd w:val="0"/>
      </w:pPr>
    </w:p>
    <w:p w:rsidR="00775867" w:rsidRPr="00C83649" w:rsidRDefault="00775867" w:rsidP="00967D1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C83649">
        <w:rPr>
          <w:b/>
        </w:rPr>
        <w:t>Губернатор</w:t>
      </w:r>
      <w:r w:rsidR="00A01609">
        <w:rPr>
          <w:b/>
        </w:rPr>
        <w:t xml:space="preserve"> </w:t>
      </w:r>
      <w:r w:rsidRPr="00C83649">
        <w:rPr>
          <w:b/>
        </w:rPr>
        <w:t xml:space="preserve">Ульяновской области  </w:t>
      </w:r>
      <w:r w:rsidR="00A01609">
        <w:rPr>
          <w:b/>
        </w:rPr>
        <w:t xml:space="preserve">     </w:t>
      </w:r>
      <w:r w:rsidRPr="00C83649">
        <w:rPr>
          <w:b/>
        </w:rPr>
        <w:t xml:space="preserve">                   </w:t>
      </w:r>
      <w:r w:rsidR="00967D16">
        <w:rPr>
          <w:b/>
        </w:rPr>
        <w:t xml:space="preserve">  </w:t>
      </w:r>
      <w:r w:rsidRPr="00C83649">
        <w:rPr>
          <w:b/>
        </w:rPr>
        <w:t xml:space="preserve">                  </w:t>
      </w:r>
      <w:r w:rsidR="00C83649">
        <w:rPr>
          <w:b/>
        </w:rPr>
        <w:t xml:space="preserve"> </w:t>
      </w:r>
      <w:r w:rsidR="00967D16">
        <w:rPr>
          <w:b/>
        </w:rPr>
        <w:t xml:space="preserve"> </w:t>
      </w:r>
      <w:r w:rsidR="00C83649">
        <w:rPr>
          <w:b/>
        </w:rPr>
        <w:t xml:space="preserve">  </w:t>
      </w:r>
      <w:r w:rsidR="00120355">
        <w:rPr>
          <w:b/>
        </w:rPr>
        <w:t xml:space="preserve">    </w:t>
      </w:r>
      <w:proofErr w:type="spellStart"/>
      <w:r w:rsidRPr="00C83649">
        <w:rPr>
          <w:b/>
        </w:rPr>
        <w:t>С.И.Морозов</w:t>
      </w:r>
      <w:proofErr w:type="spellEnd"/>
    </w:p>
    <w:p w:rsidR="00775867" w:rsidRPr="006B6582" w:rsidRDefault="00775867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A01609" w:rsidRDefault="00A01609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6B6582" w:rsidRDefault="006B6582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775867" w:rsidRDefault="00775867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г.</w:t>
      </w:r>
      <w:r w:rsidR="00A01609">
        <w:t xml:space="preserve"> </w:t>
      </w:r>
      <w:r w:rsidR="00C83649">
        <w:t>Ул</w:t>
      </w:r>
      <w:r>
        <w:t>ьяновск</w:t>
      </w:r>
    </w:p>
    <w:p w:rsidR="00775867" w:rsidRDefault="00775867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___</w:t>
      </w:r>
      <w:r w:rsidR="00C83649">
        <w:t xml:space="preserve"> </w:t>
      </w:r>
      <w:r>
        <w:t>____________ 201</w:t>
      </w:r>
      <w:r w:rsidR="00D95E4B">
        <w:t>7</w:t>
      </w:r>
      <w:r>
        <w:t xml:space="preserve"> </w:t>
      </w:r>
      <w:r w:rsidR="00C83649">
        <w:t>г.</w:t>
      </w:r>
    </w:p>
    <w:p w:rsidR="000D0799" w:rsidRDefault="00C83649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№_____-</w:t>
      </w:r>
      <w:r w:rsidR="006B6582">
        <w:t>ЗО</w:t>
      </w:r>
    </w:p>
    <w:p w:rsidR="00975FEE" w:rsidRDefault="00975FEE" w:rsidP="000712C4">
      <w:pPr>
        <w:jc w:val="both"/>
        <w:sectPr w:rsidR="00975FEE" w:rsidSect="00967D16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C0C61" w:rsidRDefault="006C0C61" w:rsidP="006C0C61">
      <w:pPr>
        <w:spacing w:line="360" w:lineRule="auto"/>
        <w:ind w:left="6096"/>
        <w:jc w:val="center"/>
      </w:pPr>
      <w:r>
        <w:lastRenderedPageBreak/>
        <w:t>ПРИЛОЖЕНИЕ 1</w:t>
      </w:r>
    </w:p>
    <w:p w:rsidR="006C0C61" w:rsidRDefault="006C0C61" w:rsidP="006C0C61">
      <w:pPr>
        <w:ind w:left="6096"/>
        <w:jc w:val="center"/>
      </w:pPr>
      <w:r w:rsidRPr="006A1857">
        <w:t>к Закону Ульяновской области</w:t>
      </w:r>
    </w:p>
    <w:p w:rsidR="006C0C61" w:rsidRDefault="006C0C61" w:rsidP="006C0C61">
      <w:pPr>
        <w:ind w:left="6096"/>
        <w:jc w:val="center"/>
      </w:pPr>
      <w:r w:rsidRPr="006A1857">
        <w:t>«О</w:t>
      </w:r>
      <w:r>
        <w:t>б исполнении</w:t>
      </w:r>
      <w:r w:rsidRPr="006A1857">
        <w:t xml:space="preserve"> бюджет</w:t>
      </w:r>
      <w:r>
        <w:t>а</w:t>
      </w:r>
    </w:p>
    <w:p w:rsidR="006C0C61" w:rsidRDefault="006C0C61" w:rsidP="006C0C61">
      <w:pPr>
        <w:ind w:left="6096"/>
        <w:jc w:val="center"/>
      </w:pPr>
      <w:r>
        <w:t>Т</w:t>
      </w:r>
      <w:r w:rsidRPr="006A1857">
        <w:t>ерриториального</w:t>
      </w:r>
      <w:r>
        <w:t xml:space="preserve"> </w:t>
      </w:r>
      <w:r w:rsidRPr="006A1857">
        <w:t>фонда</w:t>
      </w:r>
    </w:p>
    <w:p w:rsidR="006C0C61" w:rsidRDefault="006C0C61" w:rsidP="006C0C61">
      <w:pPr>
        <w:ind w:left="6096"/>
        <w:jc w:val="center"/>
      </w:pPr>
      <w:r w:rsidRPr="006A1857">
        <w:t>обязательного</w:t>
      </w:r>
      <w:r>
        <w:t xml:space="preserve"> </w:t>
      </w:r>
      <w:r w:rsidRPr="006A1857">
        <w:t>медицинского</w:t>
      </w:r>
    </w:p>
    <w:p w:rsidR="006C0C61" w:rsidRDefault="006C0C61" w:rsidP="006C0C61">
      <w:pPr>
        <w:ind w:left="6096"/>
        <w:jc w:val="center"/>
      </w:pPr>
      <w:r w:rsidRPr="006A1857">
        <w:t>страхования</w:t>
      </w:r>
      <w:r w:rsidR="00EE20EE">
        <w:t xml:space="preserve"> </w:t>
      </w:r>
      <w:proofErr w:type="gramStart"/>
      <w:r w:rsidRPr="006A1857">
        <w:t>Ульяновской</w:t>
      </w:r>
      <w:proofErr w:type="gramEnd"/>
    </w:p>
    <w:p w:rsidR="00C83649" w:rsidRDefault="006C0C61" w:rsidP="006C0C61">
      <w:pPr>
        <w:ind w:left="6096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</w:t>
      </w:r>
      <w:r w:rsidR="00D95E4B">
        <w:t>6</w:t>
      </w:r>
      <w:r w:rsidRPr="006A1857">
        <w:t xml:space="preserve"> год»</w:t>
      </w:r>
    </w:p>
    <w:p w:rsidR="00B67CE3" w:rsidRDefault="00B67CE3" w:rsidP="006C0C61">
      <w:pPr>
        <w:jc w:val="center"/>
      </w:pPr>
    </w:p>
    <w:p w:rsidR="00B67CE3" w:rsidRDefault="00B67CE3" w:rsidP="006C0C61">
      <w:pPr>
        <w:jc w:val="center"/>
      </w:pPr>
    </w:p>
    <w:p w:rsidR="006C0C61" w:rsidRDefault="006C0C61" w:rsidP="006C0C61">
      <w:pPr>
        <w:jc w:val="center"/>
      </w:pPr>
    </w:p>
    <w:p w:rsidR="00C83649" w:rsidRDefault="00B67CE3" w:rsidP="00D71169">
      <w:pPr>
        <w:jc w:val="center"/>
      </w:pPr>
      <w:r w:rsidRPr="00975FEE">
        <w:rPr>
          <w:b/>
        </w:rPr>
        <w:t>ИСТОЧНИКИ</w:t>
      </w:r>
    </w:p>
    <w:p w:rsidR="00CD787E" w:rsidRDefault="00D71169" w:rsidP="00C83649">
      <w:pPr>
        <w:jc w:val="center"/>
        <w:rPr>
          <w:b/>
        </w:rPr>
      </w:pPr>
      <w:r w:rsidRPr="00975FEE">
        <w:rPr>
          <w:b/>
        </w:rPr>
        <w:t>внутреннего финансирования дефицита бюджета</w:t>
      </w:r>
    </w:p>
    <w:p w:rsidR="00CD787E" w:rsidRDefault="00D71169" w:rsidP="00C83649">
      <w:pPr>
        <w:jc w:val="center"/>
        <w:rPr>
          <w:b/>
        </w:rPr>
      </w:pPr>
      <w:r w:rsidRPr="00975FEE">
        <w:rPr>
          <w:b/>
        </w:rPr>
        <w:t xml:space="preserve"> </w:t>
      </w:r>
      <w:r w:rsidR="00D878F7">
        <w:rPr>
          <w:b/>
        </w:rPr>
        <w:t>Т</w:t>
      </w:r>
      <w:r w:rsidRPr="00975FEE">
        <w:rPr>
          <w:b/>
        </w:rPr>
        <w:t xml:space="preserve">ерриториального фонда обязательного медицинского страхования </w:t>
      </w:r>
    </w:p>
    <w:p w:rsidR="00D71169" w:rsidRPr="00975FEE" w:rsidRDefault="00D71169" w:rsidP="00C83649">
      <w:pPr>
        <w:jc w:val="center"/>
        <w:rPr>
          <w:b/>
        </w:rPr>
      </w:pPr>
      <w:r w:rsidRPr="00975FEE">
        <w:rPr>
          <w:b/>
        </w:rPr>
        <w:t>Ульяновской области за 20</w:t>
      </w:r>
      <w:r w:rsidR="00E0017B">
        <w:rPr>
          <w:b/>
        </w:rPr>
        <w:t>1</w:t>
      </w:r>
      <w:r w:rsidR="00D95E4B">
        <w:rPr>
          <w:b/>
        </w:rPr>
        <w:t>6</w:t>
      </w:r>
      <w:r w:rsidRPr="00975FEE">
        <w:rPr>
          <w:b/>
        </w:rPr>
        <w:t xml:space="preserve"> год</w:t>
      </w:r>
    </w:p>
    <w:p w:rsidR="00D71169" w:rsidRDefault="000E1C4D" w:rsidP="000E1C4D">
      <w:pPr>
        <w:ind w:firstLine="900"/>
        <w:jc w:val="right"/>
      </w:pPr>
      <w:r>
        <w:t>тыс. рублей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D7116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49" w:rsidRDefault="00C83649" w:rsidP="00F02A7E">
            <w:pPr>
              <w:jc w:val="center"/>
            </w:pPr>
            <w:r>
              <w:t>Код</w:t>
            </w:r>
            <w:r w:rsidR="00D71169">
              <w:t xml:space="preserve"> </w:t>
            </w:r>
            <w:proofErr w:type="gramStart"/>
            <w:r w:rsidR="00D71169">
              <w:t>бюджетной</w:t>
            </w:r>
            <w:proofErr w:type="gramEnd"/>
            <w:r w:rsidR="00D71169">
              <w:t xml:space="preserve"> </w:t>
            </w:r>
          </w:p>
          <w:p w:rsidR="005E1249" w:rsidRDefault="00D71169" w:rsidP="00F02A7E">
            <w:pPr>
              <w:jc w:val="center"/>
            </w:pPr>
            <w:r>
              <w:t xml:space="preserve">классификации </w:t>
            </w:r>
          </w:p>
          <w:p w:rsidR="00D71169" w:rsidRDefault="00D71169" w:rsidP="00F02A7E">
            <w:pPr>
              <w:jc w:val="center"/>
            </w:pPr>
            <w:r>
              <w:t>Российской Федерации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Default="00D71169" w:rsidP="00F02A7E">
            <w:pPr>
              <w:jc w:val="center"/>
            </w:pPr>
            <w:r>
              <w:t>Наименование источника средств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Default="00C83649" w:rsidP="00F02A7E">
            <w:pPr>
              <w:jc w:val="center"/>
            </w:pPr>
            <w:r>
              <w:t>Сумма</w:t>
            </w:r>
          </w:p>
        </w:tc>
      </w:tr>
      <w:tr w:rsidR="00B0262E" w:rsidTr="00B0262E">
        <w:tc>
          <w:tcPr>
            <w:tcW w:w="3520" w:type="dxa"/>
            <w:tcBorders>
              <w:top w:val="single" w:sz="4" w:space="0" w:color="auto"/>
            </w:tcBorders>
          </w:tcPr>
          <w:p w:rsidR="00B0262E" w:rsidRPr="008004F9" w:rsidRDefault="00B0262E" w:rsidP="00131773">
            <w:pPr>
              <w:spacing w:line="228" w:lineRule="auto"/>
              <w:rPr>
                <w:b/>
              </w:rPr>
            </w:pPr>
            <w:r w:rsidRPr="008004F9">
              <w:rPr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B0262E" w:rsidRPr="008004F9" w:rsidRDefault="00B0262E" w:rsidP="00131773">
            <w:pPr>
              <w:pStyle w:val="ConsPlusCell"/>
              <w:jc w:val="both"/>
              <w:rPr>
                <w:rFonts w:eastAsia="Times New Roman"/>
                <w:b/>
                <w:szCs w:val="20"/>
              </w:rPr>
            </w:pPr>
            <w:r w:rsidRPr="008004F9">
              <w:rPr>
                <w:rFonts w:eastAsia="Times New Roman"/>
                <w:b/>
                <w:szCs w:val="20"/>
              </w:rPr>
              <w:t>Источники внутреннего     финансирования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:rsidR="00B0262E" w:rsidRPr="007D1A8F" w:rsidRDefault="00D95E4B" w:rsidP="00BC47D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-166638,4</w:t>
            </w:r>
          </w:p>
        </w:tc>
      </w:tr>
      <w:tr w:rsidR="00B0262E" w:rsidTr="00B0262E">
        <w:tc>
          <w:tcPr>
            <w:tcW w:w="3520" w:type="dxa"/>
          </w:tcPr>
          <w:p w:rsidR="00B0262E" w:rsidRPr="00F02A7E" w:rsidRDefault="00B0262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000 01 05 00 00 00 0000 000</w:t>
            </w:r>
          </w:p>
        </w:tc>
        <w:tc>
          <w:tcPr>
            <w:tcW w:w="3900" w:type="dxa"/>
          </w:tcPr>
          <w:p w:rsidR="00B0262E" w:rsidRPr="00F02A7E" w:rsidRDefault="00B43D01" w:rsidP="00F02A7E">
            <w:pPr>
              <w:jc w:val="both"/>
              <w:rPr>
                <w:b/>
              </w:rPr>
            </w:pPr>
            <w:r>
              <w:rPr>
                <w:b/>
              </w:rPr>
              <w:t xml:space="preserve">Изменение </w:t>
            </w:r>
            <w:r w:rsidR="00EE20EE">
              <w:rPr>
                <w:b/>
              </w:rPr>
              <w:t xml:space="preserve">остатков  средств  на счетах </w:t>
            </w:r>
            <w:r w:rsidR="00B0262E" w:rsidRPr="000323D1">
              <w:rPr>
                <w:b/>
              </w:rPr>
              <w:t>по учёту средств бюджетов</w:t>
            </w:r>
          </w:p>
        </w:tc>
        <w:tc>
          <w:tcPr>
            <w:tcW w:w="2588" w:type="dxa"/>
            <w:vAlign w:val="bottom"/>
          </w:tcPr>
          <w:p w:rsidR="00B0262E" w:rsidRPr="007D1A8F" w:rsidRDefault="00D95E4B" w:rsidP="00BC47D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-166638,4</w:t>
            </w:r>
          </w:p>
        </w:tc>
      </w:tr>
      <w:tr w:rsidR="00B0262E">
        <w:trPr>
          <w:trHeight w:val="621"/>
        </w:trPr>
        <w:tc>
          <w:tcPr>
            <w:tcW w:w="3520" w:type="dxa"/>
          </w:tcPr>
          <w:p w:rsidR="00B0262E" w:rsidRPr="00F02A7E" w:rsidRDefault="00B0262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000 01 05 00 00 00 0000 500</w:t>
            </w:r>
          </w:p>
        </w:tc>
        <w:tc>
          <w:tcPr>
            <w:tcW w:w="3900" w:type="dxa"/>
          </w:tcPr>
          <w:p w:rsidR="00B0262E" w:rsidRPr="00F02A7E" w:rsidRDefault="00B0262E" w:rsidP="00E16CD4">
            <w:pPr>
              <w:rPr>
                <w:b/>
              </w:rPr>
            </w:pPr>
            <w:r w:rsidRPr="00F02A7E">
              <w:rPr>
                <w:b/>
              </w:rPr>
              <w:t>Увеличение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352E77" w:rsidRDefault="00742D59" w:rsidP="00D95E4B">
            <w:pPr>
              <w:jc w:val="center"/>
              <w:rPr>
                <w:b/>
              </w:rPr>
            </w:pPr>
            <w:r w:rsidRPr="00352E77">
              <w:rPr>
                <w:b/>
              </w:rPr>
              <w:t>-</w:t>
            </w:r>
            <w:r w:rsidR="00D95E4B">
              <w:rPr>
                <w:b/>
              </w:rPr>
              <w:t>14564565,1</w:t>
            </w:r>
          </w:p>
        </w:tc>
      </w:tr>
      <w:tr w:rsidR="00B0262E">
        <w:tc>
          <w:tcPr>
            <w:tcW w:w="3520" w:type="dxa"/>
          </w:tcPr>
          <w:p w:rsidR="009B188F" w:rsidRPr="00BC47DD" w:rsidRDefault="009B188F" w:rsidP="00714787">
            <w:pPr>
              <w:rPr>
                <w:lang w:val="en-US"/>
              </w:rPr>
            </w:pPr>
            <w:r w:rsidRPr="00BC47DD">
              <w:rPr>
                <w:lang w:val="en-US"/>
              </w:rPr>
              <w:t>395 01 05 02 01 09 0000 510</w:t>
            </w:r>
          </w:p>
        </w:tc>
        <w:tc>
          <w:tcPr>
            <w:tcW w:w="3900" w:type="dxa"/>
          </w:tcPr>
          <w:p w:rsidR="00B0262E" w:rsidRPr="00BC47DD" w:rsidRDefault="00B0262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Увеличение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Pr="00BC47DD">
              <w:rPr>
                <w:spacing w:val="-2"/>
              </w:rPr>
              <w:t xml:space="preserve">зательного медицинского </w:t>
            </w:r>
            <w:proofErr w:type="spellStart"/>
            <w:proofErr w:type="gramStart"/>
            <w:r w:rsidRPr="00BC47DD">
              <w:rPr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B0262E" w:rsidRPr="00D95E4B" w:rsidRDefault="00252188" w:rsidP="00352E77">
            <w:pPr>
              <w:jc w:val="center"/>
            </w:pPr>
            <w:r w:rsidRPr="00D95E4B">
              <w:t>-</w:t>
            </w:r>
            <w:r w:rsidR="00D95E4B" w:rsidRPr="00D95E4B">
              <w:t>14564565,1</w:t>
            </w:r>
          </w:p>
        </w:tc>
      </w:tr>
      <w:tr w:rsidR="00B0262E">
        <w:tc>
          <w:tcPr>
            <w:tcW w:w="3520" w:type="dxa"/>
          </w:tcPr>
          <w:p w:rsidR="00B0262E" w:rsidRPr="00BC47DD" w:rsidRDefault="00B0262E" w:rsidP="00714787">
            <w:pPr>
              <w:rPr>
                <w:b/>
              </w:rPr>
            </w:pPr>
            <w:r w:rsidRPr="00BC47DD">
              <w:rPr>
                <w:b/>
              </w:rPr>
              <w:t>000 01 05 00 00 00 0000 600</w:t>
            </w:r>
          </w:p>
        </w:tc>
        <w:tc>
          <w:tcPr>
            <w:tcW w:w="3900" w:type="dxa"/>
          </w:tcPr>
          <w:p w:rsidR="00B0262E" w:rsidRPr="00BC47DD" w:rsidRDefault="00B0262E" w:rsidP="00E16CD4">
            <w:pPr>
              <w:rPr>
                <w:b/>
              </w:rPr>
            </w:pPr>
            <w:r w:rsidRPr="00BC47DD">
              <w:rPr>
                <w:b/>
              </w:rPr>
              <w:t>Уменьшение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352E77" w:rsidRDefault="00D95E4B" w:rsidP="00F02A7E">
            <w:pPr>
              <w:jc w:val="center"/>
              <w:rPr>
                <w:b/>
              </w:rPr>
            </w:pPr>
            <w:r>
              <w:rPr>
                <w:b/>
              </w:rPr>
              <w:t>14397926,7</w:t>
            </w:r>
          </w:p>
        </w:tc>
      </w:tr>
      <w:tr w:rsidR="00B0262E">
        <w:tc>
          <w:tcPr>
            <w:tcW w:w="3520" w:type="dxa"/>
          </w:tcPr>
          <w:p w:rsidR="009B188F" w:rsidRPr="00BC47DD" w:rsidRDefault="009B188F" w:rsidP="00714787">
            <w:r w:rsidRPr="00BC47DD">
              <w:rPr>
                <w:lang w:val="en-US"/>
              </w:rPr>
              <w:t>395</w:t>
            </w:r>
            <w:r w:rsidRPr="00BC47DD">
              <w:t xml:space="preserve"> 01 05 02 01 09 0000 610</w:t>
            </w:r>
          </w:p>
        </w:tc>
        <w:tc>
          <w:tcPr>
            <w:tcW w:w="3900" w:type="dxa"/>
          </w:tcPr>
          <w:p w:rsidR="00B0262E" w:rsidRPr="00BC47DD" w:rsidRDefault="00B0262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Уменьшение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Pr="00BC47DD">
              <w:rPr>
                <w:spacing w:val="-2"/>
              </w:rPr>
              <w:t xml:space="preserve">зательного медицинского </w:t>
            </w:r>
            <w:proofErr w:type="spellStart"/>
            <w:proofErr w:type="gramStart"/>
            <w:r w:rsidRPr="00BC47DD">
              <w:rPr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B0262E" w:rsidRPr="00352E77" w:rsidRDefault="00D95E4B" w:rsidP="00F02A7E">
            <w:pPr>
              <w:jc w:val="center"/>
            </w:pPr>
            <w:r>
              <w:t>14397926,7</w:t>
            </w:r>
          </w:p>
        </w:tc>
      </w:tr>
    </w:tbl>
    <w:p w:rsidR="00937E3D" w:rsidRDefault="00937E3D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143C7" w:rsidRDefault="009143C7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67D16" w:rsidRDefault="00967D16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37E3D" w:rsidRDefault="00967D16" w:rsidP="00967D16">
      <w:pPr>
        <w:tabs>
          <w:tab w:val="left" w:pos="540"/>
          <w:tab w:val="left" w:pos="993"/>
          <w:tab w:val="left" w:pos="3780"/>
          <w:tab w:val="left" w:pos="3960"/>
          <w:tab w:val="left" w:pos="6480"/>
        </w:tabs>
        <w:autoSpaceDE w:val="0"/>
        <w:autoSpaceDN w:val="0"/>
        <w:adjustRightInd w:val="0"/>
        <w:jc w:val="center"/>
      </w:pPr>
      <w:r>
        <w:t>___</w:t>
      </w:r>
      <w:r w:rsidR="00670E48">
        <w:t>______</w:t>
      </w:r>
      <w:r>
        <w:t>__</w:t>
      </w:r>
      <w:r w:rsidR="00670E48">
        <w:t>____</w:t>
      </w:r>
    </w:p>
    <w:p w:rsidR="00D71169" w:rsidRDefault="00D71169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D71169" w:rsidRDefault="00D71169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C75A2B" w:rsidRDefault="00C75A2B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sectPr w:rsidR="00C75A2B" w:rsidSect="00967D1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727BC" w:rsidRDefault="001727BC" w:rsidP="00E5705C">
      <w:pPr>
        <w:spacing w:line="235" w:lineRule="auto"/>
        <w:ind w:left="6096"/>
        <w:jc w:val="center"/>
      </w:pPr>
      <w:r w:rsidRPr="00910C98">
        <w:lastRenderedPageBreak/>
        <w:t>ПРИЛОЖЕНИЕ 2</w:t>
      </w:r>
    </w:p>
    <w:p w:rsidR="00E5705C" w:rsidRPr="00910C98" w:rsidRDefault="00E5705C" w:rsidP="00E5705C">
      <w:pPr>
        <w:spacing w:line="235" w:lineRule="auto"/>
        <w:ind w:left="6096"/>
        <w:jc w:val="center"/>
      </w:pPr>
    </w:p>
    <w:p w:rsidR="001727BC" w:rsidRPr="00910C98" w:rsidRDefault="001727BC" w:rsidP="00E5705C">
      <w:pPr>
        <w:spacing w:line="235" w:lineRule="auto"/>
        <w:ind w:left="6096"/>
        <w:jc w:val="center"/>
      </w:pPr>
      <w:r w:rsidRPr="00910C98">
        <w:t>к Закону Ульяновской области</w:t>
      </w:r>
    </w:p>
    <w:p w:rsidR="001727BC" w:rsidRPr="00910C98" w:rsidRDefault="001727BC" w:rsidP="00E5705C">
      <w:pPr>
        <w:spacing w:line="235" w:lineRule="auto"/>
        <w:ind w:left="6096"/>
        <w:jc w:val="center"/>
      </w:pPr>
      <w:r w:rsidRPr="00910C98">
        <w:t>«Об исполнении бюджета</w:t>
      </w:r>
    </w:p>
    <w:p w:rsidR="001727BC" w:rsidRPr="00910C98" w:rsidRDefault="001727BC" w:rsidP="00E5705C">
      <w:pPr>
        <w:spacing w:line="235" w:lineRule="auto"/>
        <w:ind w:left="6096"/>
        <w:jc w:val="center"/>
      </w:pPr>
      <w:r>
        <w:t>Т</w:t>
      </w:r>
      <w:r w:rsidRPr="00910C98">
        <w:t>ерриториального фонда</w:t>
      </w:r>
    </w:p>
    <w:p w:rsidR="001727BC" w:rsidRPr="00910C98" w:rsidRDefault="001727BC" w:rsidP="00E5705C">
      <w:pPr>
        <w:spacing w:line="235" w:lineRule="auto"/>
        <w:ind w:left="6096"/>
        <w:jc w:val="center"/>
      </w:pPr>
      <w:r w:rsidRPr="00910C98">
        <w:t>обязательного медицинского</w:t>
      </w:r>
    </w:p>
    <w:p w:rsidR="001727BC" w:rsidRDefault="001727BC" w:rsidP="00E5705C">
      <w:pPr>
        <w:spacing w:line="235" w:lineRule="auto"/>
        <w:ind w:left="6096"/>
        <w:jc w:val="center"/>
      </w:pPr>
      <w:r w:rsidRPr="00910C98">
        <w:t>страхования</w:t>
      </w:r>
      <w:r>
        <w:t xml:space="preserve"> </w:t>
      </w:r>
      <w:proofErr w:type="gramStart"/>
      <w:r w:rsidRPr="00910C98">
        <w:t>Ульяновской</w:t>
      </w:r>
      <w:proofErr w:type="gramEnd"/>
    </w:p>
    <w:p w:rsidR="00D71169" w:rsidRDefault="001727BC" w:rsidP="00E5705C">
      <w:pPr>
        <w:tabs>
          <w:tab w:val="left" w:pos="540"/>
          <w:tab w:val="left" w:pos="993"/>
        </w:tabs>
        <w:autoSpaceDE w:val="0"/>
        <w:autoSpaceDN w:val="0"/>
        <w:adjustRightInd w:val="0"/>
        <w:spacing w:line="235" w:lineRule="auto"/>
        <w:ind w:left="6096"/>
        <w:jc w:val="center"/>
      </w:pPr>
      <w:r w:rsidRPr="00910C98">
        <w:t>области</w:t>
      </w:r>
      <w:r>
        <w:t xml:space="preserve"> </w:t>
      </w:r>
      <w:r w:rsidRPr="00910C98">
        <w:t>за 201</w:t>
      </w:r>
      <w:r w:rsidR="00D95E4B">
        <w:t>6</w:t>
      </w:r>
      <w:r w:rsidRPr="00910C98">
        <w:t xml:space="preserve"> год»</w:t>
      </w:r>
    </w:p>
    <w:p w:rsidR="00E6315D" w:rsidRDefault="00E6315D" w:rsidP="00E5705C">
      <w:pPr>
        <w:spacing w:line="235" w:lineRule="auto"/>
        <w:jc w:val="center"/>
        <w:rPr>
          <w:b/>
        </w:rPr>
      </w:pPr>
    </w:p>
    <w:p w:rsidR="00910C98" w:rsidRPr="00DA457A" w:rsidRDefault="009143C7" w:rsidP="00E5705C">
      <w:pPr>
        <w:spacing w:line="235" w:lineRule="auto"/>
        <w:jc w:val="center"/>
        <w:rPr>
          <w:b/>
        </w:rPr>
      </w:pPr>
      <w:r w:rsidRPr="00DA457A">
        <w:rPr>
          <w:b/>
        </w:rPr>
        <w:t>ДОХОДЫ</w:t>
      </w:r>
    </w:p>
    <w:p w:rsidR="00687931" w:rsidRDefault="00687931" w:rsidP="00E5705C">
      <w:pPr>
        <w:pStyle w:val="2"/>
        <w:spacing w:line="235" w:lineRule="auto"/>
        <w:ind w:firstLine="0"/>
        <w:rPr>
          <w:bCs w:val="0"/>
        </w:rPr>
      </w:pPr>
      <w:r w:rsidRPr="00DA457A">
        <w:t xml:space="preserve">бюджета </w:t>
      </w:r>
      <w:r w:rsidR="001F16A5" w:rsidRPr="00DA457A">
        <w:t>Т</w:t>
      </w:r>
      <w:r w:rsidRPr="00DA457A">
        <w:t xml:space="preserve">ерриториального фонда обязательного </w:t>
      </w:r>
      <w:r w:rsidR="001F16A5" w:rsidRPr="00DA457A">
        <w:t xml:space="preserve"> </w:t>
      </w:r>
      <w:r w:rsidRPr="00DA457A">
        <w:rPr>
          <w:bCs w:val="0"/>
        </w:rPr>
        <w:t xml:space="preserve">медицинского </w:t>
      </w:r>
      <w:r w:rsidR="001727BC">
        <w:rPr>
          <w:bCs w:val="0"/>
        </w:rPr>
        <w:br/>
      </w:r>
      <w:r w:rsidRPr="00DA457A">
        <w:rPr>
          <w:bCs w:val="0"/>
        </w:rPr>
        <w:t xml:space="preserve">страхования  Ульяновской области </w:t>
      </w:r>
      <w:r w:rsidR="007A0E42" w:rsidRPr="00DA457A">
        <w:rPr>
          <w:bCs w:val="0"/>
        </w:rPr>
        <w:t>за</w:t>
      </w:r>
      <w:r w:rsidRPr="00DA457A">
        <w:rPr>
          <w:bCs w:val="0"/>
        </w:rPr>
        <w:t xml:space="preserve"> 20</w:t>
      </w:r>
      <w:r w:rsidR="00557A28" w:rsidRPr="00DA457A">
        <w:rPr>
          <w:bCs w:val="0"/>
        </w:rPr>
        <w:t>1</w:t>
      </w:r>
      <w:r w:rsidR="00D95E4B">
        <w:rPr>
          <w:bCs w:val="0"/>
        </w:rPr>
        <w:t>6</w:t>
      </w:r>
      <w:r w:rsidRPr="00DA457A">
        <w:rPr>
          <w:bCs w:val="0"/>
        </w:rPr>
        <w:t xml:space="preserve"> год</w:t>
      </w:r>
    </w:p>
    <w:p w:rsidR="003E6E82" w:rsidRPr="001F16A5" w:rsidRDefault="003E6E82" w:rsidP="00E5705C">
      <w:pPr>
        <w:tabs>
          <w:tab w:val="left" w:pos="8460"/>
        </w:tabs>
        <w:spacing w:line="235" w:lineRule="auto"/>
        <w:jc w:val="right"/>
        <w:rPr>
          <w:b/>
          <w:sz w:val="16"/>
        </w:rPr>
      </w:pPr>
    </w:p>
    <w:p w:rsidR="00687931" w:rsidRDefault="00687931" w:rsidP="00E5705C">
      <w:pPr>
        <w:tabs>
          <w:tab w:val="left" w:pos="8460"/>
        </w:tabs>
        <w:spacing w:line="235" w:lineRule="auto"/>
        <w:jc w:val="right"/>
      </w:pPr>
      <w:r w:rsidRPr="00F94F2D">
        <w:t>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678"/>
        <w:gridCol w:w="1701"/>
      </w:tblGrid>
      <w:tr w:rsidR="003E6E82" w:rsidRPr="007F5EC6" w:rsidTr="00CA0ABD">
        <w:trPr>
          <w:trHeight w:val="227"/>
        </w:trPr>
        <w:tc>
          <w:tcPr>
            <w:tcW w:w="3686" w:type="dxa"/>
            <w:vAlign w:val="center"/>
          </w:tcPr>
          <w:p w:rsidR="003E6E82" w:rsidRDefault="003E6E82" w:rsidP="00E5705C">
            <w:pPr>
              <w:spacing w:line="235" w:lineRule="auto"/>
              <w:jc w:val="center"/>
            </w:pPr>
            <w:r w:rsidRPr="007F5EC6">
              <w:t xml:space="preserve">Код бюджетной </w:t>
            </w:r>
            <w:r>
              <w:br/>
            </w:r>
            <w:r w:rsidRPr="007F5EC6">
              <w:t xml:space="preserve">классификации </w:t>
            </w:r>
          </w:p>
          <w:p w:rsidR="003E6E82" w:rsidRPr="007F5EC6" w:rsidRDefault="003E6E82" w:rsidP="00E5705C">
            <w:pPr>
              <w:spacing w:line="235" w:lineRule="auto"/>
              <w:jc w:val="center"/>
            </w:pPr>
            <w:r w:rsidRPr="007F5EC6">
              <w:t>Российской Федерации</w:t>
            </w:r>
          </w:p>
        </w:tc>
        <w:tc>
          <w:tcPr>
            <w:tcW w:w="4678" w:type="dxa"/>
            <w:vAlign w:val="center"/>
          </w:tcPr>
          <w:p w:rsidR="003E6E82" w:rsidRPr="007F5EC6" w:rsidRDefault="003E6E82" w:rsidP="00E5705C">
            <w:pPr>
              <w:spacing w:line="235" w:lineRule="auto"/>
              <w:jc w:val="center"/>
            </w:pPr>
            <w:r w:rsidRPr="007F5EC6"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3E6E82" w:rsidRPr="007F5EC6" w:rsidRDefault="003E6E82" w:rsidP="00E5705C">
            <w:pPr>
              <w:spacing w:line="235" w:lineRule="auto"/>
              <w:jc w:val="center"/>
            </w:pPr>
            <w:r w:rsidRPr="007F5EC6">
              <w:t>Сумма</w:t>
            </w:r>
          </w:p>
        </w:tc>
      </w:tr>
    </w:tbl>
    <w:p w:rsidR="005A6B36" w:rsidRPr="005A6B36" w:rsidRDefault="005A6B36" w:rsidP="00E5705C">
      <w:pPr>
        <w:spacing w:line="235" w:lineRule="auto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678"/>
        <w:gridCol w:w="1701"/>
      </w:tblGrid>
      <w:tr w:rsidR="003E6E82" w:rsidTr="00CA0ABD">
        <w:trPr>
          <w:trHeight w:val="227"/>
          <w:tblHeader/>
        </w:trPr>
        <w:tc>
          <w:tcPr>
            <w:tcW w:w="3686" w:type="dxa"/>
            <w:tcBorders>
              <w:bottom w:val="single" w:sz="4" w:space="0" w:color="auto"/>
            </w:tcBorders>
          </w:tcPr>
          <w:p w:rsidR="003E6E82" w:rsidRDefault="003E6E82" w:rsidP="00E5705C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E6E82" w:rsidRDefault="003E6E82" w:rsidP="00E5705C">
            <w:pPr>
              <w:widowControl w:val="0"/>
              <w:spacing w:line="235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6E82" w:rsidRDefault="003E6E82" w:rsidP="00E5705C">
            <w:pPr>
              <w:widowControl w:val="0"/>
              <w:spacing w:line="235" w:lineRule="auto"/>
              <w:jc w:val="center"/>
            </w:pPr>
            <w:r>
              <w:t>3</w:t>
            </w:r>
          </w:p>
        </w:tc>
      </w:tr>
      <w:tr w:rsidR="004E676B" w:rsidRPr="007D1A8F" w:rsidTr="00CA0ABD">
        <w:trPr>
          <w:trHeight w:val="227"/>
        </w:trPr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3E6E82" w:rsidRPr="00F02A7E" w:rsidRDefault="003E6E82" w:rsidP="00E5705C">
            <w:pPr>
              <w:widowControl w:val="0"/>
              <w:spacing w:line="235" w:lineRule="auto"/>
              <w:rPr>
                <w:b/>
              </w:rPr>
            </w:pPr>
            <w:r w:rsidRPr="00F02A7E">
              <w:rPr>
                <w:b/>
              </w:rPr>
              <w:t>000 1 00 00000 00 0000 000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3E6E82" w:rsidRPr="00F02A7E" w:rsidRDefault="003E6E82" w:rsidP="00E5705C">
            <w:pPr>
              <w:widowControl w:val="0"/>
              <w:spacing w:line="235" w:lineRule="auto"/>
              <w:jc w:val="both"/>
              <w:rPr>
                <w:b/>
              </w:rPr>
            </w:pPr>
            <w:r w:rsidRPr="00F02A7E"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E82" w:rsidRPr="00827364" w:rsidRDefault="00827364" w:rsidP="00E5705C">
            <w:pPr>
              <w:widowControl w:val="0"/>
              <w:spacing w:line="235" w:lineRule="auto"/>
              <w:jc w:val="center"/>
              <w:rPr>
                <w:b/>
                <w:color w:val="FF0000"/>
              </w:rPr>
            </w:pPr>
            <w:r w:rsidRPr="00827364">
              <w:rPr>
                <w:b/>
              </w:rPr>
              <w:t>87339,6</w:t>
            </w:r>
          </w:p>
        </w:tc>
      </w:tr>
      <w:tr w:rsidR="004D388F" w:rsidRPr="007D1A8F" w:rsidTr="00CA0ABD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E5705C">
            <w:pPr>
              <w:spacing w:line="235" w:lineRule="auto"/>
              <w:rPr>
                <w:b/>
              </w:rPr>
            </w:pPr>
            <w:r w:rsidRPr="004D388F">
              <w:rPr>
                <w:b/>
              </w:rPr>
              <w:t>000 1 13 00000 00 0000 000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E5705C">
            <w:pPr>
              <w:spacing w:line="235" w:lineRule="auto"/>
              <w:jc w:val="both"/>
              <w:rPr>
                <w:b/>
              </w:rPr>
            </w:pPr>
            <w:r w:rsidRPr="004D388F">
              <w:rPr>
                <w:b/>
              </w:rPr>
              <w:t>Доходы от оказания платных услуг (работ) и компенсации з</w:t>
            </w:r>
            <w:r w:rsidRPr="004D388F">
              <w:rPr>
                <w:b/>
              </w:rPr>
              <w:t>а</w:t>
            </w:r>
            <w:r w:rsidRPr="004D388F">
              <w:rPr>
                <w:b/>
              </w:rPr>
              <w:t>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827364" w:rsidRDefault="00D95E4B" w:rsidP="00E5705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827364">
              <w:rPr>
                <w:b/>
              </w:rPr>
              <w:t>86,4</w:t>
            </w:r>
          </w:p>
        </w:tc>
      </w:tr>
      <w:tr w:rsidR="004D388F" w:rsidRPr="007D1A8F" w:rsidTr="00CA0ABD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C0438" w:rsidRDefault="004D388F" w:rsidP="00E5705C">
            <w:pPr>
              <w:spacing w:line="235" w:lineRule="auto"/>
            </w:pPr>
            <w:r>
              <w:t>395 1 13 02999 09 0000 130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C0438" w:rsidRDefault="004B6C5A" w:rsidP="00E5705C">
            <w:pPr>
              <w:spacing w:line="235" w:lineRule="auto"/>
              <w:jc w:val="both"/>
            </w:pPr>
            <w:r w:rsidRPr="003C409E">
              <w:t>Прочие доходы от компенсации з</w:t>
            </w:r>
            <w:r w:rsidRPr="003C409E">
              <w:t>а</w:t>
            </w:r>
            <w:r w:rsidRPr="003C409E">
              <w:t>трат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827364" w:rsidRDefault="00D95E4B" w:rsidP="00E5705C">
            <w:pPr>
              <w:widowControl w:val="0"/>
              <w:spacing w:line="235" w:lineRule="auto"/>
              <w:jc w:val="center"/>
            </w:pPr>
            <w:r w:rsidRPr="00827364">
              <w:t>86,4</w:t>
            </w:r>
          </w:p>
        </w:tc>
      </w:tr>
      <w:tr w:rsidR="00742D59" w:rsidRPr="007D1A8F" w:rsidTr="00CA0ABD">
        <w:trPr>
          <w:trHeight w:val="46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DE1B0E" w:rsidRDefault="00742D59" w:rsidP="00E5705C">
            <w:pPr>
              <w:spacing w:line="235" w:lineRule="auto"/>
            </w:pPr>
            <w:r w:rsidRPr="00DE1B0E">
              <w:rPr>
                <w:b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DE1B0E" w:rsidRDefault="00742D59" w:rsidP="00E5705C">
            <w:pPr>
              <w:spacing w:line="235" w:lineRule="auto"/>
              <w:jc w:val="both"/>
              <w:rPr>
                <w:b/>
              </w:rPr>
            </w:pPr>
            <w:r w:rsidRPr="00DE1B0E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827364" w:rsidRDefault="00827364" w:rsidP="00E5705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827364">
              <w:rPr>
                <w:b/>
              </w:rPr>
              <w:t>80474,5</w:t>
            </w:r>
          </w:p>
        </w:tc>
      </w:tr>
      <w:tr w:rsidR="004D388F" w:rsidRPr="007D1A8F" w:rsidTr="00CA0ABD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F02A7E" w:rsidRDefault="004D388F" w:rsidP="00E5705C">
            <w:pPr>
              <w:spacing w:line="235" w:lineRule="auto"/>
              <w:rPr>
                <w:b/>
              </w:rPr>
            </w:pPr>
            <w:r>
              <w:rPr>
                <w:b/>
              </w:rPr>
              <w:t>000 1 16 200</w:t>
            </w:r>
            <w:r w:rsidR="00786DED">
              <w:rPr>
                <w:b/>
              </w:rPr>
              <w:t>00</w:t>
            </w:r>
            <w:r>
              <w:rPr>
                <w:b/>
              </w:rPr>
              <w:t xml:space="preserve"> 0</w:t>
            </w:r>
            <w:r w:rsidR="00786DED">
              <w:rPr>
                <w:b/>
              </w:rPr>
              <w:t>0</w:t>
            </w:r>
            <w:r>
              <w:rPr>
                <w:b/>
              </w:rPr>
              <w:t xml:space="preserve">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B6C5A" w:rsidRDefault="004B6C5A" w:rsidP="00E570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 (штрафы) за нарушение законодательства Ро</w:t>
            </w:r>
            <w:r w:rsidRPr="004B6C5A">
              <w:rPr>
                <w:b/>
              </w:rPr>
              <w:t>с</w:t>
            </w:r>
            <w:r w:rsidRPr="004B6C5A">
              <w:rPr>
                <w:b/>
              </w:rPr>
              <w:t>сийской Федерации о госуда</w:t>
            </w:r>
            <w:r w:rsidRPr="004B6C5A">
              <w:rPr>
                <w:b/>
              </w:rPr>
              <w:t>р</w:t>
            </w:r>
            <w:r w:rsidRPr="004B6C5A">
              <w:rPr>
                <w:b/>
              </w:rPr>
              <w:t>ственных внебюджетных фондах и о конкретных видах обязательн</w:t>
            </w:r>
            <w:r w:rsidRPr="004B6C5A">
              <w:rPr>
                <w:b/>
              </w:rPr>
              <w:t>о</w:t>
            </w:r>
            <w:r w:rsidRPr="004B6C5A">
              <w:rPr>
                <w:b/>
              </w:rPr>
              <w:t>го социального страхования, бю</w:t>
            </w:r>
            <w:r w:rsidRPr="004B6C5A">
              <w:rPr>
                <w:b/>
              </w:rPr>
              <w:t>д</w:t>
            </w:r>
            <w:r w:rsidRPr="004B6C5A">
              <w:rPr>
                <w:b/>
              </w:rPr>
              <w:t>жетного законодательства (в ч</w:t>
            </w:r>
            <w:r w:rsidRPr="004B6C5A">
              <w:rPr>
                <w:b/>
              </w:rPr>
              <w:t>а</w:t>
            </w:r>
            <w:r w:rsidRPr="004B6C5A">
              <w:rPr>
                <w:b/>
              </w:rPr>
              <w:t>сти бюджетов государственных внебюджетных фондов)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1D4867" w:rsidP="00E5705C">
            <w:pPr>
              <w:widowControl w:val="0"/>
              <w:spacing w:line="235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70743,6</w:t>
            </w:r>
          </w:p>
        </w:tc>
      </w:tr>
      <w:tr w:rsidR="004D388F" w:rsidRPr="00E10D5F" w:rsidTr="00CA0ABD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E5705C">
            <w:pPr>
              <w:spacing w:line="235" w:lineRule="auto"/>
            </w:pPr>
            <w:r w:rsidRPr="004D388F">
              <w:t>395 1 16 20040 09 0000 140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B6C5A" w:rsidP="00E5705C">
            <w:pPr>
              <w:spacing w:line="235" w:lineRule="auto"/>
              <w:jc w:val="both"/>
            </w:pPr>
            <w:r w:rsidRPr="003C409E">
              <w:rPr>
                <w:bCs/>
                <w:spacing w:val="-4"/>
              </w:rPr>
              <w:t xml:space="preserve">Денежные взыскания (штрафы)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 нарушение законодательства Ро</w:t>
            </w:r>
            <w:r w:rsidRPr="003C409E">
              <w:rPr>
                <w:bCs/>
                <w:spacing w:val="-4"/>
              </w:rPr>
              <w:t>с</w:t>
            </w:r>
            <w:r w:rsidRPr="003C409E">
              <w:rPr>
                <w:bCs/>
                <w:spacing w:val="-4"/>
              </w:rPr>
              <w:t>сийской Федерации о государстве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ных внебюджетных фондах и о ко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кретных видах обязательного соц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t>ального страхования, бюджетного 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конодательства (в части бюджетов территориальных фондов обязател</w:t>
            </w:r>
            <w:r w:rsidRPr="003C409E">
              <w:rPr>
                <w:bCs/>
                <w:spacing w:val="-4"/>
              </w:rPr>
              <w:t>ь</w:t>
            </w:r>
            <w:r w:rsidRPr="003C409E">
              <w:rPr>
                <w:bCs/>
                <w:spacing w:val="-4"/>
              </w:rPr>
              <w:t>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4D388F" w:rsidP="00E5705C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5705C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5705C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5705C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5705C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5705C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5705C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E5705C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</w:p>
          <w:p w:rsidR="004D388F" w:rsidRPr="007D1A8F" w:rsidRDefault="001D4867" w:rsidP="00E5705C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  <w:r>
              <w:t>70743,6</w:t>
            </w:r>
          </w:p>
        </w:tc>
      </w:tr>
      <w:tr w:rsidR="00742D59" w:rsidRPr="00E10D5F" w:rsidTr="00CA0ABD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742D59" w:rsidP="004A738C">
            <w:pPr>
              <w:spacing w:line="221" w:lineRule="auto"/>
              <w:rPr>
                <w:b/>
              </w:rPr>
            </w:pPr>
            <w:r w:rsidRPr="00F02A7E">
              <w:rPr>
                <w:b/>
              </w:rPr>
              <w:lastRenderedPageBreak/>
              <w:t>000 1 16 21000 00 0000 140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4B6C5A" w:rsidP="004B6C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 (штрафы) и иные суммы, взыскиваемые с лиц, виновных в совершении престу</w:t>
            </w:r>
            <w:r w:rsidRPr="004B6C5A">
              <w:rPr>
                <w:b/>
              </w:rPr>
              <w:t>п</w:t>
            </w:r>
            <w:r w:rsidRPr="004B6C5A">
              <w:rPr>
                <w:b/>
              </w:rPr>
              <w:t>лений, и в возмещение ущерба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1A1" w:rsidRDefault="000B51A1" w:rsidP="004A738C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0B51A1" w:rsidRDefault="000B51A1" w:rsidP="004A738C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0B51A1" w:rsidRDefault="000B51A1" w:rsidP="004A738C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0B51A1" w:rsidRDefault="000B51A1" w:rsidP="004A738C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742D59" w:rsidRPr="007D1A8F" w:rsidRDefault="001D4867" w:rsidP="004A738C">
            <w:pPr>
              <w:widowControl w:val="0"/>
              <w:spacing w:line="221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216,9</w:t>
            </w:r>
          </w:p>
        </w:tc>
      </w:tr>
      <w:tr w:rsidR="00742D59" w:rsidRPr="00E10D5F" w:rsidTr="00CA0ABD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E10D5F" w:rsidRDefault="00742D59" w:rsidP="004A738C">
            <w:pPr>
              <w:widowControl w:val="0"/>
              <w:spacing w:line="221" w:lineRule="auto"/>
            </w:pPr>
            <w:r w:rsidRPr="00E10D5F">
              <w:t>395 1 16 21090 09 0000 140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5221D1" w:rsidRDefault="004B6C5A" w:rsidP="004A738C">
            <w:pPr>
              <w:widowControl w:val="0"/>
              <w:spacing w:line="221" w:lineRule="auto"/>
              <w:jc w:val="both"/>
            </w:pPr>
            <w:r w:rsidRPr="003C409E">
              <w:rPr>
                <w:bCs/>
                <w:spacing w:val="-4"/>
              </w:rPr>
              <w:t>Денежные взыскания (штрафы) и иные суммы, взыскиваемые с лиц, виновных в совершении преступл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ний, и в возмещение ущерба имущ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ству, зачисляемые в бюджеты терр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t>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1D4867" w:rsidP="004A738C">
            <w:pPr>
              <w:widowControl w:val="0"/>
              <w:spacing w:line="221" w:lineRule="auto"/>
              <w:jc w:val="center"/>
              <w:rPr>
                <w:highlight w:val="yellow"/>
                <w:lang w:val="en-US"/>
              </w:rPr>
            </w:pPr>
            <w:r>
              <w:t>216,9</w:t>
            </w:r>
          </w:p>
        </w:tc>
      </w:tr>
      <w:tr w:rsidR="00742D59" w:rsidRPr="00F02A7E" w:rsidTr="00CA0ABD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742D59" w:rsidP="004A738C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b/>
              </w:rPr>
            </w:pPr>
            <w:r w:rsidRPr="00F02A7E">
              <w:rPr>
                <w:b/>
              </w:rPr>
              <w:t>000 1 16 32000 00 0000 140</w:t>
            </w:r>
          </w:p>
          <w:p w:rsidR="00742D59" w:rsidRPr="00F02A7E" w:rsidRDefault="00742D59" w:rsidP="004A738C">
            <w:pPr>
              <w:widowControl w:val="0"/>
              <w:spacing w:line="221" w:lineRule="auto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4B6C5A" w:rsidP="000B51A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взыскания, налагаемые в возмещение ущерба, причин</w:t>
            </w:r>
            <w:r w:rsidR="000B51A1">
              <w:rPr>
                <w:b/>
              </w:rPr>
              <w:t>ё</w:t>
            </w:r>
            <w:r w:rsidRPr="004B6C5A">
              <w:rPr>
                <w:b/>
              </w:rPr>
              <w:t>н</w:t>
            </w:r>
            <w:r w:rsidRPr="004B6C5A">
              <w:rPr>
                <w:b/>
              </w:rPr>
              <w:t>ного в результате незаконного или нецелевого использования бю</w:t>
            </w:r>
            <w:r w:rsidRPr="004B6C5A">
              <w:rPr>
                <w:b/>
              </w:rPr>
              <w:t>д</w:t>
            </w:r>
            <w:r w:rsidRPr="004B6C5A">
              <w:rPr>
                <w:b/>
              </w:rPr>
              <w:t>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1D4867" w:rsidP="004A738C">
            <w:pPr>
              <w:widowControl w:val="0"/>
              <w:spacing w:line="221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9514,0</w:t>
            </w:r>
          </w:p>
        </w:tc>
      </w:tr>
      <w:tr w:rsidR="00742D59" w:rsidRPr="00C434A4" w:rsidTr="00CA0ABD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C434A4" w:rsidRDefault="00B15AC3" w:rsidP="004A738C">
            <w:pPr>
              <w:widowControl w:val="0"/>
              <w:spacing w:line="221" w:lineRule="auto"/>
            </w:pPr>
            <w:r>
              <w:t>395</w:t>
            </w:r>
            <w:r w:rsidR="00742D59" w:rsidRPr="00C434A4">
              <w:t xml:space="preserve"> 1 16 32000 09 0000 140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4B6C5A" w:rsidRDefault="004B6C5A" w:rsidP="000B51A1">
            <w:pPr>
              <w:widowControl w:val="0"/>
              <w:spacing w:line="221" w:lineRule="auto"/>
              <w:jc w:val="both"/>
            </w:pPr>
            <w:r w:rsidRPr="004B6C5A">
              <w:t>Денежные взыскания, налагаемые в возмещение ущерба, причин</w:t>
            </w:r>
            <w:r w:rsidR="000B51A1">
              <w:t>ё</w:t>
            </w:r>
            <w:r w:rsidRPr="004B6C5A">
              <w:t>нного в результате незаконного или нецел</w:t>
            </w:r>
            <w:r w:rsidRPr="004B6C5A">
              <w:t>е</w:t>
            </w:r>
            <w:r w:rsidRPr="004B6C5A">
              <w:t>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1D4867" w:rsidP="004A738C">
            <w:pPr>
              <w:widowControl w:val="0"/>
              <w:spacing w:line="221" w:lineRule="auto"/>
              <w:jc w:val="center"/>
              <w:rPr>
                <w:highlight w:val="yellow"/>
              </w:rPr>
            </w:pPr>
            <w:r>
              <w:t>9514,0</w:t>
            </w:r>
          </w:p>
        </w:tc>
      </w:tr>
      <w:tr w:rsidR="001D4867" w:rsidRPr="004B6C5A" w:rsidTr="00CA0ABD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D4867" w:rsidRPr="004B6C5A" w:rsidRDefault="001D4867" w:rsidP="004A738C">
            <w:pPr>
              <w:widowControl w:val="0"/>
              <w:spacing w:line="221" w:lineRule="auto"/>
              <w:rPr>
                <w:b/>
              </w:rPr>
            </w:pPr>
            <w:r w:rsidRPr="004B6C5A">
              <w:rPr>
                <w:b/>
              </w:rPr>
              <w:t>000 1 17 00000 00 0000 000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D4867" w:rsidRPr="004B6C5A" w:rsidRDefault="004B6C5A" w:rsidP="004B6C5A">
            <w:pPr>
              <w:widowControl w:val="0"/>
              <w:spacing w:line="221" w:lineRule="auto"/>
              <w:jc w:val="both"/>
              <w:rPr>
                <w:b/>
              </w:rPr>
            </w:pPr>
            <w:r w:rsidRPr="004B6C5A">
              <w:rPr>
                <w:b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867" w:rsidRPr="004B6C5A" w:rsidRDefault="001D4867" w:rsidP="004A738C">
            <w:pPr>
              <w:widowControl w:val="0"/>
              <w:spacing w:line="221" w:lineRule="auto"/>
              <w:jc w:val="center"/>
              <w:rPr>
                <w:b/>
              </w:rPr>
            </w:pPr>
            <w:r w:rsidRPr="004B6C5A">
              <w:rPr>
                <w:b/>
              </w:rPr>
              <w:t>6778,7</w:t>
            </w:r>
          </w:p>
        </w:tc>
      </w:tr>
      <w:tr w:rsidR="001D4867" w:rsidRPr="00C434A4" w:rsidTr="00CA0ABD">
        <w:trPr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D4867" w:rsidRPr="004B6C5A" w:rsidRDefault="001D4867" w:rsidP="004A738C">
            <w:pPr>
              <w:widowControl w:val="0"/>
              <w:spacing w:line="221" w:lineRule="auto"/>
            </w:pPr>
            <w:r w:rsidRPr="004B6C5A">
              <w:t>395 1 17 06040 09 0000 180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D4867" w:rsidRPr="004B6C5A" w:rsidRDefault="004B6C5A" w:rsidP="004A738C">
            <w:pPr>
              <w:widowControl w:val="0"/>
              <w:spacing w:line="221" w:lineRule="auto"/>
              <w:jc w:val="both"/>
            </w:pPr>
            <w:r w:rsidRPr="004B6C5A">
              <w:t>Прочие неналоговые поступления в территориальные фонды обязател</w:t>
            </w:r>
            <w:r w:rsidRPr="004B6C5A">
              <w:t>ь</w:t>
            </w:r>
            <w:r w:rsidRPr="004B6C5A">
              <w:t>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867" w:rsidRPr="004B6C5A" w:rsidRDefault="001D4867" w:rsidP="004A738C">
            <w:pPr>
              <w:widowControl w:val="0"/>
              <w:spacing w:line="221" w:lineRule="auto"/>
              <w:jc w:val="center"/>
            </w:pPr>
            <w:r w:rsidRPr="004B6C5A">
              <w:t>6778,7</w:t>
            </w:r>
          </w:p>
        </w:tc>
      </w:tr>
      <w:tr w:rsidR="00742D59" w:rsidRPr="000A4998" w:rsidTr="00CA0ABD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42D59" w:rsidP="004A738C">
            <w:pPr>
              <w:widowControl w:val="0"/>
              <w:spacing w:line="221" w:lineRule="auto"/>
              <w:rPr>
                <w:b/>
              </w:rPr>
            </w:pPr>
            <w:r w:rsidRPr="000A4998">
              <w:rPr>
                <w:b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42D59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0A4998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827364" w:rsidRDefault="00827364" w:rsidP="004A738C">
            <w:pPr>
              <w:widowControl w:val="0"/>
              <w:spacing w:line="221" w:lineRule="auto"/>
              <w:jc w:val="center"/>
              <w:rPr>
                <w:b/>
                <w:spacing w:val="-4"/>
              </w:rPr>
            </w:pPr>
            <w:r w:rsidRPr="00827364">
              <w:rPr>
                <w:b/>
                <w:spacing w:val="-4"/>
              </w:rPr>
              <w:t>11262887,3</w:t>
            </w:r>
          </w:p>
        </w:tc>
      </w:tr>
      <w:tr w:rsidR="00742D59" w:rsidRPr="006970A2" w:rsidTr="00CA0ABD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42D59" w:rsidP="004A738C">
            <w:pPr>
              <w:widowControl w:val="0"/>
              <w:spacing w:line="221" w:lineRule="auto"/>
              <w:rPr>
                <w:b/>
              </w:rPr>
            </w:pPr>
            <w:r w:rsidRPr="000A4998">
              <w:rPr>
                <w:b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42D59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0A4998">
              <w:rPr>
                <w:b/>
              </w:rPr>
              <w:t>Безвозмездные поступления от других бюджетов бюджетной с</w:t>
            </w:r>
            <w:r w:rsidRPr="000A4998">
              <w:rPr>
                <w:b/>
              </w:rPr>
              <w:t>и</w:t>
            </w:r>
            <w:r w:rsidRPr="000A4998">
              <w:rPr>
                <w:b/>
              </w:rPr>
              <w:t>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827364" w:rsidRDefault="00827364" w:rsidP="004A738C">
            <w:pPr>
              <w:widowControl w:val="0"/>
              <w:spacing w:line="221" w:lineRule="auto"/>
              <w:jc w:val="center"/>
              <w:rPr>
                <w:b/>
                <w:spacing w:val="-4"/>
              </w:rPr>
            </w:pPr>
            <w:r w:rsidRPr="00827364">
              <w:rPr>
                <w:b/>
                <w:spacing w:val="-4"/>
              </w:rPr>
              <w:t>11288614,8</w:t>
            </w:r>
          </w:p>
        </w:tc>
      </w:tr>
      <w:tr w:rsidR="00742D59" w:rsidRPr="006970A2" w:rsidTr="00CA0ABD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42D59" w:rsidP="004A738C">
            <w:pPr>
              <w:widowControl w:val="0"/>
              <w:spacing w:line="221" w:lineRule="auto"/>
              <w:rPr>
                <w:b/>
              </w:rPr>
            </w:pPr>
            <w:r w:rsidRPr="000A4998">
              <w:rPr>
                <w:b/>
              </w:rPr>
              <w:t>000 2 02 05000 00 0000 151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0A4998" w:rsidRDefault="0075248D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75248D">
              <w:rPr>
                <w:b/>
              </w:rPr>
              <w:t>Межбюджетные трансферты, п</w:t>
            </w:r>
            <w:r w:rsidRPr="0075248D">
              <w:rPr>
                <w:b/>
              </w:rPr>
              <w:t>е</w:t>
            </w:r>
            <w:r w:rsidRPr="0075248D">
              <w:rPr>
                <w:b/>
              </w:rPr>
              <w:t>редаваемые бюджетам госуда</w:t>
            </w:r>
            <w:r w:rsidRPr="0075248D">
              <w:rPr>
                <w:b/>
              </w:rPr>
              <w:t>р</w:t>
            </w:r>
            <w:r w:rsidRPr="0075248D">
              <w:rPr>
                <w:b/>
              </w:rPr>
              <w:t>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21A" w:rsidRPr="00827364" w:rsidRDefault="00827364" w:rsidP="004A738C">
            <w:pPr>
              <w:widowControl w:val="0"/>
              <w:spacing w:line="221" w:lineRule="auto"/>
              <w:jc w:val="center"/>
              <w:rPr>
                <w:b/>
              </w:rPr>
            </w:pPr>
            <w:r w:rsidRPr="00827364">
              <w:rPr>
                <w:b/>
                <w:spacing w:val="-4"/>
              </w:rPr>
              <w:t>11288614,8</w:t>
            </w:r>
          </w:p>
        </w:tc>
      </w:tr>
      <w:tr w:rsidR="006970A2" w:rsidRPr="00F02A7E" w:rsidTr="00CA0ABD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970A2" w:rsidRPr="006970A2" w:rsidRDefault="006970A2" w:rsidP="004A738C">
            <w:pPr>
              <w:widowControl w:val="0"/>
              <w:spacing w:line="233" w:lineRule="auto"/>
              <w:rPr>
                <w:b/>
                <w:highlight w:val="red"/>
              </w:rPr>
            </w:pPr>
            <w:r>
              <w:t>395 2 02 05</w:t>
            </w:r>
            <w:r w:rsidR="0080721A">
              <w:t>202</w:t>
            </w:r>
            <w:r>
              <w:t xml:space="preserve">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A2" w:rsidRPr="006970A2" w:rsidRDefault="00854EC2" w:rsidP="00854EC2">
            <w:pPr>
              <w:autoSpaceDE w:val="0"/>
              <w:autoSpaceDN w:val="0"/>
              <w:adjustRightInd w:val="0"/>
              <w:jc w:val="both"/>
              <w:rPr>
                <w:b/>
                <w:highlight w:val="red"/>
              </w:rPr>
            </w:pPr>
            <w:r>
              <w:t>Межбюджетные трансферты из бюджетов субъектов Российской Федерации, передаваемые террит</w:t>
            </w:r>
            <w:r>
              <w:t>о</w:t>
            </w:r>
            <w:r>
              <w:t>риальным фондам обязательного медицинского страхования на д</w:t>
            </w:r>
            <w:r>
              <w:t>о</w:t>
            </w:r>
            <w:r>
              <w:t>полнительное финансовое обеспеч</w:t>
            </w:r>
            <w:r>
              <w:t>е</w:t>
            </w:r>
            <w:r>
              <w:t>ние реализации территориальной программы обязательного медици</w:t>
            </w:r>
            <w:r>
              <w:t>н</w:t>
            </w:r>
            <w:r>
              <w:t>ского страхования в части базовой программы обязательного медици</w:t>
            </w:r>
            <w:r>
              <w:t>н</w:t>
            </w:r>
            <w:r>
              <w:t>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  <w:rPr>
                <w:sz w:val="20"/>
              </w:rPr>
            </w:pPr>
          </w:p>
          <w:p w:rsidR="006970A2" w:rsidRPr="008A3DF1" w:rsidRDefault="006970A2" w:rsidP="004A738C">
            <w:pPr>
              <w:widowControl w:val="0"/>
              <w:spacing w:line="233" w:lineRule="auto"/>
              <w:jc w:val="center"/>
            </w:pPr>
          </w:p>
          <w:p w:rsidR="00574EFF" w:rsidRPr="008A3DF1" w:rsidRDefault="00574EFF" w:rsidP="004A738C">
            <w:pPr>
              <w:widowControl w:val="0"/>
              <w:spacing w:line="233" w:lineRule="auto"/>
              <w:jc w:val="center"/>
              <w:rPr>
                <w:sz w:val="38"/>
                <w:szCs w:val="38"/>
              </w:rPr>
            </w:pPr>
          </w:p>
          <w:p w:rsidR="00574EFF" w:rsidRPr="008A3DF1" w:rsidRDefault="001D4867" w:rsidP="004A738C">
            <w:pPr>
              <w:widowControl w:val="0"/>
              <w:spacing w:line="233" w:lineRule="auto"/>
              <w:jc w:val="center"/>
              <w:rPr>
                <w:b/>
              </w:rPr>
            </w:pPr>
            <w:r>
              <w:t>152940,5</w:t>
            </w:r>
          </w:p>
        </w:tc>
      </w:tr>
      <w:tr w:rsidR="006970A2" w:rsidRPr="00430227" w:rsidTr="00CA0ABD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970A2" w:rsidRPr="00430227" w:rsidRDefault="006970A2" w:rsidP="00CA0ABD">
            <w:pPr>
              <w:widowControl w:val="0"/>
              <w:spacing w:line="235" w:lineRule="auto"/>
            </w:pPr>
            <w:r w:rsidRPr="00F02A7E">
              <w:rPr>
                <w:b/>
              </w:rPr>
              <w:lastRenderedPageBreak/>
              <w:t>000 2 02 05800 09 0000 151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0A2" w:rsidRPr="000E2B50" w:rsidRDefault="0075248D" w:rsidP="00CA0ABD">
            <w:pPr>
              <w:widowControl w:val="0"/>
              <w:spacing w:line="235" w:lineRule="auto"/>
              <w:jc w:val="both"/>
              <w:rPr>
                <w:spacing w:val="-4"/>
              </w:rPr>
            </w:pPr>
            <w:r w:rsidRPr="0075248D">
              <w:rPr>
                <w:b/>
                <w:bCs/>
                <w:spacing w:val="-4"/>
              </w:rPr>
              <w:t>Средства Федерального фонда об</w:t>
            </w:r>
            <w:r w:rsidRPr="0075248D">
              <w:rPr>
                <w:b/>
                <w:bCs/>
                <w:spacing w:val="-4"/>
              </w:rPr>
              <w:t>я</w:t>
            </w:r>
            <w:r w:rsidRPr="0075248D">
              <w:rPr>
                <w:b/>
                <w:bCs/>
                <w:spacing w:val="-4"/>
              </w:rPr>
              <w:t>зательного медицинского страх</w:t>
            </w:r>
            <w:r w:rsidRPr="0075248D">
              <w:rPr>
                <w:b/>
                <w:bCs/>
                <w:spacing w:val="-4"/>
              </w:rPr>
              <w:t>о</w:t>
            </w:r>
            <w:r w:rsidRPr="0075248D">
              <w:rPr>
                <w:b/>
                <w:bCs/>
                <w:spacing w:val="-4"/>
              </w:rPr>
              <w:t>вания, передаваемые бюджетам территориальных фондов обяз</w:t>
            </w:r>
            <w:r w:rsidRPr="0075248D">
              <w:rPr>
                <w:b/>
                <w:bCs/>
                <w:spacing w:val="-4"/>
              </w:rPr>
              <w:t>а</w:t>
            </w:r>
            <w:r w:rsidRPr="0075248D">
              <w:rPr>
                <w:b/>
                <w:bCs/>
                <w:spacing w:val="-4"/>
              </w:rPr>
              <w:t>тельного медицинского страхов</w:t>
            </w:r>
            <w:r w:rsidRPr="0075248D">
              <w:rPr>
                <w:b/>
                <w:bCs/>
                <w:spacing w:val="-4"/>
              </w:rPr>
              <w:t>а</w:t>
            </w:r>
            <w:r w:rsidRPr="0075248D">
              <w:rPr>
                <w:b/>
                <w:bCs/>
                <w:spacing w:val="-4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15D" w:rsidRDefault="00E6315D" w:rsidP="00CA0ABD">
            <w:pPr>
              <w:widowControl w:val="0"/>
              <w:spacing w:line="235" w:lineRule="auto"/>
              <w:jc w:val="center"/>
              <w:rPr>
                <w:b/>
                <w:spacing w:val="-4"/>
                <w:highlight w:val="yellow"/>
              </w:rPr>
            </w:pPr>
          </w:p>
          <w:p w:rsidR="00E6315D" w:rsidRDefault="00E6315D" w:rsidP="00CA0ABD">
            <w:pPr>
              <w:widowControl w:val="0"/>
              <w:spacing w:line="235" w:lineRule="auto"/>
              <w:jc w:val="center"/>
              <w:rPr>
                <w:b/>
                <w:spacing w:val="-4"/>
                <w:highlight w:val="yellow"/>
              </w:rPr>
            </w:pPr>
          </w:p>
          <w:p w:rsidR="00E6315D" w:rsidRDefault="00E6315D" w:rsidP="00CA0ABD">
            <w:pPr>
              <w:widowControl w:val="0"/>
              <w:spacing w:line="235" w:lineRule="auto"/>
              <w:jc w:val="center"/>
              <w:rPr>
                <w:b/>
                <w:spacing w:val="-4"/>
                <w:highlight w:val="yellow"/>
              </w:rPr>
            </w:pPr>
          </w:p>
          <w:p w:rsidR="00E6315D" w:rsidRDefault="00E6315D" w:rsidP="00CA0ABD">
            <w:pPr>
              <w:widowControl w:val="0"/>
              <w:spacing w:line="235" w:lineRule="auto"/>
              <w:jc w:val="center"/>
              <w:rPr>
                <w:b/>
                <w:spacing w:val="-4"/>
                <w:highlight w:val="yellow"/>
              </w:rPr>
            </w:pPr>
          </w:p>
          <w:p w:rsidR="00E6315D" w:rsidRDefault="00E6315D" w:rsidP="00CA0ABD">
            <w:pPr>
              <w:widowControl w:val="0"/>
              <w:spacing w:line="235" w:lineRule="auto"/>
              <w:jc w:val="center"/>
              <w:rPr>
                <w:b/>
                <w:spacing w:val="-4"/>
                <w:highlight w:val="yellow"/>
              </w:rPr>
            </w:pPr>
          </w:p>
          <w:p w:rsidR="006970A2" w:rsidRPr="007D1A8F" w:rsidRDefault="00827364" w:rsidP="00CA0ABD">
            <w:pPr>
              <w:widowControl w:val="0"/>
              <w:spacing w:line="235" w:lineRule="auto"/>
              <w:jc w:val="center"/>
              <w:rPr>
                <w:spacing w:val="-4"/>
                <w:highlight w:val="yellow"/>
              </w:rPr>
            </w:pPr>
            <w:r w:rsidRPr="00827364">
              <w:rPr>
                <w:b/>
                <w:spacing w:val="-4"/>
              </w:rPr>
              <w:t>10977193,1</w:t>
            </w:r>
          </w:p>
        </w:tc>
      </w:tr>
      <w:tr w:rsidR="005157FD" w:rsidRPr="00F02A7E" w:rsidTr="00CA0ABD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157FD" w:rsidRPr="000F55D8" w:rsidRDefault="005157FD" w:rsidP="00CA0ABD">
            <w:pPr>
              <w:widowControl w:val="0"/>
              <w:spacing w:line="235" w:lineRule="auto"/>
              <w:rPr>
                <w:b/>
                <w:highlight w:val="yellow"/>
              </w:rPr>
            </w:pPr>
            <w:r>
              <w:t>395</w:t>
            </w:r>
            <w:r w:rsidRPr="003E534D">
              <w:t xml:space="preserve"> 2 02 05812 09 0000 151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7FD" w:rsidRPr="000F55D8" w:rsidRDefault="00854EC2" w:rsidP="00CA0A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bCs/>
                <w:highlight w:val="yellow"/>
              </w:rPr>
            </w:pPr>
            <w:r w:rsidRPr="00854EC2">
              <w:rPr>
                <w:bCs/>
              </w:rPr>
              <w:t>Субвенции бюджетам территор</w:t>
            </w:r>
            <w:r w:rsidRPr="00854EC2">
              <w:rPr>
                <w:bCs/>
              </w:rPr>
              <w:t>и</w:t>
            </w:r>
            <w:r w:rsidRPr="00854EC2">
              <w:rPr>
                <w:bCs/>
              </w:rPr>
              <w:t>альных фондов обязательного мед</w:t>
            </w:r>
            <w:r w:rsidRPr="00854EC2">
              <w:rPr>
                <w:bCs/>
              </w:rPr>
              <w:t>и</w:t>
            </w:r>
            <w:r w:rsidRPr="00854EC2">
              <w:rPr>
                <w:bCs/>
              </w:rPr>
              <w:t>цинского страхования на финанс</w:t>
            </w:r>
            <w:r w:rsidRPr="00854EC2">
              <w:rPr>
                <w:bCs/>
              </w:rPr>
              <w:t>о</w:t>
            </w:r>
            <w:r w:rsidRPr="00854EC2">
              <w:rPr>
                <w:bCs/>
              </w:rPr>
              <w:t>вое обеспечение организации обяз</w:t>
            </w:r>
            <w:r w:rsidRPr="00854EC2">
              <w:rPr>
                <w:bCs/>
              </w:rPr>
              <w:t>а</w:t>
            </w:r>
            <w:r w:rsidRPr="00854EC2">
              <w:rPr>
                <w:bCs/>
              </w:rPr>
              <w:t>тельного медицинского страхования на территориях субъектов Росси</w:t>
            </w:r>
            <w:r w:rsidRPr="00854EC2">
              <w:rPr>
                <w:bCs/>
              </w:rPr>
              <w:t>й</w:t>
            </w:r>
            <w:r w:rsidRPr="00854EC2">
              <w:rPr>
                <w:bCs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7FD" w:rsidRPr="000F55D8" w:rsidRDefault="0020183A" w:rsidP="00CA0ABD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  <w:r>
              <w:t>10708584,3</w:t>
            </w:r>
          </w:p>
        </w:tc>
      </w:tr>
      <w:tr w:rsidR="005157FD" w:rsidRPr="00DE1B0E" w:rsidTr="00CA0ABD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157FD" w:rsidRPr="00B1647F" w:rsidRDefault="005157FD" w:rsidP="00CA0ABD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33690D">
              <w:t>395 2 02 05813 09 0000 151</w:t>
            </w:r>
            <w:r>
              <w:tab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7FD" w:rsidRPr="00854EC2" w:rsidRDefault="00854EC2" w:rsidP="00CA0ABD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854EC2">
              <w:rPr>
                <w:bCs/>
              </w:rPr>
              <w:t>Межбюджетные трансферты, пер</w:t>
            </w:r>
            <w:r w:rsidRPr="00854EC2">
              <w:rPr>
                <w:bCs/>
              </w:rPr>
              <w:t>е</w:t>
            </w:r>
            <w:r w:rsidRPr="00854EC2">
              <w:rPr>
                <w:bCs/>
              </w:rPr>
              <w:t>даваемые бюджетам территориал</w:t>
            </w:r>
            <w:r w:rsidRPr="00854EC2">
              <w:rPr>
                <w:bCs/>
              </w:rPr>
              <w:t>ь</w:t>
            </w:r>
            <w:r w:rsidRPr="00854EC2">
              <w:rPr>
                <w:bCs/>
              </w:rPr>
              <w:t>ных фондов обязательного медици</w:t>
            </w:r>
            <w:r w:rsidRPr="00854EC2">
              <w:rPr>
                <w:bCs/>
              </w:rPr>
              <w:t>н</w:t>
            </w:r>
            <w:r w:rsidRPr="00854EC2">
              <w:rPr>
                <w:bCs/>
              </w:rPr>
              <w:t>ского страхования на единовреме</w:t>
            </w:r>
            <w:r w:rsidRPr="00854EC2">
              <w:rPr>
                <w:bCs/>
              </w:rPr>
              <w:t>н</w:t>
            </w:r>
            <w:r w:rsidRPr="00854EC2">
              <w:rPr>
                <w:bCs/>
              </w:rPr>
              <w:t>ные компенсационные выплаты м</w:t>
            </w:r>
            <w:r w:rsidRPr="00854EC2">
              <w:rPr>
                <w:bCs/>
              </w:rPr>
              <w:t>е</w:t>
            </w:r>
            <w:r w:rsidRPr="00854EC2">
              <w:rPr>
                <w:bCs/>
              </w:rPr>
              <w:t>дицинским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7FD" w:rsidRPr="007D1A8F" w:rsidRDefault="005157FD" w:rsidP="00CA0ABD">
            <w:pPr>
              <w:widowControl w:val="0"/>
              <w:spacing w:line="235" w:lineRule="auto"/>
              <w:jc w:val="center"/>
              <w:rPr>
                <w:sz w:val="32"/>
                <w:szCs w:val="32"/>
                <w:highlight w:val="yellow"/>
              </w:rPr>
            </w:pPr>
          </w:p>
          <w:p w:rsidR="005157FD" w:rsidRPr="007D1A8F" w:rsidRDefault="005157FD" w:rsidP="00CA0ABD">
            <w:pPr>
              <w:widowControl w:val="0"/>
              <w:spacing w:line="235" w:lineRule="auto"/>
              <w:jc w:val="center"/>
              <w:rPr>
                <w:sz w:val="32"/>
                <w:szCs w:val="32"/>
                <w:highlight w:val="yellow"/>
              </w:rPr>
            </w:pPr>
          </w:p>
          <w:p w:rsidR="005157FD" w:rsidRPr="007D1A8F" w:rsidRDefault="005157FD" w:rsidP="00CA0ABD">
            <w:pPr>
              <w:widowControl w:val="0"/>
              <w:spacing w:line="235" w:lineRule="auto"/>
              <w:jc w:val="center"/>
              <w:rPr>
                <w:sz w:val="44"/>
                <w:szCs w:val="32"/>
                <w:highlight w:val="yellow"/>
              </w:rPr>
            </w:pPr>
          </w:p>
          <w:p w:rsidR="005157FD" w:rsidRPr="007D1A8F" w:rsidRDefault="0020183A" w:rsidP="00CA0ABD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  <w:r>
              <w:t>27090,0</w:t>
            </w:r>
          </w:p>
        </w:tc>
      </w:tr>
      <w:tr w:rsidR="008A3DF1" w:rsidRPr="00F02A7E" w:rsidTr="00CA0ABD">
        <w:trPr>
          <w:trHeight w:val="11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9F6EC3" w:rsidRDefault="008A3DF1" w:rsidP="00CA0ABD">
            <w:pPr>
              <w:widowControl w:val="0"/>
              <w:spacing w:line="235" w:lineRule="auto"/>
            </w:pPr>
            <w:r>
              <w:t xml:space="preserve">395 </w:t>
            </w:r>
            <w:r w:rsidRPr="00555507">
              <w:t>2 02 0581</w:t>
            </w:r>
            <w:r w:rsidR="0020183A">
              <w:t>4</w:t>
            </w:r>
            <w:r w:rsidRPr="00555507">
              <w:t xml:space="preserve">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9F6EC3" w:rsidRDefault="00854EC2" w:rsidP="00CA0ABD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Межбюджетные трансферты, пер</w:t>
            </w:r>
            <w:r>
              <w:t>е</w:t>
            </w:r>
            <w:r>
              <w:t>даваемые бюджетам территориал</w:t>
            </w:r>
            <w:r>
              <w:t>ь</w:t>
            </w:r>
            <w:r>
              <w:t>ных фондов обязательного медици</w:t>
            </w:r>
            <w:r>
              <w:t>н</w:t>
            </w:r>
            <w:r>
              <w:t>ского страхования на дополнител</w:t>
            </w:r>
            <w:r>
              <w:t>ь</w:t>
            </w:r>
            <w:r>
              <w:t>ное финансовое обеспечение оказ</w:t>
            </w:r>
            <w:r>
              <w:t>а</w:t>
            </w:r>
            <w:r>
              <w:t>ния специализированной, в том чи</w:t>
            </w:r>
            <w:r>
              <w:t>с</w:t>
            </w:r>
            <w:r>
              <w:t>ле высокотехнологичной, медици</w:t>
            </w:r>
            <w:r>
              <w:t>н</w:t>
            </w:r>
            <w:r>
              <w:t>ской помощи, включ</w:t>
            </w:r>
            <w:r w:rsidR="000B51A1">
              <w:t>ё</w:t>
            </w:r>
            <w:r>
              <w:t>нной в баз</w:t>
            </w:r>
            <w:r>
              <w:t>о</w:t>
            </w:r>
            <w:r>
              <w:t>вую программу обязательного мед</w:t>
            </w:r>
            <w:r>
              <w:t>и</w:t>
            </w:r>
            <w:r>
              <w:t>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7D1A8F" w:rsidRDefault="0020183A" w:rsidP="00CA0ABD">
            <w:pPr>
              <w:widowControl w:val="0"/>
              <w:spacing w:line="235" w:lineRule="auto"/>
              <w:jc w:val="center"/>
              <w:rPr>
                <w:highlight w:val="yellow"/>
              </w:rPr>
            </w:pPr>
            <w:r>
              <w:t>241518,8</w:t>
            </w:r>
          </w:p>
        </w:tc>
      </w:tr>
      <w:tr w:rsidR="008A3DF1" w:rsidRPr="00F02A7E" w:rsidTr="00CA0ABD">
        <w:trPr>
          <w:trHeight w:val="11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F02A7E" w:rsidRDefault="008A3DF1" w:rsidP="00CA0ABD">
            <w:pPr>
              <w:widowControl w:val="0"/>
              <w:spacing w:line="235" w:lineRule="auto"/>
              <w:rPr>
                <w:b/>
              </w:rPr>
            </w:pPr>
            <w:r w:rsidRPr="008B4044">
              <w:rPr>
                <w:b/>
              </w:rPr>
              <w:t>395 2 02 05999 00 0000 151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E5779B" w:rsidRDefault="0075248D" w:rsidP="00CA0ABD">
            <w:pPr>
              <w:widowControl w:val="0"/>
              <w:spacing w:line="235" w:lineRule="auto"/>
              <w:jc w:val="both"/>
              <w:rPr>
                <w:b/>
                <w:bCs/>
                <w:spacing w:val="-2"/>
              </w:rPr>
            </w:pPr>
            <w:r w:rsidRPr="0075248D">
              <w:rPr>
                <w:b/>
              </w:rPr>
              <w:t>Прочие межбюджетные трансфе</w:t>
            </w:r>
            <w:r w:rsidRPr="0075248D">
              <w:rPr>
                <w:b/>
              </w:rPr>
              <w:t>р</w:t>
            </w:r>
            <w:r w:rsidRPr="0075248D">
              <w:rPr>
                <w:b/>
              </w:rPr>
              <w:t>ты, передаваемые бюджетам гос</w:t>
            </w:r>
            <w:r w:rsidRPr="0075248D">
              <w:rPr>
                <w:b/>
              </w:rPr>
              <w:t>у</w:t>
            </w:r>
            <w:r w:rsidRPr="0075248D">
              <w:rPr>
                <w:b/>
              </w:rPr>
              <w:t>дарственных внебюджетных фо</w:t>
            </w:r>
            <w:r w:rsidRPr="0075248D">
              <w:rPr>
                <w:b/>
              </w:rPr>
              <w:t>н</w:t>
            </w:r>
            <w:r w:rsidRPr="0075248D">
              <w:rPr>
                <w:b/>
              </w:rPr>
              <w:t>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20183A" w:rsidRDefault="0020183A" w:rsidP="00CA0ABD">
            <w:pPr>
              <w:widowControl w:val="0"/>
              <w:spacing w:line="235" w:lineRule="auto"/>
              <w:jc w:val="center"/>
              <w:rPr>
                <w:b/>
                <w:highlight w:val="yellow"/>
              </w:rPr>
            </w:pPr>
            <w:r w:rsidRPr="0020183A">
              <w:rPr>
                <w:b/>
              </w:rPr>
              <w:t>158481,2</w:t>
            </w:r>
          </w:p>
        </w:tc>
      </w:tr>
      <w:tr w:rsidR="008A3DF1" w:rsidRPr="009F6EC3" w:rsidTr="00CA0ABD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8B4044" w:rsidRDefault="008A3DF1" w:rsidP="00CA0ABD">
            <w:pPr>
              <w:widowControl w:val="0"/>
              <w:spacing w:line="235" w:lineRule="auto"/>
              <w:rPr>
                <w:b/>
              </w:rPr>
            </w:pPr>
            <w:r w:rsidRPr="009F6EC3">
              <w:t>395 2 02 05999 09 0000 151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8B4044" w:rsidRDefault="00854EC2" w:rsidP="00CA0A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</w:rPr>
            </w:pPr>
            <w:r>
              <w:t>Прочие межбюджетные трансферты, передаваемые бюджетам территор</w:t>
            </w:r>
            <w:r>
              <w:t>и</w:t>
            </w:r>
            <w:r>
              <w:t>альных фондов обязательного мед</w:t>
            </w:r>
            <w:r>
              <w:t>и</w:t>
            </w:r>
            <w:r>
              <w:t>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7D1A8F" w:rsidRDefault="0020183A" w:rsidP="00CA0ABD">
            <w:pPr>
              <w:widowControl w:val="0"/>
              <w:spacing w:line="235" w:lineRule="auto"/>
              <w:jc w:val="center"/>
              <w:rPr>
                <w:b/>
                <w:highlight w:val="yellow"/>
              </w:rPr>
            </w:pPr>
            <w:r>
              <w:t>158481,2</w:t>
            </w:r>
          </w:p>
        </w:tc>
      </w:tr>
      <w:tr w:rsidR="008A3DF1" w:rsidRPr="00F02A7E" w:rsidTr="00CA0ABD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9F6EC3" w:rsidRDefault="008A3DF1" w:rsidP="00CA0ABD">
            <w:pPr>
              <w:widowControl w:val="0"/>
              <w:spacing w:line="235" w:lineRule="auto"/>
            </w:pPr>
            <w:r w:rsidRPr="004F7A6D">
              <w:rPr>
                <w:b/>
              </w:rPr>
              <w:t>000 2 18 00000 00 0000 00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9F6EC3" w:rsidRDefault="008A3DF1" w:rsidP="00CA0ABD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4F7A6D">
              <w:rPr>
                <w:b/>
              </w:rPr>
              <w:t>Доходы бюджетов бюджетной с</w:t>
            </w:r>
            <w:r w:rsidRPr="004F7A6D">
              <w:rPr>
                <w:b/>
              </w:rPr>
              <w:t>и</w:t>
            </w:r>
            <w:r w:rsidRPr="004F7A6D">
              <w:rPr>
                <w:b/>
              </w:rPr>
              <w:t>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555507" w:rsidRDefault="0020183A" w:rsidP="00CA0ABD">
            <w:pPr>
              <w:widowControl w:val="0"/>
              <w:spacing w:line="235" w:lineRule="auto"/>
              <w:jc w:val="center"/>
            </w:pPr>
            <w:r w:rsidRPr="0020183A">
              <w:rPr>
                <w:b/>
              </w:rPr>
              <w:t>1337,9</w:t>
            </w:r>
          </w:p>
        </w:tc>
      </w:tr>
      <w:tr w:rsidR="008A3DF1" w:rsidRPr="00F02A7E" w:rsidTr="00CA0ABD">
        <w:trPr>
          <w:trHeight w:val="16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4F7A6D" w:rsidRDefault="008A3DF1" w:rsidP="000E3104">
            <w:pPr>
              <w:widowControl w:val="0"/>
              <w:spacing w:line="223" w:lineRule="auto"/>
              <w:rPr>
                <w:b/>
              </w:rPr>
            </w:pPr>
            <w:r w:rsidRPr="004F7A6D">
              <w:rPr>
                <w:b/>
              </w:rPr>
              <w:lastRenderedPageBreak/>
              <w:t>000 2 18 00000 00 0000 151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4F7A6D" w:rsidRDefault="00854EC2" w:rsidP="00854E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Доходы бюджетов бюджетной 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стемы Российской Федерации от возврата бюджетами бюджетной системы Российской Федерации остатков субсидий, субвенций и иных межбюджетных трансфе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7D1A8F" w:rsidRDefault="0020183A" w:rsidP="00F02A7E">
            <w:pPr>
              <w:widowControl w:val="0"/>
              <w:jc w:val="center"/>
              <w:rPr>
                <w:b/>
                <w:highlight w:val="yellow"/>
              </w:rPr>
            </w:pPr>
            <w:r w:rsidRPr="0020183A">
              <w:rPr>
                <w:b/>
              </w:rPr>
              <w:t>1337,9</w:t>
            </w:r>
          </w:p>
        </w:tc>
      </w:tr>
      <w:tr w:rsidR="008A3DF1" w:rsidRPr="00F02A7E" w:rsidTr="00CA0ABD">
        <w:trPr>
          <w:trHeight w:val="160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4F7A6D" w:rsidRDefault="008A3DF1" w:rsidP="00F02A7E">
            <w:pPr>
              <w:widowControl w:val="0"/>
              <w:spacing w:line="223" w:lineRule="auto"/>
              <w:rPr>
                <w:b/>
              </w:rPr>
            </w:pPr>
            <w:r>
              <w:t>395 2 18 06040 09 0000 151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4F7A6D" w:rsidRDefault="00854EC2" w:rsidP="00854E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4EC2">
              <w:rPr>
                <w:bCs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</w:t>
            </w:r>
            <w:r w:rsidRPr="00854EC2">
              <w:rPr>
                <w:bCs/>
              </w:rPr>
              <w:t>ж</w:t>
            </w:r>
            <w:r w:rsidRPr="00854EC2">
              <w:rPr>
                <w:bCs/>
              </w:rPr>
              <w:t>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7D1A8F" w:rsidRDefault="0020183A" w:rsidP="00F02A7E">
            <w:pPr>
              <w:widowControl w:val="0"/>
              <w:jc w:val="center"/>
              <w:rPr>
                <w:b/>
                <w:highlight w:val="yellow"/>
              </w:rPr>
            </w:pPr>
            <w:r>
              <w:t>1337,9</w:t>
            </w:r>
          </w:p>
        </w:tc>
      </w:tr>
      <w:tr w:rsidR="008A3DF1" w:rsidRPr="00F02A7E" w:rsidTr="00CA0ABD">
        <w:trPr>
          <w:trHeight w:val="110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33690D" w:rsidRDefault="008A3DF1" w:rsidP="00F02A7E">
            <w:pPr>
              <w:widowControl w:val="0"/>
              <w:spacing w:line="223" w:lineRule="auto"/>
            </w:pPr>
            <w:r w:rsidRPr="00F02A7E">
              <w:rPr>
                <w:b/>
              </w:rPr>
              <w:t>000 2 19 00000 00 0000 000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33690D" w:rsidRDefault="008A3DF1" w:rsidP="000E3104">
            <w:pPr>
              <w:widowControl w:val="0"/>
              <w:spacing w:line="223" w:lineRule="auto"/>
              <w:jc w:val="both"/>
            </w:pPr>
            <w:r w:rsidRPr="00F02A7E">
              <w:rPr>
                <w:b/>
              </w:rPr>
              <w:t>Возврат остатков субсидий, су</w:t>
            </w:r>
            <w:r w:rsidRPr="00F02A7E">
              <w:rPr>
                <w:b/>
              </w:rPr>
              <w:t>б</w:t>
            </w:r>
            <w:r w:rsidRPr="00F02A7E">
              <w:rPr>
                <w:b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3A418E" w:rsidRDefault="008A3DF1" w:rsidP="00352E77">
            <w:pPr>
              <w:widowControl w:val="0"/>
              <w:jc w:val="center"/>
              <w:rPr>
                <w:b/>
                <w:highlight w:val="yellow"/>
              </w:rPr>
            </w:pPr>
            <w:r w:rsidRPr="003A418E">
              <w:rPr>
                <w:b/>
              </w:rPr>
              <w:t>-</w:t>
            </w:r>
            <w:r w:rsidR="0020183A" w:rsidRPr="0020183A">
              <w:rPr>
                <w:b/>
              </w:rPr>
              <w:t>27065,4</w:t>
            </w:r>
          </w:p>
        </w:tc>
      </w:tr>
      <w:tr w:rsidR="008A3DF1" w:rsidRPr="00430227" w:rsidTr="00CA0ABD">
        <w:trPr>
          <w:trHeight w:val="22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555507" w:rsidRDefault="008A3DF1" w:rsidP="00555507">
            <w:pPr>
              <w:widowControl w:val="0"/>
              <w:spacing w:line="223" w:lineRule="auto"/>
            </w:pPr>
            <w:r w:rsidRPr="00065F27">
              <w:t>395 2 19 060</w:t>
            </w:r>
            <w:r>
              <w:t>80</w:t>
            </w:r>
            <w:r w:rsidRPr="00065F27">
              <w:t xml:space="preserve">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555507" w:rsidRDefault="00827364" w:rsidP="00827364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субсидий, субве</w:t>
            </w:r>
            <w:r>
              <w:t>н</w:t>
            </w:r>
            <w:r>
              <w:t>ций и иных межбюджетных тран</w:t>
            </w:r>
            <w:r>
              <w:t>с</w:t>
            </w:r>
            <w:r>
              <w:t>фертов, имеющих целевое назнач</w:t>
            </w:r>
            <w:r>
              <w:t>е</w:t>
            </w:r>
            <w:r>
              <w:t>ние, прошлых лет в бюджет Фед</w:t>
            </w:r>
            <w:r>
              <w:t>е</w:t>
            </w:r>
            <w:r>
              <w:t>рального фонда обязательного м</w:t>
            </w:r>
            <w:r>
              <w:t>е</w:t>
            </w:r>
            <w:r>
              <w:t>дицинского страхования из бюдж</w:t>
            </w:r>
            <w:r>
              <w:t>е</w:t>
            </w:r>
            <w:r>
              <w:t>тов территориальных фондов обяз</w:t>
            </w:r>
            <w:r>
              <w:t>а</w:t>
            </w:r>
            <w:r>
              <w:t>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555507" w:rsidRDefault="008A3DF1" w:rsidP="0020183A">
            <w:pPr>
              <w:widowControl w:val="0"/>
              <w:jc w:val="center"/>
            </w:pPr>
            <w:r w:rsidRPr="00555507">
              <w:t>-</w:t>
            </w:r>
            <w:r w:rsidR="0020183A">
              <w:t>27065,4</w:t>
            </w:r>
          </w:p>
        </w:tc>
      </w:tr>
      <w:tr w:rsidR="008A3DF1" w:rsidRPr="00430227" w:rsidTr="00CA0ABD">
        <w:trPr>
          <w:trHeight w:val="3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3DF1" w:rsidRPr="00430227" w:rsidRDefault="008A3DF1" w:rsidP="009F6EC3">
            <w:pPr>
              <w:widowControl w:val="0"/>
              <w:spacing w:line="223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DF1" w:rsidRPr="00430227" w:rsidRDefault="008A3DF1" w:rsidP="009F6EC3">
            <w:pPr>
              <w:autoSpaceDE w:val="0"/>
              <w:autoSpaceDN w:val="0"/>
              <w:adjustRightInd w:val="0"/>
              <w:jc w:val="both"/>
            </w:pPr>
            <w:r w:rsidRPr="00F02A7E">
              <w:rPr>
                <w:b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DF1" w:rsidRPr="0020183A" w:rsidRDefault="00827364" w:rsidP="003A418E">
            <w:pPr>
              <w:widowControl w:val="0"/>
              <w:jc w:val="center"/>
              <w:rPr>
                <w:b/>
              </w:rPr>
            </w:pPr>
            <w:r>
              <w:rPr>
                <w:b/>
                <w:spacing w:val="-4"/>
              </w:rPr>
              <w:t>11350226,9</w:t>
            </w:r>
          </w:p>
        </w:tc>
      </w:tr>
    </w:tbl>
    <w:p w:rsidR="00967D16" w:rsidRDefault="00967D16" w:rsidP="00967D16">
      <w:pPr>
        <w:spacing w:line="216" w:lineRule="auto"/>
        <w:jc w:val="center"/>
      </w:pPr>
    </w:p>
    <w:p w:rsidR="0081462B" w:rsidRDefault="0081462B" w:rsidP="00967D16">
      <w:pPr>
        <w:spacing w:line="216" w:lineRule="auto"/>
        <w:jc w:val="center"/>
      </w:pPr>
    </w:p>
    <w:p w:rsidR="00A22057" w:rsidRDefault="00A20F8E" w:rsidP="0081462B">
      <w:pPr>
        <w:spacing w:line="216" w:lineRule="auto"/>
        <w:jc w:val="center"/>
      </w:pPr>
      <w:r>
        <w:t>________________</w:t>
      </w:r>
    </w:p>
    <w:p w:rsidR="00133DF6" w:rsidRDefault="00133DF6" w:rsidP="00A22057">
      <w:pPr>
        <w:sectPr w:rsidR="00133DF6" w:rsidSect="00967D1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727BC" w:rsidRDefault="001727BC" w:rsidP="00C41391">
      <w:pPr>
        <w:spacing w:line="360" w:lineRule="auto"/>
        <w:ind w:left="6096"/>
        <w:jc w:val="center"/>
      </w:pPr>
      <w:r>
        <w:lastRenderedPageBreak/>
        <w:t>П</w:t>
      </w:r>
      <w:r w:rsidRPr="006A1857">
        <w:t xml:space="preserve">РИЛОЖЕНИЕ </w:t>
      </w:r>
      <w:r>
        <w:t>3</w:t>
      </w:r>
    </w:p>
    <w:p w:rsidR="001727BC" w:rsidRDefault="001727BC" w:rsidP="00C41391">
      <w:pPr>
        <w:ind w:left="6096"/>
        <w:jc w:val="center"/>
      </w:pPr>
      <w:r w:rsidRPr="006A1857">
        <w:t>к Закону Ульяновской области</w:t>
      </w:r>
    </w:p>
    <w:p w:rsidR="001727BC" w:rsidRDefault="001727BC" w:rsidP="00C41391">
      <w:pPr>
        <w:ind w:left="6096"/>
        <w:jc w:val="center"/>
      </w:pPr>
      <w:r w:rsidRPr="006A1857">
        <w:t>«О</w:t>
      </w:r>
      <w:r>
        <w:t xml:space="preserve">б исполнении </w:t>
      </w:r>
      <w:r w:rsidRPr="006A1857">
        <w:t xml:space="preserve"> бюджет</w:t>
      </w:r>
      <w:r>
        <w:t>а</w:t>
      </w:r>
    </w:p>
    <w:p w:rsidR="001727BC" w:rsidRDefault="001727BC" w:rsidP="00C41391">
      <w:pPr>
        <w:ind w:left="6096"/>
        <w:jc w:val="center"/>
      </w:pPr>
      <w:r>
        <w:t>Т</w:t>
      </w:r>
      <w:r w:rsidRPr="006A1857">
        <w:t>ерриториального</w:t>
      </w:r>
      <w:r>
        <w:t xml:space="preserve"> </w:t>
      </w:r>
      <w:r w:rsidRPr="006A1857">
        <w:t>фонда</w:t>
      </w:r>
    </w:p>
    <w:p w:rsidR="001727BC" w:rsidRDefault="001727BC" w:rsidP="00C41391">
      <w:pPr>
        <w:ind w:left="6096"/>
        <w:jc w:val="center"/>
      </w:pPr>
      <w:r w:rsidRPr="006A1857">
        <w:t>обязательного</w:t>
      </w:r>
      <w:r>
        <w:t xml:space="preserve"> </w:t>
      </w:r>
      <w:r w:rsidRPr="006A1857">
        <w:t>медицинского</w:t>
      </w:r>
    </w:p>
    <w:p w:rsidR="001727BC" w:rsidRDefault="001727BC" w:rsidP="00C41391">
      <w:pPr>
        <w:ind w:left="6096"/>
        <w:jc w:val="center"/>
      </w:pPr>
      <w:r w:rsidRPr="006A1857">
        <w:t>страхования</w:t>
      </w:r>
      <w:r>
        <w:t xml:space="preserve"> </w:t>
      </w:r>
      <w:proofErr w:type="gramStart"/>
      <w:r w:rsidRPr="006A1857">
        <w:t>Ульяновской</w:t>
      </w:r>
      <w:proofErr w:type="gramEnd"/>
    </w:p>
    <w:p w:rsidR="00847117" w:rsidRDefault="001727BC" w:rsidP="00C41391">
      <w:pPr>
        <w:ind w:left="6096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</w:t>
      </w:r>
      <w:r w:rsidR="0020183A">
        <w:t>6</w:t>
      </w:r>
      <w:r w:rsidRPr="006A1857">
        <w:t xml:space="preserve"> год</w:t>
      </w:r>
      <w:r>
        <w:t>»</w:t>
      </w:r>
    </w:p>
    <w:p w:rsidR="001727BC" w:rsidRDefault="001727BC" w:rsidP="001727BC">
      <w:pPr>
        <w:ind w:left="5940"/>
        <w:jc w:val="center"/>
      </w:pPr>
    </w:p>
    <w:p w:rsidR="00723396" w:rsidRDefault="00723396" w:rsidP="00723396">
      <w:pPr>
        <w:suppressAutoHyphens/>
        <w:jc w:val="center"/>
        <w:rPr>
          <w:b/>
        </w:rPr>
      </w:pPr>
      <w:r>
        <w:rPr>
          <w:b/>
        </w:rPr>
        <w:t>ВЕДОМСТВЕННАЯ СТРУКТУРА РАСХОДОВ</w:t>
      </w:r>
    </w:p>
    <w:p w:rsidR="00723396" w:rsidRDefault="00723396" w:rsidP="00723396">
      <w:pPr>
        <w:suppressAutoHyphens/>
        <w:jc w:val="center"/>
        <w:rPr>
          <w:b/>
        </w:rPr>
      </w:pPr>
      <w:r w:rsidRPr="00DD2C71">
        <w:rPr>
          <w:b/>
        </w:rPr>
        <w:t xml:space="preserve">бюджета </w:t>
      </w:r>
      <w:r>
        <w:rPr>
          <w:b/>
        </w:rPr>
        <w:t xml:space="preserve">Территориального фонда обязательного медицинского </w:t>
      </w:r>
      <w:r>
        <w:rPr>
          <w:b/>
        </w:rPr>
        <w:br/>
        <w:t>страхования Ульяновской области з</w:t>
      </w:r>
      <w:r w:rsidRPr="00DD2C71">
        <w:rPr>
          <w:b/>
        </w:rPr>
        <w:t>а 201</w:t>
      </w:r>
      <w:r w:rsidR="0020183A">
        <w:rPr>
          <w:b/>
        </w:rPr>
        <w:t>6</w:t>
      </w:r>
      <w:r w:rsidRPr="00DD2C71">
        <w:rPr>
          <w:b/>
        </w:rPr>
        <w:t xml:space="preserve"> год</w:t>
      </w:r>
      <w:r>
        <w:rPr>
          <w:b/>
        </w:rPr>
        <w:t xml:space="preserve"> </w:t>
      </w:r>
    </w:p>
    <w:p w:rsidR="00EF0F02" w:rsidRDefault="00EF0F02" w:rsidP="00847117">
      <w:pPr>
        <w:keepNext/>
        <w:keepLines/>
        <w:jc w:val="center"/>
        <w:rPr>
          <w:b/>
          <w:bCs/>
          <w:sz w:val="32"/>
          <w:szCs w:val="32"/>
        </w:rPr>
      </w:pPr>
    </w:p>
    <w:p w:rsidR="00847117" w:rsidRDefault="008034D7" w:rsidP="008034D7">
      <w:pPr>
        <w:ind w:left="7788"/>
        <w:jc w:val="center"/>
      </w:pPr>
      <w:r>
        <w:t xml:space="preserve">      </w:t>
      </w:r>
      <w:r w:rsidR="00847117" w:rsidRPr="00F94F2D">
        <w:t xml:space="preserve">тыс. </w:t>
      </w:r>
      <w:r w:rsidR="00847117">
        <w:t>р</w:t>
      </w:r>
      <w:r w:rsidR="00847117" w:rsidRPr="00F94F2D">
        <w:t>ублей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849"/>
        <w:gridCol w:w="711"/>
        <w:gridCol w:w="849"/>
        <w:gridCol w:w="1991"/>
        <w:gridCol w:w="847"/>
        <w:gridCol w:w="1697"/>
      </w:tblGrid>
      <w:tr w:rsidR="00A15C00" w:rsidRPr="00F02A7E" w:rsidTr="00170AB1">
        <w:tc>
          <w:tcPr>
            <w:tcW w:w="1550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Наименование</w:t>
            </w:r>
          </w:p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расходов</w:t>
            </w:r>
          </w:p>
        </w:tc>
        <w:tc>
          <w:tcPr>
            <w:tcW w:w="42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Мин</w:t>
            </w:r>
          </w:p>
        </w:tc>
        <w:tc>
          <w:tcPr>
            <w:tcW w:w="353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proofErr w:type="spellStart"/>
            <w:r w:rsidRPr="00F02A7E">
              <w:rPr>
                <w:bCs/>
              </w:rPr>
              <w:t>Рз</w:t>
            </w:r>
            <w:proofErr w:type="spellEnd"/>
          </w:p>
        </w:tc>
        <w:tc>
          <w:tcPr>
            <w:tcW w:w="42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proofErr w:type="gramStart"/>
            <w:r w:rsidRPr="00F02A7E">
              <w:rPr>
                <w:bCs/>
              </w:rPr>
              <w:t>ПР</w:t>
            </w:r>
            <w:proofErr w:type="gramEnd"/>
          </w:p>
        </w:tc>
        <w:tc>
          <w:tcPr>
            <w:tcW w:w="989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ЦС</w:t>
            </w:r>
          </w:p>
        </w:tc>
        <w:tc>
          <w:tcPr>
            <w:tcW w:w="421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ВР</w:t>
            </w:r>
          </w:p>
        </w:tc>
        <w:tc>
          <w:tcPr>
            <w:tcW w:w="845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Сумма</w:t>
            </w:r>
          </w:p>
        </w:tc>
      </w:tr>
    </w:tbl>
    <w:p w:rsidR="00A506AB" w:rsidRPr="00A506AB" w:rsidRDefault="00A506AB" w:rsidP="00A506AB">
      <w:pPr>
        <w:spacing w:line="14" w:lineRule="auto"/>
        <w:rPr>
          <w:sz w:val="2"/>
          <w:szCs w:val="2"/>
        </w:rPr>
      </w:pPr>
    </w:p>
    <w:tbl>
      <w:tblPr>
        <w:tblW w:w="496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122"/>
        <w:gridCol w:w="849"/>
        <w:gridCol w:w="709"/>
        <w:gridCol w:w="851"/>
        <w:gridCol w:w="1989"/>
        <w:gridCol w:w="849"/>
        <w:gridCol w:w="1695"/>
      </w:tblGrid>
      <w:tr w:rsidR="00A15C00" w:rsidRPr="00294F9A" w:rsidTr="00F90D0C">
        <w:trPr>
          <w:tblHeader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7</w:t>
            </w:r>
          </w:p>
        </w:tc>
      </w:tr>
      <w:tr w:rsidR="00A15C00" w:rsidRPr="00294F9A" w:rsidTr="00F90D0C">
        <w:trPr>
          <w:trHeight w:val="955"/>
        </w:trPr>
        <w:tc>
          <w:tcPr>
            <w:tcW w:w="1551" w:type="pct"/>
            <w:tcBorders>
              <w:top w:val="single" w:sz="4" w:space="0" w:color="auto"/>
            </w:tcBorders>
          </w:tcPr>
          <w:p w:rsidR="008A2B97" w:rsidRPr="00CB2849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Территориальный фонд обязательного медицинского страх</w:t>
            </w:r>
            <w:r w:rsidRPr="00CB2849">
              <w:rPr>
                <w:b/>
              </w:rPr>
              <w:t>о</w:t>
            </w:r>
            <w:r w:rsidRPr="00CB2849">
              <w:rPr>
                <w:b/>
              </w:rPr>
              <w:t>вания Ульяновской области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vAlign w:val="bottom"/>
          </w:tcPr>
          <w:p w:rsidR="008A2B97" w:rsidRPr="002C7643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Pr="002C7643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Pr="00626F73" w:rsidRDefault="00626F73" w:rsidP="003A418E">
            <w:pPr>
              <w:widowControl w:val="0"/>
              <w:jc w:val="center"/>
              <w:rPr>
                <w:b/>
              </w:rPr>
            </w:pPr>
            <w:r w:rsidRPr="00626F73">
              <w:rPr>
                <w:b/>
              </w:rPr>
              <w:t>11183588,5</w:t>
            </w:r>
          </w:p>
        </w:tc>
      </w:tr>
      <w:tr w:rsidR="00A15C00" w:rsidRPr="00294F9A" w:rsidTr="00F90D0C"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 xml:space="preserve">Общегосударственные вопросы  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8A2B97" w:rsidRPr="00CB2849" w:rsidRDefault="0020183A" w:rsidP="00170AB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56870,</w:t>
            </w:r>
            <w:r w:rsidR="00170AB1">
              <w:rPr>
                <w:b/>
              </w:rPr>
              <w:t>9</w:t>
            </w:r>
          </w:p>
        </w:tc>
      </w:tr>
      <w:tr w:rsidR="00A15C00" w:rsidRPr="004E1A64" w:rsidTr="00F90D0C"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Другие общегосуда</w:t>
            </w:r>
            <w:r w:rsidRPr="00CB2849">
              <w:rPr>
                <w:b/>
              </w:rPr>
              <w:t>р</w:t>
            </w:r>
            <w:r w:rsidR="00F90D0C">
              <w:rPr>
                <w:b/>
              </w:rPr>
              <w:t>ствен</w:t>
            </w:r>
            <w:r w:rsidRPr="00CB2849">
              <w:rPr>
                <w:b/>
              </w:rPr>
              <w:t>ные вопросы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8A2B97" w:rsidRPr="00CB2849" w:rsidRDefault="0020183A" w:rsidP="00170AB1">
            <w:pPr>
              <w:widowControl w:val="0"/>
              <w:jc w:val="center"/>
            </w:pPr>
            <w:r w:rsidRPr="0020183A">
              <w:rPr>
                <w:b/>
              </w:rPr>
              <w:t>56870,</w:t>
            </w:r>
            <w:r w:rsidR="00170AB1">
              <w:rPr>
                <w:b/>
              </w:rPr>
              <w:t>9</w:t>
            </w:r>
          </w:p>
        </w:tc>
      </w:tr>
      <w:tr w:rsidR="00A15C00" w:rsidRPr="00294F9A" w:rsidTr="00F90D0C">
        <w:trPr>
          <w:trHeight w:val="359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 xml:space="preserve">Непрограммные направления </w:t>
            </w:r>
            <w:proofErr w:type="gramStart"/>
            <w:r w:rsidRPr="00CB2849">
              <w:rPr>
                <w:b/>
              </w:rPr>
              <w:t>деятел</w:t>
            </w:r>
            <w:r w:rsidRPr="00CB2849">
              <w:rPr>
                <w:b/>
              </w:rPr>
              <w:t>ь</w:t>
            </w:r>
            <w:r w:rsidRPr="00CB2849">
              <w:rPr>
                <w:b/>
              </w:rPr>
              <w:t>ности органа управл</w:t>
            </w:r>
            <w:r w:rsidRPr="00CB2849">
              <w:rPr>
                <w:b/>
              </w:rPr>
              <w:t>е</w:t>
            </w:r>
            <w:r w:rsidRPr="00CB2849">
              <w:rPr>
                <w:b/>
              </w:rPr>
              <w:t>ния Территориального фонда обязательного медицинского страх</w:t>
            </w:r>
            <w:r w:rsidRPr="00CB2849">
              <w:rPr>
                <w:b/>
              </w:rPr>
              <w:t>о</w:t>
            </w:r>
            <w:r w:rsidRPr="00CB2849">
              <w:rPr>
                <w:b/>
              </w:rPr>
              <w:t>вания Ульяновской области</w:t>
            </w:r>
            <w:proofErr w:type="gramEnd"/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13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73 0 00</w:t>
            </w:r>
            <w:r w:rsidR="00626F73">
              <w:rPr>
                <w:b/>
              </w:rPr>
              <w:t xml:space="preserve"> 000</w:t>
            </w:r>
            <w:r w:rsidRPr="00CB2849">
              <w:rPr>
                <w:b/>
              </w:rPr>
              <w:t>00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  <w:highlight w:val="red"/>
              </w:rPr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8A2B97" w:rsidRPr="00CB2849" w:rsidRDefault="0020183A" w:rsidP="00170AB1">
            <w:pPr>
              <w:widowControl w:val="0"/>
              <w:jc w:val="center"/>
              <w:rPr>
                <w:b/>
                <w:highlight w:val="red"/>
              </w:rPr>
            </w:pPr>
            <w:r w:rsidRPr="0020183A">
              <w:rPr>
                <w:b/>
              </w:rPr>
              <w:t>56870,</w:t>
            </w:r>
            <w:r w:rsidR="00170AB1">
              <w:rPr>
                <w:b/>
              </w:rPr>
              <w:t>9</w:t>
            </w:r>
          </w:p>
        </w:tc>
      </w:tr>
      <w:tr w:rsidR="00A15C00" w:rsidRPr="009E30AE" w:rsidTr="00F90D0C">
        <w:tc>
          <w:tcPr>
            <w:tcW w:w="1551" w:type="pct"/>
          </w:tcPr>
          <w:p w:rsidR="008A2B97" w:rsidRPr="00CB2849" w:rsidRDefault="008A2B97" w:rsidP="00893231">
            <w:pPr>
              <w:widowControl w:val="0"/>
              <w:ind w:left="-115"/>
              <w:jc w:val="both"/>
              <w:outlineLvl w:val="1"/>
            </w:pPr>
            <w:r w:rsidRPr="00CB2849">
              <w:t>Выполнение функций аппарат</w:t>
            </w:r>
            <w:r w:rsidR="00893231">
              <w:t>ом</w:t>
            </w:r>
            <w:r w:rsidRPr="00CB2849">
              <w:t xml:space="preserve"> органа упра</w:t>
            </w:r>
            <w:r w:rsidRPr="00CB2849">
              <w:t>в</w:t>
            </w:r>
            <w:r w:rsidRPr="00CB2849">
              <w:t>ления Территориального фонда обязательного медицинского страхов</w:t>
            </w:r>
            <w:r w:rsidRPr="00CB2849">
              <w:t>а</w:t>
            </w:r>
            <w:r w:rsidRPr="00CB2849">
              <w:t>ния Ульяновской обл</w:t>
            </w:r>
            <w:r w:rsidRPr="00CB2849">
              <w:t>а</w:t>
            </w:r>
            <w:r w:rsidRPr="00CB2849">
              <w:t>сти</w:t>
            </w:r>
          </w:p>
        </w:tc>
        <w:tc>
          <w:tcPr>
            <w:tcW w:w="422" w:type="pct"/>
            <w:vAlign w:val="bottom"/>
          </w:tcPr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>
              <w:t>7</w:t>
            </w:r>
            <w:r w:rsidRPr="00CB2849">
              <w:t>3 2 00</w:t>
            </w:r>
            <w:r w:rsidR="00626F73">
              <w:t xml:space="preserve"> </w:t>
            </w:r>
            <w:r w:rsidRPr="00CB2849">
              <w:t>00</w:t>
            </w:r>
            <w:r w:rsidR="00626F73">
              <w:t>000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</w:tc>
        <w:tc>
          <w:tcPr>
            <w:tcW w:w="842" w:type="pct"/>
            <w:vAlign w:val="bottom"/>
          </w:tcPr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Pr="00CB2849" w:rsidRDefault="0020183A" w:rsidP="00170AB1">
            <w:pPr>
              <w:widowControl w:val="0"/>
              <w:jc w:val="center"/>
            </w:pPr>
            <w:r w:rsidRPr="0020183A">
              <w:t>56870,</w:t>
            </w:r>
            <w:r w:rsidR="00170AB1">
              <w:t>9</w:t>
            </w:r>
          </w:p>
        </w:tc>
      </w:tr>
      <w:tr w:rsidR="00A15C00" w:rsidRPr="00F02A7E" w:rsidTr="00F90D0C">
        <w:trPr>
          <w:trHeight w:val="322"/>
        </w:trPr>
        <w:tc>
          <w:tcPr>
            <w:tcW w:w="1551" w:type="pct"/>
          </w:tcPr>
          <w:p w:rsidR="008A2B97" w:rsidRPr="00CB2849" w:rsidRDefault="00EB4467" w:rsidP="002C7A9C">
            <w:pPr>
              <w:widowControl w:val="0"/>
              <w:ind w:left="-115"/>
              <w:jc w:val="both"/>
              <w:outlineLvl w:val="1"/>
            </w:pPr>
            <w:r w:rsidRPr="00397B7E">
              <w:t>Финансовое обеспечение организации обязател</w:t>
            </w:r>
            <w:r w:rsidRPr="00397B7E">
              <w:t>ь</w:t>
            </w:r>
            <w:r w:rsidRPr="00397B7E">
              <w:t>ного медицинского страхования на террит</w:t>
            </w:r>
            <w:r w:rsidRPr="00397B7E">
              <w:t>о</w:t>
            </w:r>
            <w:r w:rsidRPr="00397B7E">
              <w:lastRenderedPageBreak/>
              <w:t>риях субъектов Росси</w:t>
            </w:r>
            <w:r w:rsidRPr="00397B7E">
              <w:t>й</w:t>
            </w:r>
            <w:r w:rsidRPr="00397B7E">
              <w:t>ской Федерации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0B51A1" w:rsidRPr="00CB2849" w:rsidRDefault="000B51A1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0B51A1" w:rsidRPr="00CB2849" w:rsidRDefault="000B51A1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0B51A1" w:rsidRPr="00CB2849" w:rsidRDefault="000B51A1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0B51A1" w:rsidRPr="00CB2849" w:rsidRDefault="000B51A1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 xml:space="preserve">73 2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</w:tc>
        <w:tc>
          <w:tcPr>
            <w:tcW w:w="842" w:type="pct"/>
            <w:vAlign w:val="bottom"/>
          </w:tcPr>
          <w:p w:rsidR="008A2B97" w:rsidRPr="006440C0" w:rsidRDefault="008A2B97" w:rsidP="0075248D">
            <w:pPr>
              <w:widowControl w:val="0"/>
              <w:jc w:val="center"/>
              <w:rPr>
                <w:b/>
              </w:rPr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0B51A1" w:rsidRPr="00CB2849" w:rsidRDefault="000B51A1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20183A" w:rsidP="00170AB1">
            <w:pPr>
              <w:widowControl w:val="0"/>
              <w:jc w:val="center"/>
            </w:pPr>
            <w:r w:rsidRPr="00C4632A">
              <w:t>56870,</w:t>
            </w:r>
            <w:r w:rsidR="00170AB1">
              <w:t>9</w:t>
            </w:r>
          </w:p>
        </w:tc>
      </w:tr>
      <w:tr w:rsidR="00EB4467" w:rsidRPr="00F02A7E" w:rsidTr="00F90D0C">
        <w:trPr>
          <w:trHeight w:val="322"/>
        </w:trPr>
        <w:tc>
          <w:tcPr>
            <w:tcW w:w="1551" w:type="pct"/>
            <w:vAlign w:val="center"/>
          </w:tcPr>
          <w:p w:rsidR="00EB4467" w:rsidRPr="00397B7E" w:rsidRDefault="00EB4467" w:rsidP="00EB4467">
            <w:pPr>
              <w:widowControl w:val="0"/>
              <w:spacing w:line="245" w:lineRule="auto"/>
              <w:ind w:left="-108"/>
              <w:jc w:val="both"/>
              <w:outlineLvl w:val="1"/>
            </w:pPr>
            <w:r w:rsidRPr="00397B7E">
              <w:lastRenderedPageBreak/>
              <w:t>Расходы на выплаты персоналу в целях обе</w:t>
            </w:r>
            <w:r w:rsidRPr="00397B7E">
              <w:t>с</w:t>
            </w:r>
            <w:r w:rsidRPr="00397B7E">
              <w:t>печения выполнения функций государстве</w:t>
            </w:r>
            <w:r w:rsidRPr="00397B7E">
              <w:t>н</w:t>
            </w:r>
            <w:r w:rsidRPr="00397B7E">
              <w:t>ными (муниципальн</w:t>
            </w:r>
            <w:r w:rsidRPr="00397B7E">
              <w:t>ы</w:t>
            </w:r>
            <w:r w:rsidRPr="00397B7E">
              <w:t>ми) органами, казённ</w:t>
            </w:r>
            <w:r w:rsidRPr="00397B7E">
              <w:t>ы</w:t>
            </w:r>
            <w:r w:rsidRPr="00397B7E">
              <w:t>ми учреждениями, орг</w:t>
            </w:r>
            <w:r w:rsidRPr="00397B7E">
              <w:t>а</w:t>
            </w:r>
            <w:r w:rsidRPr="00397B7E">
              <w:t>нами управления гос</w:t>
            </w:r>
            <w:r w:rsidRPr="00397B7E">
              <w:t>у</w:t>
            </w:r>
            <w:r w:rsidRPr="00397B7E">
              <w:t>дарственными внебю</w:t>
            </w:r>
            <w:r w:rsidRPr="00397B7E">
              <w:t>д</w:t>
            </w:r>
            <w:r w:rsidRPr="00397B7E">
              <w:t>жетными фондами</w:t>
            </w:r>
          </w:p>
        </w:tc>
        <w:tc>
          <w:tcPr>
            <w:tcW w:w="42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73 2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1</w:t>
            </w:r>
            <w:r>
              <w:t>00</w:t>
            </w:r>
          </w:p>
        </w:tc>
        <w:tc>
          <w:tcPr>
            <w:tcW w:w="84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C4632A">
            <w:pPr>
              <w:widowControl w:val="0"/>
              <w:spacing w:line="245" w:lineRule="auto"/>
              <w:jc w:val="center"/>
            </w:pPr>
            <w:r>
              <w:t>43652,</w:t>
            </w:r>
            <w:r w:rsidR="00C4632A">
              <w:t>5</w:t>
            </w:r>
          </w:p>
        </w:tc>
      </w:tr>
      <w:tr w:rsidR="00EB4467" w:rsidRPr="00F02A7E" w:rsidTr="006440C0">
        <w:trPr>
          <w:trHeight w:val="322"/>
        </w:trPr>
        <w:tc>
          <w:tcPr>
            <w:tcW w:w="1551" w:type="pct"/>
          </w:tcPr>
          <w:p w:rsidR="00EB4467" w:rsidRPr="00397B7E" w:rsidRDefault="00EB4467" w:rsidP="00EB4467">
            <w:pPr>
              <w:widowControl w:val="0"/>
              <w:spacing w:line="245" w:lineRule="auto"/>
              <w:ind w:left="-108"/>
              <w:jc w:val="both"/>
            </w:pPr>
            <w:r w:rsidRPr="00397B7E">
              <w:t>Закупка товаров, работ и услуг для обеспече</w:t>
            </w:r>
            <w:r>
              <w:t>ния государствен</w:t>
            </w:r>
            <w:r w:rsidRPr="00397B7E">
              <w:t>ных (мун</w:t>
            </w:r>
            <w:r w:rsidRPr="00397B7E">
              <w:t>и</w:t>
            </w:r>
            <w:r w:rsidRPr="00397B7E">
              <w:t>ципальных) нужд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5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01</w:t>
            </w:r>
          </w:p>
        </w:tc>
        <w:tc>
          <w:tcPr>
            <w:tcW w:w="423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13</w:t>
            </w:r>
          </w:p>
        </w:tc>
        <w:tc>
          <w:tcPr>
            <w:tcW w:w="988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 xml:space="preserve">73 2 </w:t>
            </w:r>
            <w:r w:rsidR="00626F73">
              <w:t xml:space="preserve">00 </w:t>
            </w:r>
            <w:r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200</w:t>
            </w:r>
          </w:p>
        </w:tc>
        <w:tc>
          <w:tcPr>
            <w:tcW w:w="842" w:type="pct"/>
            <w:vAlign w:val="bottom"/>
          </w:tcPr>
          <w:p w:rsidR="00EB4467" w:rsidRPr="00CB2849" w:rsidRDefault="00EB4467" w:rsidP="00576D40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11918,</w:t>
            </w:r>
            <w:r w:rsidR="00576D40">
              <w:rPr>
                <w:bCs/>
              </w:rPr>
              <w:t>3</w:t>
            </w:r>
            <w:bookmarkStart w:id="0" w:name="_GoBack"/>
            <w:bookmarkEnd w:id="0"/>
          </w:p>
        </w:tc>
      </w:tr>
      <w:tr w:rsidR="00A15C00" w:rsidRPr="00F02A7E" w:rsidTr="00F90D0C">
        <w:trPr>
          <w:trHeight w:val="322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614369">
              <w:t>Иные бюджетные асси</w:t>
            </w:r>
            <w:r w:rsidRPr="00614369">
              <w:t>г</w:t>
            </w:r>
            <w:r w:rsidRPr="00614369">
              <w:t>нования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 xml:space="preserve">73 2 </w:t>
            </w:r>
            <w:r w:rsidR="00626F73">
              <w:t xml:space="preserve">00 </w:t>
            </w:r>
            <w:r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800</w:t>
            </w:r>
          </w:p>
        </w:tc>
        <w:tc>
          <w:tcPr>
            <w:tcW w:w="842" w:type="pct"/>
            <w:vAlign w:val="bottom"/>
          </w:tcPr>
          <w:p w:rsidR="008A2B97" w:rsidRPr="00CB2849" w:rsidRDefault="0020183A" w:rsidP="00C4632A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1300,</w:t>
            </w:r>
            <w:r w:rsidR="00C4632A">
              <w:rPr>
                <w:bCs/>
              </w:rPr>
              <w:t>1</w:t>
            </w:r>
          </w:p>
        </w:tc>
      </w:tr>
      <w:tr w:rsidR="00A15C00" w:rsidRPr="00F02A7E" w:rsidTr="00F90D0C">
        <w:trPr>
          <w:trHeight w:val="322"/>
        </w:trPr>
        <w:tc>
          <w:tcPr>
            <w:tcW w:w="1551" w:type="pct"/>
            <w:vAlign w:val="center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CB2849">
              <w:rPr>
                <w:b/>
              </w:rPr>
              <w:t>Здравоохранение</w:t>
            </w:r>
          </w:p>
        </w:tc>
        <w:tc>
          <w:tcPr>
            <w:tcW w:w="422" w:type="pct"/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  <w:rPr>
                <w:b/>
              </w:rPr>
            </w:pPr>
            <w:r w:rsidRPr="00CB2849">
              <w:rPr>
                <w:b/>
              </w:rPr>
              <w:t>09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8A2B97" w:rsidRPr="007E51EB" w:rsidRDefault="00626F73" w:rsidP="00170AB1">
            <w:pPr>
              <w:widowControl w:val="0"/>
              <w:spacing w:line="245" w:lineRule="auto"/>
              <w:jc w:val="center"/>
              <w:rPr>
                <w:b/>
              </w:rPr>
            </w:pPr>
            <w:r>
              <w:rPr>
                <w:b/>
                <w:bCs/>
              </w:rPr>
              <w:t>11126717,</w:t>
            </w:r>
            <w:r w:rsidR="00170AB1">
              <w:rPr>
                <w:b/>
                <w:bCs/>
              </w:rPr>
              <w:t>6</w:t>
            </w:r>
          </w:p>
        </w:tc>
      </w:tr>
      <w:tr w:rsidR="00A15C00" w:rsidRPr="00F02A7E" w:rsidTr="00F90D0C">
        <w:trPr>
          <w:trHeight w:val="322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CB2849">
              <w:t>Другие вопросы в обл</w:t>
            </w:r>
            <w:r w:rsidRPr="00CB2849">
              <w:t>а</w:t>
            </w:r>
            <w:r w:rsidRPr="00CB2849">
              <w:t>сти здравоохранения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8A2B97" w:rsidRPr="00626F73" w:rsidRDefault="00626F73" w:rsidP="00170AB1">
            <w:pPr>
              <w:widowControl w:val="0"/>
              <w:spacing w:line="245" w:lineRule="auto"/>
              <w:jc w:val="center"/>
            </w:pPr>
            <w:r w:rsidRPr="00626F73">
              <w:rPr>
                <w:bCs/>
              </w:rPr>
              <w:t>11126717,</w:t>
            </w:r>
            <w:r w:rsidR="00170AB1">
              <w:rPr>
                <w:bCs/>
              </w:rPr>
              <w:t>6</w:t>
            </w:r>
          </w:p>
        </w:tc>
      </w:tr>
      <w:tr w:rsidR="00EB4467" w:rsidRPr="00F02A7E" w:rsidTr="00F90D0C">
        <w:trPr>
          <w:trHeight w:val="322"/>
        </w:trPr>
        <w:tc>
          <w:tcPr>
            <w:tcW w:w="1551" w:type="pct"/>
          </w:tcPr>
          <w:p w:rsidR="00EB4467" w:rsidRPr="00397B7E" w:rsidRDefault="00EB4467" w:rsidP="00EB4467">
            <w:pPr>
              <w:widowControl w:val="0"/>
              <w:spacing w:line="245" w:lineRule="auto"/>
              <w:ind w:left="-108"/>
              <w:rPr>
                <w:b/>
              </w:rPr>
            </w:pPr>
            <w:r w:rsidRPr="00397B7E">
              <w:t xml:space="preserve">Реализация </w:t>
            </w:r>
            <w:proofErr w:type="spellStart"/>
            <w:proofErr w:type="gramStart"/>
            <w:r w:rsidRPr="00397B7E">
              <w:t>государст</w:t>
            </w:r>
            <w:proofErr w:type="spellEnd"/>
            <w:r w:rsidRPr="00397B7E">
              <w:t>-венных</w:t>
            </w:r>
            <w:proofErr w:type="gramEnd"/>
            <w:r w:rsidRPr="00397B7E">
              <w:t xml:space="preserve"> функций в обл</w:t>
            </w:r>
            <w:r w:rsidRPr="00397B7E">
              <w:t>а</w:t>
            </w:r>
            <w:r w:rsidRPr="00397B7E">
              <w:t>сти социальной полит</w:t>
            </w:r>
            <w:r w:rsidRPr="00397B7E">
              <w:t>и</w:t>
            </w:r>
            <w:r w:rsidRPr="00397B7E">
              <w:t>ки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73 1 00</w:t>
            </w:r>
            <w:r w:rsidR="00626F73">
              <w:t xml:space="preserve"> 000</w:t>
            </w:r>
            <w:r w:rsidRPr="00CB2849">
              <w:t>00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EB4467" w:rsidRPr="00266052" w:rsidRDefault="00EB4467" w:rsidP="0075248D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EB4467" w:rsidRPr="00266052" w:rsidRDefault="00EB4467" w:rsidP="0075248D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</w:p>
          <w:p w:rsidR="00EB4467" w:rsidRPr="00626F73" w:rsidRDefault="00626F73" w:rsidP="00170AB1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11099627,</w:t>
            </w:r>
            <w:r w:rsidR="00170AB1">
              <w:rPr>
                <w:bCs/>
              </w:rPr>
              <w:t>6</w:t>
            </w:r>
          </w:p>
        </w:tc>
      </w:tr>
      <w:tr w:rsidR="00EB4467" w:rsidRPr="00F02A7E" w:rsidTr="00F90D0C">
        <w:trPr>
          <w:trHeight w:val="322"/>
        </w:trPr>
        <w:tc>
          <w:tcPr>
            <w:tcW w:w="1551" w:type="pct"/>
          </w:tcPr>
          <w:p w:rsidR="00EB4467" w:rsidRPr="00397B7E" w:rsidRDefault="00EB4467" w:rsidP="00EB4467">
            <w:pPr>
              <w:widowControl w:val="0"/>
              <w:spacing w:line="245" w:lineRule="auto"/>
              <w:ind w:left="-108"/>
              <w:jc w:val="both"/>
            </w:pPr>
            <w:r w:rsidRPr="00397B7E">
              <w:rPr>
                <w:rFonts w:eastAsia="Calibri"/>
              </w:rPr>
              <w:t>Финансовое обеспеч</w:t>
            </w:r>
            <w:r w:rsidRPr="00397B7E">
              <w:rPr>
                <w:rFonts w:eastAsia="Calibri"/>
              </w:rPr>
              <w:t>е</w:t>
            </w:r>
            <w:r w:rsidRPr="00397B7E">
              <w:rPr>
                <w:rFonts w:eastAsia="Calibri"/>
              </w:rPr>
              <w:t>ние организации обяз</w:t>
            </w:r>
            <w:r w:rsidRPr="00397B7E">
              <w:rPr>
                <w:rFonts w:eastAsia="Calibri"/>
              </w:rPr>
              <w:t>а</w:t>
            </w:r>
            <w:r w:rsidRPr="00397B7E">
              <w:rPr>
                <w:rFonts w:eastAsia="Calibri"/>
              </w:rPr>
              <w:t>тельного медицинского страхования на террит</w:t>
            </w:r>
            <w:r w:rsidRPr="00397B7E">
              <w:rPr>
                <w:rFonts w:eastAsia="Calibri"/>
              </w:rPr>
              <w:t>о</w:t>
            </w:r>
            <w:r w:rsidRPr="00397B7E">
              <w:rPr>
                <w:rFonts w:eastAsia="Calibri"/>
              </w:rPr>
              <w:t>риях субъектов Росси</w:t>
            </w:r>
            <w:r w:rsidRPr="00397B7E">
              <w:rPr>
                <w:rFonts w:eastAsia="Calibri"/>
              </w:rPr>
              <w:t>й</w:t>
            </w:r>
            <w:r w:rsidRPr="00397B7E">
              <w:rPr>
                <w:rFonts w:eastAsia="Calibri"/>
              </w:rPr>
              <w:t>ской Федерации</w:t>
            </w:r>
          </w:p>
        </w:tc>
        <w:tc>
          <w:tcPr>
            <w:tcW w:w="42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EB4467" w:rsidRPr="00266052" w:rsidRDefault="00EB4467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EB4467" w:rsidRPr="00266052" w:rsidRDefault="00EB4467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EB4467" w:rsidRPr="00266052" w:rsidRDefault="00EB4467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EB4467" w:rsidRPr="00266052" w:rsidRDefault="00EB4467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EB4467" w:rsidRPr="00266052" w:rsidRDefault="00A42635" w:rsidP="00170AB1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  <w:r>
              <w:t>10646073,</w:t>
            </w:r>
            <w:r w:rsidR="00170AB1">
              <w:t>1</w:t>
            </w:r>
          </w:p>
        </w:tc>
      </w:tr>
      <w:tr w:rsidR="00A15C00" w:rsidRPr="00F02A7E" w:rsidTr="00F90D0C">
        <w:trPr>
          <w:trHeight w:val="969"/>
        </w:trPr>
        <w:tc>
          <w:tcPr>
            <w:tcW w:w="1551" w:type="pct"/>
          </w:tcPr>
          <w:p w:rsidR="008A2B97" w:rsidRPr="00CB2849" w:rsidRDefault="008A2B97" w:rsidP="00EB446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eastAsia="Calibri"/>
              </w:rPr>
            </w:pPr>
            <w:r>
              <w:t>Социальные выплаты гражданам, кроме пу</w:t>
            </w:r>
            <w:r>
              <w:t>б</w:t>
            </w:r>
            <w:r>
              <w:t>личных</w:t>
            </w:r>
            <w:r w:rsidR="00EB4467">
              <w:t xml:space="preserve"> </w:t>
            </w:r>
            <w:r>
              <w:t>нормативных социальных выплат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32</w:t>
            </w:r>
            <w:r>
              <w:t>0</w:t>
            </w:r>
          </w:p>
        </w:tc>
        <w:tc>
          <w:tcPr>
            <w:tcW w:w="842" w:type="pct"/>
            <w:vAlign w:val="bottom"/>
          </w:tcPr>
          <w:p w:rsidR="008A2B97" w:rsidRPr="002C7643" w:rsidRDefault="00A42635" w:rsidP="00170AB1">
            <w:pPr>
              <w:widowControl w:val="0"/>
              <w:spacing w:line="245" w:lineRule="auto"/>
              <w:jc w:val="center"/>
            </w:pPr>
            <w:r>
              <w:rPr>
                <w:bCs/>
              </w:rPr>
              <w:t>102897</w:t>
            </w:r>
            <w:r w:rsidR="00170AB1">
              <w:rPr>
                <w:bCs/>
              </w:rPr>
              <w:t>59,9</w:t>
            </w:r>
          </w:p>
        </w:tc>
      </w:tr>
      <w:tr w:rsidR="00A15C00" w:rsidRPr="00F02A7E" w:rsidTr="00F90D0C">
        <w:trPr>
          <w:trHeight w:val="661"/>
        </w:trPr>
        <w:tc>
          <w:tcPr>
            <w:tcW w:w="1551" w:type="pct"/>
          </w:tcPr>
          <w:p w:rsidR="008A2B97" w:rsidRPr="00CB2849" w:rsidRDefault="00EB4467" w:rsidP="002C7A9C">
            <w:pPr>
              <w:autoSpaceDE w:val="0"/>
              <w:autoSpaceDN w:val="0"/>
              <w:adjustRightInd w:val="0"/>
              <w:spacing w:line="245" w:lineRule="auto"/>
              <w:ind w:left="-115"/>
              <w:jc w:val="both"/>
            </w:pPr>
            <w:r w:rsidRPr="00397B7E">
              <w:t>Межбюджетные тран</w:t>
            </w:r>
            <w:r w:rsidRPr="00397B7E">
              <w:t>с</w:t>
            </w:r>
            <w:r w:rsidRPr="00397B7E">
              <w:t>ферты бюджетам терр</w:t>
            </w:r>
            <w:r w:rsidRPr="00397B7E">
              <w:t>и</w:t>
            </w:r>
            <w:r w:rsidRPr="00397B7E">
              <w:t>ториальных фондов об</w:t>
            </w:r>
            <w:r w:rsidRPr="00397B7E">
              <w:t>я</w:t>
            </w:r>
            <w:r w:rsidRPr="00397B7E">
              <w:t>зательного медицинск</w:t>
            </w:r>
            <w:r w:rsidRPr="00397B7E">
              <w:t>о</w:t>
            </w:r>
            <w:r w:rsidRPr="00397B7E">
              <w:t>го страхования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580</w:t>
            </w:r>
          </w:p>
        </w:tc>
        <w:tc>
          <w:tcPr>
            <w:tcW w:w="842" w:type="pct"/>
            <w:vAlign w:val="bottom"/>
          </w:tcPr>
          <w:p w:rsidR="008A2B97" w:rsidRPr="002C7643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2C7643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2C7643" w:rsidRDefault="008A2B97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2C7643" w:rsidRDefault="0020183A" w:rsidP="00352E77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356313,2</w:t>
            </w:r>
          </w:p>
        </w:tc>
      </w:tr>
      <w:tr w:rsidR="00A15C00" w:rsidRPr="00337399" w:rsidTr="00F90D0C">
        <w:trPr>
          <w:trHeight w:val="269"/>
        </w:trPr>
        <w:tc>
          <w:tcPr>
            <w:tcW w:w="1551" w:type="pct"/>
          </w:tcPr>
          <w:p w:rsidR="008A2B97" w:rsidRPr="007E51EB" w:rsidRDefault="002C7A9C" w:rsidP="002C7A9C">
            <w:pPr>
              <w:autoSpaceDE w:val="0"/>
              <w:autoSpaceDN w:val="0"/>
              <w:adjustRightInd w:val="0"/>
              <w:spacing w:line="245" w:lineRule="auto"/>
              <w:ind w:left="-109"/>
              <w:jc w:val="both"/>
            </w:pPr>
            <w:r w:rsidRPr="001971B3">
              <w:t>Дополнительное фина</w:t>
            </w:r>
            <w:r w:rsidRPr="001971B3">
              <w:t>н</w:t>
            </w:r>
            <w:r w:rsidRPr="001971B3">
              <w:t>совое обеспечение ок</w:t>
            </w:r>
            <w:r w:rsidRPr="001971B3">
              <w:t>а</w:t>
            </w:r>
            <w:r w:rsidRPr="001971B3">
              <w:t>зания специализирова</w:t>
            </w:r>
            <w:r w:rsidRPr="001971B3">
              <w:t>н</w:t>
            </w:r>
            <w:r w:rsidRPr="001971B3">
              <w:lastRenderedPageBreak/>
              <w:t>ной, в том числе выс</w:t>
            </w:r>
            <w:r w:rsidRPr="001971B3">
              <w:t>о</w:t>
            </w:r>
            <w:r w:rsidRPr="001971B3">
              <w:t>котехнологичной, мед</w:t>
            </w:r>
            <w:r w:rsidRPr="001971B3">
              <w:t>и</w:t>
            </w:r>
            <w:r w:rsidRPr="001971B3">
              <w:t>цинской по</w:t>
            </w:r>
            <w:r>
              <w:t>мощи, вкл</w:t>
            </w:r>
            <w:r>
              <w:t>ю</w:t>
            </w:r>
            <w:r>
              <w:t>чё</w:t>
            </w:r>
            <w:r w:rsidRPr="001971B3">
              <w:t>нной в базовую пр</w:t>
            </w:r>
            <w:r w:rsidRPr="001971B3">
              <w:t>о</w:t>
            </w:r>
            <w:r w:rsidRPr="001971B3">
              <w:t>грамму обязательного медицинского страхов</w:t>
            </w:r>
            <w:r w:rsidRPr="001971B3">
              <w:t>а</w:t>
            </w:r>
            <w:r w:rsidRPr="001971B3">
              <w:t>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0B51A1" w:rsidRDefault="000B51A1" w:rsidP="0075248D">
            <w:pPr>
              <w:widowControl w:val="0"/>
              <w:spacing w:line="245" w:lineRule="auto"/>
              <w:jc w:val="center"/>
            </w:pPr>
          </w:p>
          <w:p w:rsidR="008A2B97" w:rsidRPr="007E51EB" w:rsidRDefault="002C7A9C" w:rsidP="0075248D">
            <w:pPr>
              <w:widowControl w:val="0"/>
              <w:spacing w:line="245" w:lineRule="auto"/>
              <w:jc w:val="center"/>
            </w:pPr>
            <w:r w:rsidRPr="002C7A9C">
              <w:t>73 1 00 55060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0B51A1" w:rsidRDefault="000B51A1" w:rsidP="0075248D">
            <w:pPr>
              <w:spacing w:line="245" w:lineRule="auto"/>
              <w:jc w:val="center"/>
              <w:rPr>
                <w:bCs/>
              </w:rPr>
            </w:pPr>
          </w:p>
          <w:p w:rsidR="000B51A1" w:rsidRDefault="000B51A1" w:rsidP="0075248D">
            <w:pPr>
              <w:spacing w:line="245" w:lineRule="auto"/>
              <w:jc w:val="center"/>
              <w:rPr>
                <w:bCs/>
              </w:rPr>
            </w:pPr>
          </w:p>
          <w:p w:rsidR="000B51A1" w:rsidRDefault="000B51A1" w:rsidP="0075248D">
            <w:pPr>
              <w:spacing w:line="245" w:lineRule="auto"/>
              <w:jc w:val="center"/>
              <w:rPr>
                <w:bCs/>
              </w:rPr>
            </w:pPr>
          </w:p>
          <w:p w:rsidR="000B51A1" w:rsidRDefault="000B51A1" w:rsidP="0075248D">
            <w:pPr>
              <w:spacing w:line="245" w:lineRule="auto"/>
              <w:jc w:val="center"/>
              <w:rPr>
                <w:bCs/>
              </w:rPr>
            </w:pPr>
          </w:p>
          <w:p w:rsidR="000B51A1" w:rsidRDefault="000B51A1" w:rsidP="0075248D">
            <w:pPr>
              <w:spacing w:line="245" w:lineRule="auto"/>
              <w:jc w:val="center"/>
              <w:rPr>
                <w:bCs/>
              </w:rPr>
            </w:pPr>
          </w:p>
          <w:p w:rsidR="000B51A1" w:rsidRDefault="000B51A1" w:rsidP="0075248D">
            <w:pPr>
              <w:spacing w:line="245" w:lineRule="auto"/>
              <w:jc w:val="center"/>
              <w:rPr>
                <w:bCs/>
              </w:rPr>
            </w:pPr>
          </w:p>
          <w:p w:rsidR="000B51A1" w:rsidRDefault="000B51A1" w:rsidP="0075248D">
            <w:pPr>
              <w:spacing w:line="245" w:lineRule="auto"/>
              <w:jc w:val="center"/>
              <w:rPr>
                <w:bCs/>
              </w:rPr>
            </w:pPr>
          </w:p>
          <w:p w:rsidR="000B51A1" w:rsidRDefault="000B51A1" w:rsidP="0075248D">
            <w:pPr>
              <w:spacing w:line="245" w:lineRule="auto"/>
              <w:jc w:val="center"/>
              <w:rPr>
                <w:bCs/>
              </w:rPr>
            </w:pPr>
          </w:p>
          <w:p w:rsidR="000B51A1" w:rsidRDefault="000B51A1" w:rsidP="0075248D">
            <w:pPr>
              <w:spacing w:line="245" w:lineRule="auto"/>
              <w:jc w:val="center"/>
              <w:rPr>
                <w:bCs/>
              </w:rPr>
            </w:pPr>
          </w:p>
          <w:p w:rsidR="008A2B97" w:rsidRPr="0020183A" w:rsidRDefault="007549DE" w:rsidP="0075248D">
            <w:pPr>
              <w:spacing w:line="245" w:lineRule="auto"/>
              <w:jc w:val="center"/>
              <w:rPr>
                <w:bCs/>
                <w:highlight w:val="yellow"/>
              </w:rPr>
            </w:pPr>
            <w:r w:rsidRPr="00612230">
              <w:rPr>
                <w:bCs/>
              </w:rPr>
              <w:t>101765,7</w:t>
            </w:r>
          </w:p>
        </w:tc>
      </w:tr>
      <w:tr w:rsidR="00A15C00" w:rsidRPr="00337399" w:rsidTr="00F90D0C">
        <w:trPr>
          <w:trHeight w:val="269"/>
        </w:trPr>
        <w:tc>
          <w:tcPr>
            <w:tcW w:w="1551" w:type="pct"/>
          </w:tcPr>
          <w:p w:rsidR="008A2B97" w:rsidRPr="007E51EB" w:rsidRDefault="002C7A9C" w:rsidP="002C7A9C">
            <w:pPr>
              <w:autoSpaceDE w:val="0"/>
              <w:autoSpaceDN w:val="0"/>
              <w:adjustRightInd w:val="0"/>
              <w:spacing w:line="245" w:lineRule="auto"/>
              <w:ind w:left="-109"/>
              <w:jc w:val="both"/>
            </w:pPr>
            <w:r w:rsidRPr="002C7A9C">
              <w:lastRenderedPageBreak/>
              <w:t>Социальные выплаты гражданам, кроме пу</w:t>
            </w:r>
            <w:r w:rsidRPr="002C7A9C">
              <w:t>б</w:t>
            </w:r>
            <w:r w:rsidRPr="002C7A9C"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8A2B97" w:rsidRPr="007E51EB" w:rsidRDefault="002C7A9C" w:rsidP="0075248D">
            <w:pPr>
              <w:widowControl w:val="0"/>
              <w:spacing w:line="245" w:lineRule="auto"/>
              <w:jc w:val="center"/>
            </w:pPr>
            <w:r w:rsidRPr="002C7A9C">
              <w:t>73 1 00 55060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7E51EB" w:rsidRDefault="008A2B97" w:rsidP="0075248D">
            <w:pPr>
              <w:widowControl w:val="0"/>
              <w:spacing w:line="245" w:lineRule="auto"/>
              <w:jc w:val="center"/>
            </w:pPr>
            <w:r w:rsidRPr="007E51EB">
              <w:t>320</w:t>
            </w:r>
          </w:p>
        </w:tc>
        <w:tc>
          <w:tcPr>
            <w:tcW w:w="842" w:type="pct"/>
            <w:shd w:val="clear" w:color="auto" w:fill="auto"/>
            <w:vAlign w:val="bottom"/>
          </w:tcPr>
          <w:p w:rsidR="008A2B97" w:rsidRPr="00C4632A" w:rsidRDefault="002C7A9C" w:rsidP="0075248D">
            <w:pPr>
              <w:spacing w:line="245" w:lineRule="auto"/>
              <w:jc w:val="center"/>
              <w:rPr>
                <w:bCs/>
              </w:rPr>
            </w:pPr>
            <w:r w:rsidRPr="00C4632A">
              <w:rPr>
                <w:bCs/>
              </w:rPr>
              <w:t>78400,0</w:t>
            </w:r>
          </w:p>
        </w:tc>
      </w:tr>
      <w:tr w:rsidR="00F90D0C" w:rsidRPr="00337399" w:rsidTr="00F90D0C">
        <w:trPr>
          <w:trHeight w:val="645"/>
        </w:trPr>
        <w:tc>
          <w:tcPr>
            <w:tcW w:w="1551" w:type="pct"/>
          </w:tcPr>
          <w:p w:rsidR="002C7A9C" w:rsidRPr="00CB2849" w:rsidRDefault="002C7A9C" w:rsidP="002C7A9C">
            <w:pPr>
              <w:widowControl w:val="0"/>
              <w:spacing w:line="245" w:lineRule="auto"/>
              <w:ind w:left="-109"/>
              <w:jc w:val="both"/>
            </w:pPr>
            <w:r w:rsidRPr="002C7A9C">
              <w:t>Межбюджетные тран</w:t>
            </w:r>
            <w:r w:rsidRPr="002C7A9C">
              <w:t>с</w:t>
            </w:r>
            <w:r w:rsidRPr="002C7A9C">
              <w:t>ферты бюджетам терр</w:t>
            </w:r>
            <w:r w:rsidRPr="002C7A9C">
              <w:t>и</w:t>
            </w:r>
            <w:r w:rsidRPr="002C7A9C">
              <w:t>ториальных фондов об</w:t>
            </w:r>
            <w:r w:rsidRPr="002C7A9C">
              <w:t>я</w:t>
            </w:r>
            <w:r>
              <w:t>зательного медицинск</w:t>
            </w:r>
            <w:r>
              <w:t>о</w:t>
            </w:r>
            <w:r>
              <w:t>го страхо</w:t>
            </w:r>
            <w:r w:rsidRPr="002C7A9C">
              <w:t>вания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2C7A9C" w:rsidRPr="007E51EB" w:rsidRDefault="002C7A9C" w:rsidP="004B6C5A">
            <w:pPr>
              <w:widowControl w:val="0"/>
              <w:spacing w:line="245" w:lineRule="auto"/>
              <w:jc w:val="center"/>
            </w:pPr>
            <w:r w:rsidRPr="007E51EB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2C7A9C" w:rsidRPr="007E51EB" w:rsidRDefault="002C7A9C" w:rsidP="004B6C5A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2C7A9C" w:rsidRPr="007E51EB" w:rsidRDefault="002C7A9C" w:rsidP="004B6C5A">
            <w:pPr>
              <w:widowControl w:val="0"/>
              <w:spacing w:line="245" w:lineRule="auto"/>
              <w:jc w:val="center"/>
            </w:pPr>
            <w:r w:rsidRPr="007E51EB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2C7A9C" w:rsidRPr="007E51EB" w:rsidRDefault="002C7A9C" w:rsidP="004B6C5A">
            <w:pPr>
              <w:widowControl w:val="0"/>
              <w:spacing w:line="245" w:lineRule="auto"/>
              <w:jc w:val="center"/>
            </w:pPr>
            <w:r w:rsidRPr="002C7A9C">
              <w:t>73 1 00 55060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2C7A9C" w:rsidRPr="007E51EB" w:rsidRDefault="002C7A9C" w:rsidP="004B6C5A">
            <w:pPr>
              <w:widowControl w:val="0"/>
              <w:spacing w:line="245" w:lineRule="auto"/>
              <w:jc w:val="center"/>
            </w:pPr>
            <w:r>
              <w:t>580</w:t>
            </w:r>
          </w:p>
        </w:tc>
        <w:tc>
          <w:tcPr>
            <w:tcW w:w="842" w:type="pct"/>
            <w:shd w:val="clear" w:color="auto" w:fill="auto"/>
            <w:vAlign w:val="bottom"/>
          </w:tcPr>
          <w:p w:rsidR="002C7A9C" w:rsidRPr="00C4632A" w:rsidRDefault="002C7A9C" w:rsidP="0075248D">
            <w:pPr>
              <w:spacing w:line="245" w:lineRule="auto"/>
              <w:jc w:val="center"/>
              <w:rPr>
                <w:bCs/>
              </w:rPr>
            </w:pPr>
            <w:r w:rsidRPr="00C4632A">
              <w:rPr>
                <w:bCs/>
              </w:rPr>
              <w:t>23365,7</w:t>
            </w:r>
          </w:p>
        </w:tc>
      </w:tr>
      <w:tr w:rsidR="00EB4467" w:rsidRPr="00337399" w:rsidTr="00F90D0C">
        <w:trPr>
          <w:trHeight w:val="645"/>
        </w:trPr>
        <w:tc>
          <w:tcPr>
            <w:tcW w:w="1551" w:type="pct"/>
          </w:tcPr>
          <w:p w:rsidR="00EB4467" w:rsidRPr="001971B3" w:rsidRDefault="00EB4467" w:rsidP="00EB4467">
            <w:pPr>
              <w:widowControl w:val="0"/>
              <w:spacing w:line="247" w:lineRule="auto"/>
              <w:ind w:left="-108"/>
              <w:jc w:val="both"/>
            </w:pPr>
            <w:r w:rsidRPr="001971B3">
              <w:t>Платежи на финансовое обеспечение реализации территориальной пр</w:t>
            </w:r>
            <w:r w:rsidRPr="001971B3">
              <w:t>о</w:t>
            </w:r>
            <w:r w:rsidRPr="001971B3">
              <w:t>граммы обязательного медицинского страхов</w:t>
            </w:r>
            <w:r w:rsidRPr="001971B3">
              <w:t>а</w:t>
            </w:r>
            <w:r w:rsidRPr="001971B3">
              <w:t>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 w:rsidR="00626F73">
              <w:t xml:space="preserve">00 </w:t>
            </w:r>
            <w:r w:rsidRPr="00CB2849">
              <w:t>7302</w:t>
            </w:r>
            <w:r w:rsidR="00626F73"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EB4467" w:rsidRPr="00CB2849" w:rsidRDefault="00EB4467" w:rsidP="0075248D">
            <w:pPr>
              <w:spacing w:line="245" w:lineRule="auto"/>
              <w:jc w:val="center"/>
              <w:rPr>
                <w:bCs/>
              </w:rPr>
            </w:pPr>
          </w:p>
          <w:p w:rsidR="00EB4467" w:rsidRPr="00CB2849" w:rsidRDefault="00EB4467" w:rsidP="0075248D">
            <w:pPr>
              <w:spacing w:line="245" w:lineRule="auto"/>
              <w:jc w:val="center"/>
              <w:rPr>
                <w:bCs/>
              </w:rPr>
            </w:pPr>
          </w:p>
          <w:p w:rsidR="00EB4467" w:rsidRPr="00CB2849" w:rsidRDefault="00EB4467" w:rsidP="0075248D">
            <w:pPr>
              <w:spacing w:line="245" w:lineRule="auto"/>
              <w:jc w:val="center"/>
              <w:rPr>
                <w:bCs/>
              </w:rPr>
            </w:pPr>
          </w:p>
          <w:p w:rsidR="00EB4467" w:rsidRPr="00CB2849" w:rsidRDefault="00EB4467" w:rsidP="0075248D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152940,5</w:t>
            </w:r>
          </w:p>
        </w:tc>
      </w:tr>
      <w:tr w:rsidR="00EB4467" w:rsidRPr="00AD1857" w:rsidTr="00F90D0C">
        <w:trPr>
          <w:trHeight w:val="349"/>
        </w:trPr>
        <w:tc>
          <w:tcPr>
            <w:tcW w:w="1551" w:type="pct"/>
          </w:tcPr>
          <w:p w:rsidR="00EB4467" w:rsidRPr="00397B7E" w:rsidRDefault="00EB4467" w:rsidP="00EB4467">
            <w:pPr>
              <w:widowControl w:val="0"/>
              <w:spacing w:line="247" w:lineRule="auto"/>
              <w:ind w:left="-108"/>
              <w:jc w:val="both"/>
            </w:pPr>
            <w:r w:rsidRPr="00397B7E">
              <w:t>Социальные выплаты гражданам, кроме пу</w:t>
            </w:r>
            <w:r w:rsidRPr="00397B7E">
              <w:t>б</w:t>
            </w:r>
            <w:r w:rsidRPr="00397B7E"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 w:rsidR="00626F73">
              <w:t xml:space="preserve">00 </w:t>
            </w:r>
            <w:r w:rsidRPr="00CB2849">
              <w:t>7302</w:t>
            </w:r>
            <w:r w:rsidR="00626F73"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320</w:t>
            </w:r>
          </w:p>
        </w:tc>
        <w:tc>
          <w:tcPr>
            <w:tcW w:w="842" w:type="pct"/>
            <w:shd w:val="clear" w:color="auto" w:fill="auto"/>
            <w:vAlign w:val="bottom"/>
          </w:tcPr>
          <w:p w:rsidR="00EB4467" w:rsidRDefault="00EB4467" w:rsidP="0075248D">
            <w:pPr>
              <w:spacing w:line="245" w:lineRule="auto"/>
              <w:jc w:val="center"/>
              <w:rPr>
                <w:bCs/>
              </w:rPr>
            </w:pPr>
          </w:p>
          <w:p w:rsidR="00EB4467" w:rsidRDefault="00EB4467" w:rsidP="0075248D">
            <w:pPr>
              <w:spacing w:line="245" w:lineRule="auto"/>
              <w:jc w:val="center"/>
              <w:rPr>
                <w:bCs/>
              </w:rPr>
            </w:pPr>
          </w:p>
          <w:p w:rsidR="00EB4467" w:rsidRDefault="00EB4467" w:rsidP="0075248D">
            <w:pPr>
              <w:spacing w:line="245" w:lineRule="auto"/>
              <w:jc w:val="center"/>
              <w:rPr>
                <w:bCs/>
              </w:rPr>
            </w:pPr>
          </w:p>
          <w:p w:rsidR="00EB4467" w:rsidRPr="00CB2849" w:rsidRDefault="00EB4467" w:rsidP="0075248D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152940,5</w:t>
            </w:r>
          </w:p>
        </w:tc>
      </w:tr>
      <w:tr w:rsidR="00EB4467" w:rsidRPr="00AD1857" w:rsidTr="00F90D0C">
        <w:trPr>
          <w:trHeight w:val="349"/>
        </w:trPr>
        <w:tc>
          <w:tcPr>
            <w:tcW w:w="1551" w:type="pct"/>
          </w:tcPr>
          <w:p w:rsidR="00EB4467" w:rsidRPr="00397B7E" w:rsidRDefault="00EB4467" w:rsidP="00EB4467">
            <w:pPr>
              <w:widowControl w:val="0"/>
              <w:spacing w:line="247" w:lineRule="auto"/>
              <w:ind w:left="-108"/>
              <w:jc w:val="both"/>
            </w:pPr>
            <w:r w:rsidRPr="00397B7E">
              <w:t>Финансовое обеспеч</w:t>
            </w:r>
            <w:r w:rsidRPr="00397B7E">
              <w:t>е</w:t>
            </w:r>
            <w:r w:rsidRPr="00397B7E">
              <w:t>ние реализации террит</w:t>
            </w:r>
            <w:r w:rsidRPr="00397B7E">
              <w:t>о</w:t>
            </w:r>
            <w:r w:rsidRPr="00397B7E">
              <w:t>риальной программы обязательного медици</w:t>
            </w:r>
            <w:r w:rsidRPr="00397B7E">
              <w:t>н</w:t>
            </w:r>
            <w:r w:rsidRPr="00397B7E">
              <w:t>ского страхования за счёт иных источников доходов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7038F4" w:rsidRDefault="00EB4467" w:rsidP="0075248D">
            <w:pPr>
              <w:widowControl w:val="0"/>
              <w:spacing w:line="245" w:lineRule="auto"/>
              <w:jc w:val="center"/>
            </w:pPr>
            <w:r w:rsidRPr="007038F4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7038F4" w:rsidRDefault="00EB4467" w:rsidP="0075248D">
            <w:pPr>
              <w:widowControl w:val="0"/>
              <w:spacing w:line="245" w:lineRule="auto"/>
              <w:jc w:val="center"/>
            </w:pPr>
            <w:r w:rsidRPr="007038F4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7038F4" w:rsidRDefault="00EB4467" w:rsidP="0075248D">
            <w:pPr>
              <w:widowControl w:val="0"/>
              <w:spacing w:line="245" w:lineRule="auto"/>
              <w:jc w:val="center"/>
            </w:pPr>
            <w:r w:rsidRPr="007038F4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7038F4" w:rsidRDefault="00EB4467" w:rsidP="0075248D">
            <w:pPr>
              <w:widowControl w:val="0"/>
              <w:spacing w:line="245" w:lineRule="auto"/>
              <w:jc w:val="center"/>
            </w:pPr>
            <w:r w:rsidRPr="007038F4">
              <w:t xml:space="preserve">73 1 </w:t>
            </w:r>
            <w:r w:rsidR="00626F73">
              <w:t xml:space="preserve">00 </w:t>
            </w:r>
            <w:r w:rsidRPr="007038F4">
              <w:t>9001</w:t>
            </w:r>
            <w:r w:rsidR="00626F73"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EB4467" w:rsidRPr="007038F4" w:rsidRDefault="00EB4467" w:rsidP="0075248D">
            <w:pPr>
              <w:widowControl w:val="0"/>
              <w:spacing w:line="245" w:lineRule="auto"/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7038F4" w:rsidRDefault="00EB4467" w:rsidP="0075248D">
            <w:pPr>
              <w:widowControl w:val="0"/>
              <w:spacing w:line="245" w:lineRule="auto"/>
              <w:jc w:val="center"/>
            </w:pPr>
            <w:r>
              <w:t>184001,0</w:t>
            </w:r>
          </w:p>
        </w:tc>
      </w:tr>
      <w:tr w:rsidR="00EB4467" w:rsidRPr="00AD1857" w:rsidTr="00F90D0C">
        <w:trPr>
          <w:trHeight w:val="349"/>
        </w:trPr>
        <w:tc>
          <w:tcPr>
            <w:tcW w:w="1551" w:type="pct"/>
          </w:tcPr>
          <w:p w:rsidR="00EB4467" w:rsidRPr="00705664" w:rsidRDefault="00EB4467" w:rsidP="00EB4467">
            <w:pPr>
              <w:widowControl w:val="0"/>
              <w:spacing w:line="247" w:lineRule="auto"/>
              <w:ind w:left="-108"/>
              <w:jc w:val="both"/>
            </w:pPr>
            <w:r w:rsidRPr="00705664">
              <w:t>Социальные выплаты гражданам, кроме пу</w:t>
            </w:r>
            <w:r w:rsidRPr="00705664">
              <w:t>б</w:t>
            </w:r>
            <w:r w:rsidRPr="00705664"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Pr="00464F44" w:rsidRDefault="00EB4467" w:rsidP="0075248D">
            <w:pPr>
              <w:widowControl w:val="0"/>
              <w:spacing w:line="238" w:lineRule="auto"/>
              <w:jc w:val="center"/>
            </w:pPr>
            <w:r w:rsidRPr="00464F44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Pr="00464F44" w:rsidRDefault="00EB4467" w:rsidP="0075248D">
            <w:pPr>
              <w:widowControl w:val="0"/>
              <w:spacing w:line="238" w:lineRule="auto"/>
              <w:jc w:val="center"/>
            </w:pPr>
            <w:r w:rsidRPr="00464F44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Pr="00464F44" w:rsidRDefault="00EB4467" w:rsidP="0075248D">
            <w:pPr>
              <w:widowControl w:val="0"/>
              <w:spacing w:line="238" w:lineRule="auto"/>
              <w:jc w:val="center"/>
            </w:pPr>
            <w:r w:rsidRPr="00464F44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Pr="00464F44" w:rsidRDefault="00EB4467" w:rsidP="0075248D">
            <w:pPr>
              <w:widowControl w:val="0"/>
              <w:spacing w:line="238" w:lineRule="auto"/>
              <w:jc w:val="center"/>
            </w:pPr>
            <w:r w:rsidRPr="00464F44">
              <w:t xml:space="preserve">73 1 </w:t>
            </w:r>
            <w:r w:rsidR="00626F73">
              <w:t xml:space="preserve">00 </w:t>
            </w:r>
            <w:r w:rsidRPr="00464F44">
              <w:t>9001</w:t>
            </w:r>
            <w:r w:rsidR="00626F73"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Pr="00464F44" w:rsidRDefault="00EB4467" w:rsidP="0075248D">
            <w:pPr>
              <w:widowControl w:val="0"/>
              <w:spacing w:line="238" w:lineRule="auto"/>
              <w:jc w:val="center"/>
            </w:pPr>
            <w:r>
              <w:t>320</w:t>
            </w:r>
          </w:p>
        </w:tc>
        <w:tc>
          <w:tcPr>
            <w:tcW w:w="842" w:type="pct"/>
            <w:shd w:val="clear" w:color="auto" w:fill="auto"/>
            <w:vAlign w:val="bottom"/>
          </w:tcPr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Default="00EB4467" w:rsidP="0075248D">
            <w:pPr>
              <w:widowControl w:val="0"/>
              <w:spacing w:line="238" w:lineRule="auto"/>
              <w:jc w:val="center"/>
            </w:pPr>
          </w:p>
          <w:p w:rsidR="00EB4467" w:rsidRPr="00464F44" w:rsidRDefault="00EB4467" w:rsidP="0075248D">
            <w:pPr>
              <w:widowControl w:val="0"/>
              <w:spacing w:line="238" w:lineRule="auto"/>
              <w:jc w:val="center"/>
            </w:pPr>
            <w:r>
              <w:t>184001,0</w:t>
            </w:r>
          </w:p>
        </w:tc>
      </w:tr>
      <w:tr w:rsidR="00EB4467" w:rsidRPr="00FE4ACD" w:rsidTr="00F90D0C">
        <w:trPr>
          <w:trHeight w:val="387"/>
        </w:trPr>
        <w:tc>
          <w:tcPr>
            <w:tcW w:w="1551" w:type="pct"/>
          </w:tcPr>
          <w:p w:rsidR="00EB4467" w:rsidRPr="00FE4ACD" w:rsidRDefault="00EB4467" w:rsidP="00EB4467">
            <w:pPr>
              <w:widowControl w:val="0"/>
              <w:spacing w:line="247" w:lineRule="auto"/>
              <w:ind w:left="-108"/>
              <w:jc w:val="both"/>
            </w:pPr>
            <w:r w:rsidRPr="00FE4ACD">
              <w:t>Финансовое обеспеч</w:t>
            </w:r>
            <w:r w:rsidRPr="00FE4ACD">
              <w:t>е</w:t>
            </w:r>
            <w:r w:rsidRPr="00FE4ACD">
              <w:t>ние мероприятий по о</w:t>
            </w:r>
            <w:r w:rsidRPr="00FE4ACD">
              <w:t>р</w:t>
            </w:r>
            <w:r w:rsidRPr="00FE4ACD">
              <w:t>ганизации дополнител</w:t>
            </w:r>
            <w:r w:rsidRPr="00FE4ACD">
              <w:t>ь</w:t>
            </w:r>
            <w:r w:rsidRPr="00FE4ACD">
              <w:t>ного профессионального образования медици</w:t>
            </w:r>
            <w:r w:rsidRPr="00FE4ACD">
              <w:t>н</w:t>
            </w:r>
            <w:r w:rsidRPr="00FE4ACD">
              <w:t>ских работников по пр</w:t>
            </w:r>
            <w:r w:rsidRPr="00FE4ACD">
              <w:t>о</w:t>
            </w:r>
            <w:r w:rsidRPr="00FE4ACD">
              <w:lastRenderedPageBreak/>
              <w:t>граммам повышения квалификации, а также по приобретению и пр</w:t>
            </w:r>
            <w:r w:rsidRPr="00FE4ACD">
              <w:t>о</w:t>
            </w:r>
            <w:r w:rsidRPr="00FE4ACD">
              <w:t>ведению ремонта мед</w:t>
            </w:r>
            <w:r w:rsidRPr="00FE4ACD">
              <w:t>и</w:t>
            </w:r>
            <w:r w:rsidRPr="00FE4ACD">
              <w:t xml:space="preserve">цинского оборудования  </w:t>
            </w:r>
          </w:p>
        </w:tc>
        <w:tc>
          <w:tcPr>
            <w:tcW w:w="422" w:type="pct"/>
            <w:vAlign w:val="bottom"/>
          </w:tcPr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EB4467" w:rsidRPr="00FE4ACD" w:rsidRDefault="00EB4467" w:rsidP="004B6C5A">
            <w:pPr>
              <w:widowControl w:val="0"/>
              <w:spacing w:line="247" w:lineRule="auto"/>
              <w:jc w:val="center"/>
            </w:pPr>
            <w:r w:rsidRPr="00FE4ACD">
              <w:t>395</w:t>
            </w:r>
          </w:p>
        </w:tc>
        <w:tc>
          <w:tcPr>
            <w:tcW w:w="352" w:type="pct"/>
            <w:vAlign w:val="bottom"/>
          </w:tcPr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EB4467" w:rsidRPr="00FE4ACD" w:rsidRDefault="00EB4467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423" w:type="pct"/>
            <w:vAlign w:val="bottom"/>
          </w:tcPr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EB4467" w:rsidRPr="00FE4ACD" w:rsidRDefault="00EB4467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988" w:type="pct"/>
            <w:vAlign w:val="bottom"/>
          </w:tcPr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</w:pPr>
          </w:p>
          <w:p w:rsidR="00EB4467" w:rsidRPr="00FE4ACD" w:rsidRDefault="00EB4467" w:rsidP="004B6C5A">
            <w:pPr>
              <w:widowControl w:val="0"/>
              <w:spacing w:line="247" w:lineRule="auto"/>
              <w:jc w:val="center"/>
            </w:pPr>
            <w:r w:rsidRPr="00FE4ACD">
              <w:t>73 1 00 90020</w:t>
            </w:r>
          </w:p>
        </w:tc>
        <w:tc>
          <w:tcPr>
            <w:tcW w:w="422" w:type="pct"/>
          </w:tcPr>
          <w:p w:rsidR="00EB4467" w:rsidRPr="00FE4ACD" w:rsidRDefault="00EB4467" w:rsidP="004B6C5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0B51A1" w:rsidRDefault="000B51A1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</w:p>
          <w:p w:rsidR="000B51A1" w:rsidRDefault="000B51A1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</w:p>
          <w:p w:rsidR="00EB4467" w:rsidRPr="00FE4ACD" w:rsidRDefault="00EB4467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  <w:r>
              <w:rPr>
                <w:bCs/>
              </w:rPr>
              <w:t>14847,3</w:t>
            </w:r>
          </w:p>
        </w:tc>
      </w:tr>
      <w:tr w:rsidR="00EB4467" w:rsidRPr="00FE4ACD" w:rsidTr="00F90D0C">
        <w:trPr>
          <w:trHeight w:val="387"/>
        </w:trPr>
        <w:tc>
          <w:tcPr>
            <w:tcW w:w="1551" w:type="pct"/>
          </w:tcPr>
          <w:p w:rsidR="00EB4467" w:rsidRPr="00705664" w:rsidRDefault="00EB4467" w:rsidP="00EB4467">
            <w:pPr>
              <w:widowControl w:val="0"/>
              <w:spacing w:line="247" w:lineRule="auto"/>
              <w:ind w:left="-108"/>
              <w:jc w:val="both"/>
            </w:pPr>
            <w:r w:rsidRPr="00705664">
              <w:lastRenderedPageBreak/>
              <w:t>Социальные выплаты гражданам, кроме пу</w:t>
            </w:r>
            <w:r w:rsidRPr="00705664">
              <w:t>б</w:t>
            </w:r>
            <w:r w:rsidRPr="00705664">
              <w:t>личных нормативных социальных выплат</w:t>
            </w:r>
          </w:p>
        </w:tc>
        <w:tc>
          <w:tcPr>
            <w:tcW w:w="422" w:type="pct"/>
            <w:vAlign w:val="bottom"/>
          </w:tcPr>
          <w:p w:rsidR="00EB4467" w:rsidRPr="00FE4ACD" w:rsidRDefault="00EB4467" w:rsidP="004B6C5A">
            <w:pPr>
              <w:widowControl w:val="0"/>
              <w:spacing w:line="247" w:lineRule="auto"/>
              <w:jc w:val="center"/>
            </w:pPr>
            <w:r w:rsidRPr="00FE4ACD">
              <w:t>395</w:t>
            </w:r>
          </w:p>
        </w:tc>
        <w:tc>
          <w:tcPr>
            <w:tcW w:w="352" w:type="pct"/>
            <w:vAlign w:val="bottom"/>
          </w:tcPr>
          <w:p w:rsidR="00EB4467" w:rsidRPr="00FE4ACD" w:rsidRDefault="00EB4467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423" w:type="pct"/>
            <w:vAlign w:val="bottom"/>
          </w:tcPr>
          <w:p w:rsidR="00EB4467" w:rsidRPr="00FE4ACD" w:rsidRDefault="00EB4467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988" w:type="pct"/>
            <w:vAlign w:val="bottom"/>
          </w:tcPr>
          <w:p w:rsidR="00EB4467" w:rsidRPr="00FE4ACD" w:rsidRDefault="00EB4467" w:rsidP="004B6C5A">
            <w:pPr>
              <w:widowControl w:val="0"/>
              <w:spacing w:line="247" w:lineRule="auto"/>
              <w:jc w:val="center"/>
            </w:pPr>
            <w:r w:rsidRPr="00FE4ACD">
              <w:t>73 1 00 90020</w:t>
            </w:r>
          </w:p>
        </w:tc>
        <w:tc>
          <w:tcPr>
            <w:tcW w:w="422" w:type="pct"/>
            <w:vAlign w:val="bottom"/>
          </w:tcPr>
          <w:p w:rsidR="00EB4467" w:rsidRPr="00FE4ACD" w:rsidRDefault="00EB4467" w:rsidP="004B6C5A">
            <w:pPr>
              <w:widowControl w:val="0"/>
              <w:spacing w:line="247" w:lineRule="auto"/>
              <w:jc w:val="center"/>
            </w:pPr>
            <w:r w:rsidRPr="00FE4ACD">
              <w:t>320</w:t>
            </w:r>
          </w:p>
        </w:tc>
        <w:tc>
          <w:tcPr>
            <w:tcW w:w="842" w:type="pct"/>
            <w:vAlign w:val="bottom"/>
          </w:tcPr>
          <w:p w:rsidR="00EB4467" w:rsidRPr="00FE4ACD" w:rsidRDefault="00EB4467" w:rsidP="004B6C5A">
            <w:pPr>
              <w:widowControl w:val="0"/>
              <w:spacing w:line="247" w:lineRule="auto"/>
              <w:jc w:val="center"/>
              <w:rPr>
                <w:bCs/>
              </w:rPr>
            </w:pPr>
            <w:r>
              <w:rPr>
                <w:bCs/>
              </w:rPr>
              <w:t>14847,3</w:t>
            </w:r>
          </w:p>
        </w:tc>
      </w:tr>
      <w:tr w:rsidR="00A15C00" w:rsidRPr="00337399" w:rsidTr="00F90D0C">
        <w:trPr>
          <w:trHeight w:val="349"/>
        </w:trPr>
        <w:tc>
          <w:tcPr>
            <w:tcW w:w="1551" w:type="pct"/>
          </w:tcPr>
          <w:p w:rsidR="002C7A9C" w:rsidRPr="002B7BC1" w:rsidRDefault="002C7A9C" w:rsidP="002C7A9C">
            <w:pPr>
              <w:autoSpaceDE w:val="0"/>
              <w:autoSpaceDN w:val="0"/>
              <w:adjustRightInd w:val="0"/>
              <w:ind w:left="-109"/>
              <w:rPr>
                <w:highlight w:val="yellow"/>
              </w:rPr>
            </w:pPr>
            <w:r w:rsidRPr="0023366F">
              <w:t>Социальные выплаты</w:t>
            </w:r>
          </w:p>
        </w:tc>
        <w:tc>
          <w:tcPr>
            <w:tcW w:w="422" w:type="pct"/>
            <w:shd w:val="clear" w:color="auto" w:fill="auto"/>
          </w:tcPr>
          <w:p w:rsidR="002C7A9C" w:rsidRDefault="002C7A9C" w:rsidP="0075248D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52" w:type="pct"/>
            <w:shd w:val="clear" w:color="auto" w:fill="auto"/>
          </w:tcPr>
          <w:p w:rsidR="002C7A9C" w:rsidRDefault="002C7A9C" w:rsidP="0075248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23" w:type="pct"/>
            <w:shd w:val="clear" w:color="auto" w:fill="auto"/>
          </w:tcPr>
          <w:p w:rsidR="002C7A9C" w:rsidRDefault="002C7A9C" w:rsidP="0075248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988" w:type="pct"/>
            <w:shd w:val="clear" w:color="auto" w:fill="auto"/>
          </w:tcPr>
          <w:p w:rsidR="002C7A9C" w:rsidRDefault="002C7A9C" w:rsidP="0075248D">
            <w:pPr>
              <w:autoSpaceDE w:val="0"/>
              <w:autoSpaceDN w:val="0"/>
              <w:adjustRightInd w:val="0"/>
              <w:jc w:val="center"/>
            </w:pPr>
            <w:r>
              <w:t>73 3 00</w:t>
            </w:r>
            <w:r w:rsidR="00626F73">
              <w:t xml:space="preserve"> </w:t>
            </w:r>
            <w:r>
              <w:t>00</w:t>
            </w:r>
            <w:r w:rsidR="00626F73">
              <w:t>000</w:t>
            </w:r>
          </w:p>
        </w:tc>
        <w:tc>
          <w:tcPr>
            <w:tcW w:w="422" w:type="pct"/>
            <w:shd w:val="clear" w:color="auto" w:fill="auto"/>
          </w:tcPr>
          <w:p w:rsidR="002C7A9C" w:rsidRPr="00165EC8" w:rsidRDefault="002C7A9C" w:rsidP="00752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2C7A9C" w:rsidRPr="00DC0A15" w:rsidRDefault="002C7A9C" w:rsidP="007524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C7A9C">
              <w:t>27090,0</w:t>
            </w:r>
          </w:p>
        </w:tc>
      </w:tr>
      <w:tr w:rsidR="00626F73" w:rsidRPr="00AD1857" w:rsidTr="006440C0">
        <w:trPr>
          <w:trHeight w:val="349"/>
        </w:trPr>
        <w:tc>
          <w:tcPr>
            <w:tcW w:w="1551" w:type="pct"/>
          </w:tcPr>
          <w:p w:rsidR="00626F73" w:rsidRPr="00165EC8" w:rsidRDefault="00626F73" w:rsidP="002C7A9C">
            <w:pPr>
              <w:autoSpaceDE w:val="0"/>
              <w:autoSpaceDN w:val="0"/>
              <w:adjustRightInd w:val="0"/>
              <w:ind w:left="-109"/>
            </w:pPr>
            <w:r>
              <w:t>О</w:t>
            </w:r>
            <w:r w:rsidRPr="007A0E88">
              <w:t>существление един</w:t>
            </w:r>
            <w:r w:rsidRPr="007A0E88">
              <w:t>о</w:t>
            </w:r>
            <w:r w:rsidRPr="007A0E88">
              <w:t>временных выплат м</w:t>
            </w:r>
            <w:r w:rsidRPr="007A0E88">
              <w:t>е</w:t>
            </w:r>
            <w:r w:rsidRPr="007A0E88">
              <w:t>дицинским работникам</w:t>
            </w:r>
          </w:p>
        </w:tc>
        <w:tc>
          <w:tcPr>
            <w:tcW w:w="422" w:type="pct"/>
            <w:shd w:val="clear" w:color="auto" w:fill="auto"/>
          </w:tcPr>
          <w:p w:rsidR="00626F73" w:rsidRDefault="00626F73" w:rsidP="0075248D">
            <w:pPr>
              <w:autoSpaceDE w:val="0"/>
              <w:autoSpaceDN w:val="0"/>
              <w:adjustRightInd w:val="0"/>
              <w:jc w:val="center"/>
            </w:pPr>
          </w:p>
          <w:p w:rsidR="00626F73" w:rsidRDefault="00626F73" w:rsidP="0075248D">
            <w:pPr>
              <w:autoSpaceDE w:val="0"/>
              <w:autoSpaceDN w:val="0"/>
              <w:adjustRightInd w:val="0"/>
              <w:jc w:val="center"/>
            </w:pPr>
          </w:p>
          <w:p w:rsidR="00626F73" w:rsidRPr="00165EC8" w:rsidRDefault="00626F73" w:rsidP="0075248D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52" w:type="pct"/>
            <w:shd w:val="clear" w:color="auto" w:fill="auto"/>
          </w:tcPr>
          <w:p w:rsidR="00626F73" w:rsidRDefault="00626F73" w:rsidP="0075248D">
            <w:pPr>
              <w:autoSpaceDE w:val="0"/>
              <w:autoSpaceDN w:val="0"/>
              <w:adjustRightInd w:val="0"/>
              <w:jc w:val="center"/>
            </w:pPr>
          </w:p>
          <w:p w:rsidR="00626F73" w:rsidRDefault="00626F73" w:rsidP="0075248D">
            <w:pPr>
              <w:autoSpaceDE w:val="0"/>
              <w:autoSpaceDN w:val="0"/>
              <w:adjustRightInd w:val="0"/>
              <w:jc w:val="center"/>
            </w:pPr>
          </w:p>
          <w:p w:rsidR="00626F73" w:rsidRPr="00165EC8" w:rsidRDefault="00626F73" w:rsidP="0075248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23" w:type="pct"/>
            <w:shd w:val="clear" w:color="auto" w:fill="auto"/>
          </w:tcPr>
          <w:p w:rsidR="00626F73" w:rsidRDefault="00626F73" w:rsidP="0075248D">
            <w:pPr>
              <w:autoSpaceDE w:val="0"/>
              <w:autoSpaceDN w:val="0"/>
              <w:adjustRightInd w:val="0"/>
              <w:jc w:val="center"/>
            </w:pPr>
          </w:p>
          <w:p w:rsidR="00626F73" w:rsidRDefault="00626F73" w:rsidP="0075248D">
            <w:pPr>
              <w:autoSpaceDE w:val="0"/>
              <w:autoSpaceDN w:val="0"/>
              <w:adjustRightInd w:val="0"/>
              <w:jc w:val="center"/>
            </w:pPr>
          </w:p>
          <w:p w:rsidR="00626F73" w:rsidRPr="00165EC8" w:rsidRDefault="00626F73" w:rsidP="0075248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626F73" w:rsidRPr="00397B7E" w:rsidRDefault="00626F73" w:rsidP="006440C0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397B7E">
              <w:t>73 3 00 51360</w:t>
            </w:r>
          </w:p>
        </w:tc>
        <w:tc>
          <w:tcPr>
            <w:tcW w:w="422" w:type="pct"/>
            <w:shd w:val="clear" w:color="auto" w:fill="auto"/>
          </w:tcPr>
          <w:p w:rsidR="00626F73" w:rsidRPr="00165EC8" w:rsidRDefault="00626F73" w:rsidP="00752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626F73" w:rsidRPr="00DC0A15" w:rsidRDefault="00626F73" w:rsidP="007524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626F73" w:rsidRPr="00DC0A15" w:rsidRDefault="00626F73" w:rsidP="007524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626F73" w:rsidRPr="00DC0A15" w:rsidRDefault="00626F73" w:rsidP="0075248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C7A9C">
              <w:t>27090,0</w:t>
            </w:r>
          </w:p>
        </w:tc>
      </w:tr>
      <w:tr w:rsidR="00626F73" w:rsidRPr="00F02A7E" w:rsidTr="006440C0">
        <w:tc>
          <w:tcPr>
            <w:tcW w:w="1551" w:type="pct"/>
          </w:tcPr>
          <w:p w:rsidR="00626F73" w:rsidRPr="00DD2C4A" w:rsidRDefault="00626F73" w:rsidP="002C7A9C">
            <w:pPr>
              <w:widowControl w:val="0"/>
              <w:ind w:left="-109"/>
              <w:outlineLvl w:val="1"/>
              <w:rPr>
                <w:spacing w:val="-4"/>
              </w:rPr>
            </w:pPr>
            <w:r>
              <w:rPr>
                <w:spacing w:val="-4"/>
              </w:rPr>
              <w:t>Иные межбюджетные транс</w:t>
            </w:r>
            <w:r w:rsidRPr="00DD2C4A">
              <w:rPr>
                <w:spacing w:val="-4"/>
              </w:rPr>
              <w:t>ферты</w:t>
            </w:r>
          </w:p>
        </w:tc>
        <w:tc>
          <w:tcPr>
            <w:tcW w:w="422" w:type="pct"/>
          </w:tcPr>
          <w:p w:rsidR="00626F73" w:rsidRPr="00165EC8" w:rsidRDefault="00626F73" w:rsidP="0075248D">
            <w:pPr>
              <w:widowControl w:val="0"/>
              <w:jc w:val="center"/>
            </w:pPr>
          </w:p>
          <w:p w:rsidR="00626F73" w:rsidRPr="00165EC8" w:rsidRDefault="00626F73" w:rsidP="0075248D">
            <w:pPr>
              <w:widowControl w:val="0"/>
              <w:jc w:val="center"/>
            </w:pPr>
            <w:r w:rsidRPr="00165EC8">
              <w:t>395</w:t>
            </w:r>
          </w:p>
        </w:tc>
        <w:tc>
          <w:tcPr>
            <w:tcW w:w="352" w:type="pct"/>
          </w:tcPr>
          <w:p w:rsidR="00626F73" w:rsidRPr="00165EC8" w:rsidRDefault="00626F73" w:rsidP="0075248D">
            <w:pPr>
              <w:widowControl w:val="0"/>
              <w:jc w:val="center"/>
            </w:pPr>
          </w:p>
          <w:p w:rsidR="00626F73" w:rsidRPr="00165EC8" w:rsidRDefault="00626F73" w:rsidP="0075248D">
            <w:pPr>
              <w:widowControl w:val="0"/>
              <w:jc w:val="center"/>
            </w:pPr>
            <w:r w:rsidRPr="00165EC8">
              <w:t>14</w:t>
            </w:r>
          </w:p>
        </w:tc>
        <w:tc>
          <w:tcPr>
            <w:tcW w:w="423" w:type="pct"/>
          </w:tcPr>
          <w:p w:rsidR="00626F73" w:rsidRPr="00165EC8" w:rsidRDefault="00626F73" w:rsidP="0075248D">
            <w:pPr>
              <w:widowControl w:val="0"/>
              <w:jc w:val="center"/>
            </w:pPr>
          </w:p>
          <w:p w:rsidR="00626F73" w:rsidRPr="00165EC8" w:rsidRDefault="00626F73" w:rsidP="0075248D">
            <w:pPr>
              <w:jc w:val="center"/>
            </w:pPr>
            <w:r w:rsidRPr="00165EC8">
              <w:t>03</w:t>
            </w:r>
          </w:p>
        </w:tc>
        <w:tc>
          <w:tcPr>
            <w:tcW w:w="988" w:type="pct"/>
            <w:vAlign w:val="bottom"/>
          </w:tcPr>
          <w:p w:rsidR="00626F73" w:rsidRPr="00397B7E" w:rsidRDefault="00626F73" w:rsidP="006440C0">
            <w:pPr>
              <w:widowControl w:val="0"/>
              <w:jc w:val="center"/>
            </w:pPr>
          </w:p>
          <w:p w:rsidR="00626F73" w:rsidRPr="00397B7E" w:rsidRDefault="00626F73" w:rsidP="006440C0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</w:rPr>
            </w:pPr>
            <w:r w:rsidRPr="00397B7E">
              <w:t>73 3 00 51360</w:t>
            </w:r>
          </w:p>
        </w:tc>
        <w:tc>
          <w:tcPr>
            <w:tcW w:w="422" w:type="pct"/>
          </w:tcPr>
          <w:p w:rsidR="00626F73" w:rsidRPr="00165EC8" w:rsidRDefault="00626F73" w:rsidP="0075248D">
            <w:pPr>
              <w:widowControl w:val="0"/>
              <w:jc w:val="center"/>
            </w:pPr>
          </w:p>
          <w:p w:rsidR="00626F73" w:rsidRPr="00165EC8" w:rsidRDefault="00626F73" w:rsidP="0075248D">
            <w:pPr>
              <w:jc w:val="center"/>
            </w:pPr>
            <w:r w:rsidRPr="00165EC8">
              <w:t>540</w:t>
            </w:r>
          </w:p>
        </w:tc>
        <w:tc>
          <w:tcPr>
            <w:tcW w:w="842" w:type="pct"/>
            <w:vAlign w:val="bottom"/>
          </w:tcPr>
          <w:p w:rsidR="00626F73" w:rsidRPr="007A0E88" w:rsidRDefault="00626F73" w:rsidP="0075248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27090,0</w:t>
            </w:r>
          </w:p>
        </w:tc>
      </w:tr>
      <w:tr w:rsidR="00A15C00" w:rsidRPr="00F02A7E" w:rsidTr="00F90D0C">
        <w:tc>
          <w:tcPr>
            <w:tcW w:w="1551" w:type="pct"/>
          </w:tcPr>
          <w:p w:rsidR="002C7A9C" w:rsidRPr="00CB2849" w:rsidRDefault="002C7A9C" w:rsidP="00A15C00">
            <w:pPr>
              <w:widowControl w:val="0"/>
              <w:ind w:left="-117"/>
              <w:jc w:val="both"/>
              <w:outlineLvl w:val="1"/>
              <w:rPr>
                <w:b/>
              </w:rPr>
            </w:pPr>
            <w:r w:rsidRPr="008A2B97">
              <w:rPr>
                <w:b/>
              </w:rPr>
              <w:t>Итого расходов</w:t>
            </w:r>
          </w:p>
        </w:tc>
        <w:tc>
          <w:tcPr>
            <w:tcW w:w="422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2C7A9C" w:rsidRPr="000B0BAA" w:rsidRDefault="00C4632A" w:rsidP="003A418E">
            <w:pPr>
              <w:widowControl w:val="0"/>
              <w:jc w:val="center"/>
              <w:rPr>
                <w:b/>
              </w:rPr>
            </w:pPr>
            <w:r w:rsidRPr="00C4632A">
              <w:rPr>
                <w:b/>
              </w:rPr>
              <w:t>11183588,5</w:t>
            </w:r>
          </w:p>
        </w:tc>
      </w:tr>
      <w:tr w:rsidR="00A15C00" w:rsidRPr="00F02A7E" w:rsidTr="00F90D0C">
        <w:tc>
          <w:tcPr>
            <w:tcW w:w="1551" w:type="pct"/>
          </w:tcPr>
          <w:p w:rsidR="002C7A9C" w:rsidRPr="00CB2849" w:rsidRDefault="002C7A9C" w:rsidP="0075248D">
            <w:pPr>
              <w:widowControl w:val="0"/>
              <w:ind w:firstLine="34"/>
              <w:jc w:val="both"/>
              <w:outlineLvl w:val="1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vAlign w:val="bottom"/>
          </w:tcPr>
          <w:p w:rsidR="002C7A9C" w:rsidRPr="00CB2849" w:rsidRDefault="002C7A9C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</w:p>
        </w:tc>
        <w:tc>
          <w:tcPr>
            <w:tcW w:w="423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</w:tr>
      <w:tr w:rsidR="00A15C00" w:rsidRPr="00F02A7E" w:rsidTr="00F90D0C">
        <w:tc>
          <w:tcPr>
            <w:tcW w:w="1551" w:type="pct"/>
          </w:tcPr>
          <w:p w:rsidR="002C7A9C" w:rsidRPr="00CB2849" w:rsidRDefault="002C7A9C" w:rsidP="0075248D">
            <w:pPr>
              <w:widowControl w:val="0"/>
              <w:ind w:firstLine="34"/>
              <w:jc w:val="both"/>
              <w:outlineLvl w:val="1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vAlign w:val="bottom"/>
          </w:tcPr>
          <w:p w:rsidR="002C7A9C" w:rsidRPr="00CB2849" w:rsidRDefault="002C7A9C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</w:p>
        </w:tc>
        <w:tc>
          <w:tcPr>
            <w:tcW w:w="423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2C7A9C" w:rsidRPr="00CB2849" w:rsidRDefault="002C7A9C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2C7A9C" w:rsidRPr="00285FC3" w:rsidRDefault="002C7A9C" w:rsidP="0075248D">
            <w:pPr>
              <w:widowControl w:val="0"/>
              <w:jc w:val="center"/>
              <w:rPr>
                <w:b/>
              </w:rPr>
            </w:pPr>
          </w:p>
        </w:tc>
      </w:tr>
    </w:tbl>
    <w:p w:rsidR="00B136C4" w:rsidRDefault="00A34041" w:rsidP="00077AAA">
      <w:pPr>
        <w:jc w:val="center"/>
      </w:pPr>
      <w:r>
        <w:t>__</w:t>
      </w:r>
      <w:r w:rsidR="00967D16">
        <w:t>____</w:t>
      </w:r>
      <w:r>
        <w:t>________</w:t>
      </w:r>
    </w:p>
    <w:sectPr w:rsidR="00B136C4" w:rsidSect="00967D16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4F" w:rsidRDefault="00617F4F">
      <w:r>
        <w:separator/>
      </w:r>
    </w:p>
  </w:endnote>
  <w:endnote w:type="continuationSeparator" w:id="0">
    <w:p w:rsidR="00617F4F" w:rsidRDefault="0061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C0" w:rsidRDefault="006440C0" w:rsidP="003304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0C0" w:rsidRDefault="006440C0" w:rsidP="00432E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C0" w:rsidRDefault="006440C0" w:rsidP="00432EB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C0" w:rsidRPr="00691F5D" w:rsidRDefault="000B51A1" w:rsidP="00691F5D">
    <w:pPr>
      <w:pStyle w:val="a6"/>
      <w:jc w:val="right"/>
      <w:rPr>
        <w:sz w:val="16"/>
        <w:szCs w:val="16"/>
      </w:rPr>
    </w:pPr>
    <w:r>
      <w:rPr>
        <w:sz w:val="16"/>
        <w:szCs w:val="16"/>
      </w:rPr>
      <w:t>0504кк1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4F" w:rsidRDefault="00617F4F">
      <w:r>
        <w:separator/>
      </w:r>
    </w:p>
  </w:footnote>
  <w:footnote w:type="continuationSeparator" w:id="0">
    <w:p w:rsidR="00617F4F" w:rsidRDefault="00617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C0" w:rsidRDefault="006440C0" w:rsidP="00A14A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0C0" w:rsidRDefault="006440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C0" w:rsidRDefault="006440C0" w:rsidP="00C75A2B">
    <w:pPr>
      <w:pStyle w:val="a4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6D40">
      <w:rPr>
        <w:rStyle w:val="a5"/>
        <w:noProof/>
      </w:rPr>
      <w:t>4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36B9"/>
    <w:rsid w:val="00004474"/>
    <w:rsid w:val="00015475"/>
    <w:rsid w:val="00022121"/>
    <w:rsid w:val="0002463B"/>
    <w:rsid w:val="000273C1"/>
    <w:rsid w:val="000323D1"/>
    <w:rsid w:val="00055BF3"/>
    <w:rsid w:val="0005786E"/>
    <w:rsid w:val="00062D35"/>
    <w:rsid w:val="000712C4"/>
    <w:rsid w:val="00072352"/>
    <w:rsid w:val="00076D67"/>
    <w:rsid w:val="00077AAA"/>
    <w:rsid w:val="0009164C"/>
    <w:rsid w:val="00095F66"/>
    <w:rsid w:val="000A330C"/>
    <w:rsid w:val="000A4998"/>
    <w:rsid w:val="000A4C25"/>
    <w:rsid w:val="000B51A1"/>
    <w:rsid w:val="000C47B7"/>
    <w:rsid w:val="000D0799"/>
    <w:rsid w:val="000D12CE"/>
    <w:rsid w:val="000D1DB0"/>
    <w:rsid w:val="000E1C4D"/>
    <w:rsid w:val="000E2B50"/>
    <w:rsid w:val="000E3104"/>
    <w:rsid w:val="000E7A40"/>
    <w:rsid w:val="000F03A1"/>
    <w:rsid w:val="000F55D8"/>
    <w:rsid w:val="00100704"/>
    <w:rsid w:val="0011182B"/>
    <w:rsid w:val="00116BC8"/>
    <w:rsid w:val="00120355"/>
    <w:rsid w:val="00131773"/>
    <w:rsid w:val="0013312F"/>
    <w:rsid w:val="00133DF6"/>
    <w:rsid w:val="00157C73"/>
    <w:rsid w:val="00165575"/>
    <w:rsid w:val="00165A90"/>
    <w:rsid w:val="00170AB1"/>
    <w:rsid w:val="001727BC"/>
    <w:rsid w:val="00175E89"/>
    <w:rsid w:val="00177AA4"/>
    <w:rsid w:val="00177DC9"/>
    <w:rsid w:val="001833E3"/>
    <w:rsid w:val="001914C6"/>
    <w:rsid w:val="00196098"/>
    <w:rsid w:val="001A1E90"/>
    <w:rsid w:val="001A46A3"/>
    <w:rsid w:val="001B793E"/>
    <w:rsid w:val="001C0241"/>
    <w:rsid w:val="001C2189"/>
    <w:rsid w:val="001C5791"/>
    <w:rsid w:val="001D14F7"/>
    <w:rsid w:val="001D4867"/>
    <w:rsid w:val="001D7CEA"/>
    <w:rsid w:val="001E63CF"/>
    <w:rsid w:val="001F03EF"/>
    <w:rsid w:val="001F16A5"/>
    <w:rsid w:val="001F2434"/>
    <w:rsid w:val="001F661C"/>
    <w:rsid w:val="0020183A"/>
    <w:rsid w:val="00203F5E"/>
    <w:rsid w:val="00222E35"/>
    <w:rsid w:val="00226049"/>
    <w:rsid w:val="00252188"/>
    <w:rsid w:val="00255587"/>
    <w:rsid w:val="002559B3"/>
    <w:rsid w:val="00256954"/>
    <w:rsid w:val="00264357"/>
    <w:rsid w:val="00276890"/>
    <w:rsid w:val="00290082"/>
    <w:rsid w:val="002B0B6C"/>
    <w:rsid w:val="002B2A53"/>
    <w:rsid w:val="002C4614"/>
    <w:rsid w:val="002C7A9C"/>
    <w:rsid w:val="002D0258"/>
    <w:rsid w:val="002D3706"/>
    <w:rsid w:val="002D5594"/>
    <w:rsid w:val="002E6AB7"/>
    <w:rsid w:val="002F40C8"/>
    <w:rsid w:val="00315A4C"/>
    <w:rsid w:val="0033041F"/>
    <w:rsid w:val="00331B57"/>
    <w:rsid w:val="003369C8"/>
    <w:rsid w:val="00337399"/>
    <w:rsid w:val="00340537"/>
    <w:rsid w:val="00346A6F"/>
    <w:rsid w:val="00352E77"/>
    <w:rsid w:val="003556FF"/>
    <w:rsid w:val="0035688E"/>
    <w:rsid w:val="00361429"/>
    <w:rsid w:val="003618E7"/>
    <w:rsid w:val="00367739"/>
    <w:rsid w:val="0037347E"/>
    <w:rsid w:val="00375CE6"/>
    <w:rsid w:val="003862EA"/>
    <w:rsid w:val="00390344"/>
    <w:rsid w:val="0039074B"/>
    <w:rsid w:val="003A418E"/>
    <w:rsid w:val="003B16DE"/>
    <w:rsid w:val="003C28B3"/>
    <w:rsid w:val="003C40C1"/>
    <w:rsid w:val="003D2767"/>
    <w:rsid w:val="003E457A"/>
    <w:rsid w:val="003E6E82"/>
    <w:rsid w:val="003F3F88"/>
    <w:rsid w:val="003F4CA7"/>
    <w:rsid w:val="003F5471"/>
    <w:rsid w:val="004007C6"/>
    <w:rsid w:val="00400A7B"/>
    <w:rsid w:val="004012FA"/>
    <w:rsid w:val="00403B6C"/>
    <w:rsid w:val="00404901"/>
    <w:rsid w:val="004065FF"/>
    <w:rsid w:val="00417D23"/>
    <w:rsid w:val="004219FE"/>
    <w:rsid w:val="00430227"/>
    <w:rsid w:val="00432EB6"/>
    <w:rsid w:val="004335FE"/>
    <w:rsid w:val="00437252"/>
    <w:rsid w:val="00440A7C"/>
    <w:rsid w:val="00451383"/>
    <w:rsid w:val="004556C6"/>
    <w:rsid w:val="00457A65"/>
    <w:rsid w:val="004607BB"/>
    <w:rsid w:val="00462CA6"/>
    <w:rsid w:val="004856DA"/>
    <w:rsid w:val="004877E6"/>
    <w:rsid w:val="004A738C"/>
    <w:rsid w:val="004B3A45"/>
    <w:rsid w:val="004B6C5A"/>
    <w:rsid w:val="004C0438"/>
    <w:rsid w:val="004C246D"/>
    <w:rsid w:val="004C2E1F"/>
    <w:rsid w:val="004D388F"/>
    <w:rsid w:val="004E1A64"/>
    <w:rsid w:val="004E676B"/>
    <w:rsid w:val="004F0BDA"/>
    <w:rsid w:val="004F7A6D"/>
    <w:rsid w:val="004F7BD5"/>
    <w:rsid w:val="0050313C"/>
    <w:rsid w:val="005157FD"/>
    <w:rsid w:val="005221D1"/>
    <w:rsid w:val="00523C6C"/>
    <w:rsid w:val="0052607B"/>
    <w:rsid w:val="0053477A"/>
    <w:rsid w:val="005363AC"/>
    <w:rsid w:val="00542AF8"/>
    <w:rsid w:val="00543D59"/>
    <w:rsid w:val="005449D8"/>
    <w:rsid w:val="00545A94"/>
    <w:rsid w:val="00555507"/>
    <w:rsid w:val="00557A28"/>
    <w:rsid w:val="00574EFF"/>
    <w:rsid w:val="00576D40"/>
    <w:rsid w:val="005869F7"/>
    <w:rsid w:val="00592733"/>
    <w:rsid w:val="005A4A3B"/>
    <w:rsid w:val="005A6B36"/>
    <w:rsid w:val="005B3EC6"/>
    <w:rsid w:val="005C26E8"/>
    <w:rsid w:val="005D27B7"/>
    <w:rsid w:val="005D6265"/>
    <w:rsid w:val="005D6290"/>
    <w:rsid w:val="005E0871"/>
    <w:rsid w:val="005E1249"/>
    <w:rsid w:val="005E23F8"/>
    <w:rsid w:val="005E6F49"/>
    <w:rsid w:val="005F05F1"/>
    <w:rsid w:val="005F2CC4"/>
    <w:rsid w:val="005F3ADA"/>
    <w:rsid w:val="00600DFB"/>
    <w:rsid w:val="00612230"/>
    <w:rsid w:val="00612639"/>
    <w:rsid w:val="006154A9"/>
    <w:rsid w:val="006166FD"/>
    <w:rsid w:val="00617F4F"/>
    <w:rsid w:val="00626F73"/>
    <w:rsid w:val="00627F84"/>
    <w:rsid w:val="00632E95"/>
    <w:rsid w:val="0063493E"/>
    <w:rsid w:val="006440C0"/>
    <w:rsid w:val="00657A6C"/>
    <w:rsid w:val="0066399B"/>
    <w:rsid w:val="006654EF"/>
    <w:rsid w:val="006666A9"/>
    <w:rsid w:val="0067027E"/>
    <w:rsid w:val="00670E48"/>
    <w:rsid w:val="00673AD4"/>
    <w:rsid w:val="00676AEA"/>
    <w:rsid w:val="006847E0"/>
    <w:rsid w:val="00685322"/>
    <w:rsid w:val="00687931"/>
    <w:rsid w:val="00691F5D"/>
    <w:rsid w:val="00695DED"/>
    <w:rsid w:val="006970A2"/>
    <w:rsid w:val="006A3921"/>
    <w:rsid w:val="006B1043"/>
    <w:rsid w:val="006B6582"/>
    <w:rsid w:val="006C0942"/>
    <w:rsid w:val="006C0C61"/>
    <w:rsid w:val="006C64A4"/>
    <w:rsid w:val="006C6B86"/>
    <w:rsid w:val="006D1600"/>
    <w:rsid w:val="006F0181"/>
    <w:rsid w:val="006F1C5A"/>
    <w:rsid w:val="006F22D3"/>
    <w:rsid w:val="006F6A88"/>
    <w:rsid w:val="006F77D3"/>
    <w:rsid w:val="007037D0"/>
    <w:rsid w:val="00705E7A"/>
    <w:rsid w:val="00710F79"/>
    <w:rsid w:val="00714787"/>
    <w:rsid w:val="00715D82"/>
    <w:rsid w:val="00723396"/>
    <w:rsid w:val="00726EAC"/>
    <w:rsid w:val="00733B0D"/>
    <w:rsid w:val="00742C1A"/>
    <w:rsid w:val="00742D59"/>
    <w:rsid w:val="00750911"/>
    <w:rsid w:val="0075248D"/>
    <w:rsid w:val="007549DE"/>
    <w:rsid w:val="007606A8"/>
    <w:rsid w:val="0076104C"/>
    <w:rsid w:val="00764360"/>
    <w:rsid w:val="007678C3"/>
    <w:rsid w:val="00775867"/>
    <w:rsid w:val="007774FE"/>
    <w:rsid w:val="00786DED"/>
    <w:rsid w:val="007A0E42"/>
    <w:rsid w:val="007A4F06"/>
    <w:rsid w:val="007A77B4"/>
    <w:rsid w:val="007B1C75"/>
    <w:rsid w:val="007B6806"/>
    <w:rsid w:val="007B7623"/>
    <w:rsid w:val="007C5AF1"/>
    <w:rsid w:val="007D1A8F"/>
    <w:rsid w:val="007D7BF0"/>
    <w:rsid w:val="007D7EAB"/>
    <w:rsid w:val="00800EA0"/>
    <w:rsid w:val="00802E00"/>
    <w:rsid w:val="008034D7"/>
    <w:rsid w:val="0080721A"/>
    <w:rsid w:val="0081462B"/>
    <w:rsid w:val="00817A1B"/>
    <w:rsid w:val="00827364"/>
    <w:rsid w:val="00844B76"/>
    <w:rsid w:val="00847117"/>
    <w:rsid w:val="0084722C"/>
    <w:rsid w:val="0085308D"/>
    <w:rsid w:val="00854EC2"/>
    <w:rsid w:val="00857D28"/>
    <w:rsid w:val="00861E88"/>
    <w:rsid w:val="008627EE"/>
    <w:rsid w:val="00865712"/>
    <w:rsid w:val="00876AC6"/>
    <w:rsid w:val="00880058"/>
    <w:rsid w:val="0088027B"/>
    <w:rsid w:val="00882E13"/>
    <w:rsid w:val="00884D58"/>
    <w:rsid w:val="00893231"/>
    <w:rsid w:val="008953FF"/>
    <w:rsid w:val="008A2B97"/>
    <w:rsid w:val="008A34DB"/>
    <w:rsid w:val="008A3DF1"/>
    <w:rsid w:val="008A5C57"/>
    <w:rsid w:val="008B357B"/>
    <w:rsid w:val="008B3E78"/>
    <w:rsid w:val="008B4044"/>
    <w:rsid w:val="008C6072"/>
    <w:rsid w:val="008C7607"/>
    <w:rsid w:val="008D2B96"/>
    <w:rsid w:val="008D33E2"/>
    <w:rsid w:val="008D6591"/>
    <w:rsid w:val="008F2EA5"/>
    <w:rsid w:val="008F6386"/>
    <w:rsid w:val="00904DFA"/>
    <w:rsid w:val="0090657C"/>
    <w:rsid w:val="00910C98"/>
    <w:rsid w:val="00911C10"/>
    <w:rsid w:val="00913E15"/>
    <w:rsid w:val="009143C7"/>
    <w:rsid w:val="00931BEB"/>
    <w:rsid w:val="009364E9"/>
    <w:rsid w:val="00936BC8"/>
    <w:rsid w:val="00937E3D"/>
    <w:rsid w:val="009557FE"/>
    <w:rsid w:val="00961AAF"/>
    <w:rsid w:val="009623C9"/>
    <w:rsid w:val="00967D16"/>
    <w:rsid w:val="009718FC"/>
    <w:rsid w:val="00975857"/>
    <w:rsid w:val="00975FEE"/>
    <w:rsid w:val="00995C6D"/>
    <w:rsid w:val="009A7FCB"/>
    <w:rsid w:val="009B0D82"/>
    <w:rsid w:val="009B188F"/>
    <w:rsid w:val="009B3BF7"/>
    <w:rsid w:val="009C4628"/>
    <w:rsid w:val="009D0E78"/>
    <w:rsid w:val="009D2402"/>
    <w:rsid w:val="009D33F2"/>
    <w:rsid w:val="009D3B3A"/>
    <w:rsid w:val="009D3DF4"/>
    <w:rsid w:val="009D54F9"/>
    <w:rsid w:val="009E0CC2"/>
    <w:rsid w:val="009E5F49"/>
    <w:rsid w:val="009E6387"/>
    <w:rsid w:val="009F3409"/>
    <w:rsid w:val="009F6EC3"/>
    <w:rsid w:val="009F7C32"/>
    <w:rsid w:val="00A01609"/>
    <w:rsid w:val="00A042C7"/>
    <w:rsid w:val="00A0559C"/>
    <w:rsid w:val="00A07767"/>
    <w:rsid w:val="00A13653"/>
    <w:rsid w:val="00A14AD0"/>
    <w:rsid w:val="00A15472"/>
    <w:rsid w:val="00A15C00"/>
    <w:rsid w:val="00A20F8E"/>
    <w:rsid w:val="00A22057"/>
    <w:rsid w:val="00A25C2C"/>
    <w:rsid w:val="00A34041"/>
    <w:rsid w:val="00A4080B"/>
    <w:rsid w:val="00A42635"/>
    <w:rsid w:val="00A506AB"/>
    <w:rsid w:val="00A544D1"/>
    <w:rsid w:val="00A90353"/>
    <w:rsid w:val="00A94697"/>
    <w:rsid w:val="00AA19CA"/>
    <w:rsid w:val="00AA7FF5"/>
    <w:rsid w:val="00AB0853"/>
    <w:rsid w:val="00AB6E95"/>
    <w:rsid w:val="00AB7735"/>
    <w:rsid w:val="00AC1A80"/>
    <w:rsid w:val="00AD0E18"/>
    <w:rsid w:val="00AD65BF"/>
    <w:rsid w:val="00AE5EE3"/>
    <w:rsid w:val="00B0262E"/>
    <w:rsid w:val="00B04963"/>
    <w:rsid w:val="00B072E6"/>
    <w:rsid w:val="00B125B1"/>
    <w:rsid w:val="00B136C4"/>
    <w:rsid w:val="00B14F69"/>
    <w:rsid w:val="00B15AC3"/>
    <w:rsid w:val="00B33662"/>
    <w:rsid w:val="00B33E2C"/>
    <w:rsid w:val="00B34363"/>
    <w:rsid w:val="00B43D01"/>
    <w:rsid w:val="00B44021"/>
    <w:rsid w:val="00B53B9B"/>
    <w:rsid w:val="00B549FB"/>
    <w:rsid w:val="00B56131"/>
    <w:rsid w:val="00B61086"/>
    <w:rsid w:val="00B62553"/>
    <w:rsid w:val="00B6453B"/>
    <w:rsid w:val="00B67CE3"/>
    <w:rsid w:val="00B7440B"/>
    <w:rsid w:val="00B80A1F"/>
    <w:rsid w:val="00B84E9A"/>
    <w:rsid w:val="00B85A82"/>
    <w:rsid w:val="00B9314F"/>
    <w:rsid w:val="00B940CD"/>
    <w:rsid w:val="00B94D88"/>
    <w:rsid w:val="00B953DA"/>
    <w:rsid w:val="00BA50D6"/>
    <w:rsid w:val="00BB5F8C"/>
    <w:rsid w:val="00BC141E"/>
    <w:rsid w:val="00BC1893"/>
    <w:rsid w:val="00BC47DD"/>
    <w:rsid w:val="00BD0DB9"/>
    <w:rsid w:val="00BD3105"/>
    <w:rsid w:val="00BD4D65"/>
    <w:rsid w:val="00BD6023"/>
    <w:rsid w:val="00BE0E65"/>
    <w:rsid w:val="00BE3B6C"/>
    <w:rsid w:val="00BE3F73"/>
    <w:rsid w:val="00BE6FB4"/>
    <w:rsid w:val="00C001DC"/>
    <w:rsid w:val="00C062E1"/>
    <w:rsid w:val="00C07DE1"/>
    <w:rsid w:val="00C12D9F"/>
    <w:rsid w:val="00C21CC0"/>
    <w:rsid w:val="00C22107"/>
    <w:rsid w:val="00C22147"/>
    <w:rsid w:val="00C33211"/>
    <w:rsid w:val="00C34B9A"/>
    <w:rsid w:val="00C35331"/>
    <w:rsid w:val="00C374A4"/>
    <w:rsid w:val="00C41391"/>
    <w:rsid w:val="00C434A4"/>
    <w:rsid w:val="00C43CCE"/>
    <w:rsid w:val="00C44B7C"/>
    <w:rsid w:val="00C4632A"/>
    <w:rsid w:val="00C4711D"/>
    <w:rsid w:val="00C50107"/>
    <w:rsid w:val="00C50443"/>
    <w:rsid w:val="00C61D9B"/>
    <w:rsid w:val="00C643FB"/>
    <w:rsid w:val="00C75A2B"/>
    <w:rsid w:val="00C83649"/>
    <w:rsid w:val="00C861D0"/>
    <w:rsid w:val="00C943C9"/>
    <w:rsid w:val="00CA0ABD"/>
    <w:rsid w:val="00CA7188"/>
    <w:rsid w:val="00CC6D09"/>
    <w:rsid w:val="00CD1306"/>
    <w:rsid w:val="00CD2C4D"/>
    <w:rsid w:val="00CD4B6A"/>
    <w:rsid w:val="00CD60A8"/>
    <w:rsid w:val="00CD787E"/>
    <w:rsid w:val="00CE2C7C"/>
    <w:rsid w:val="00CE3E3E"/>
    <w:rsid w:val="00CF6BD7"/>
    <w:rsid w:val="00D07D89"/>
    <w:rsid w:val="00D1586A"/>
    <w:rsid w:val="00D15CDC"/>
    <w:rsid w:val="00D177CD"/>
    <w:rsid w:val="00D21D58"/>
    <w:rsid w:val="00D27EDD"/>
    <w:rsid w:val="00D313A2"/>
    <w:rsid w:val="00D33F03"/>
    <w:rsid w:val="00D33F5D"/>
    <w:rsid w:val="00D4078B"/>
    <w:rsid w:val="00D42D12"/>
    <w:rsid w:val="00D524EE"/>
    <w:rsid w:val="00D57A84"/>
    <w:rsid w:val="00D60964"/>
    <w:rsid w:val="00D63432"/>
    <w:rsid w:val="00D66360"/>
    <w:rsid w:val="00D71169"/>
    <w:rsid w:val="00D74F97"/>
    <w:rsid w:val="00D878F7"/>
    <w:rsid w:val="00D95E4B"/>
    <w:rsid w:val="00DA457A"/>
    <w:rsid w:val="00DA6527"/>
    <w:rsid w:val="00DC0A15"/>
    <w:rsid w:val="00DC2299"/>
    <w:rsid w:val="00DC6D65"/>
    <w:rsid w:val="00DC7FD0"/>
    <w:rsid w:val="00DD36D8"/>
    <w:rsid w:val="00DD425B"/>
    <w:rsid w:val="00DD6CAC"/>
    <w:rsid w:val="00DE1B0E"/>
    <w:rsid w:val="00DE3503"/>
    <w:rsid w:val="00DF2951"/>
    <w:rsid w:val="00DF54E5"/>
    <w:rsid w:val="00E0017B"/>
    <w:rsid w:val="00E042A6"/>
    <w:rsid w:val="00E05673"/>
    <w:rsid w:val="00E10D5F"/>
    <w:rsid w:val="00E12535"/>
    <w:rsid w:val="00E16CD4"/>
    <w:rsid w:val="00E17693"/>
    <w:rsid w:val="00E20410"/>
    <w:rsid w:val="00E23043"/>
    <w:rsid w:val="00E32DBD"/>
    <w:rsid w:val="00E3509D"/>
    <w:rsid w:val="00E5705C"/>
    <w:rsid w:val="00E5779B"/>
    <w:rsid w:val="00E60038"/>
    <w:rsid w:val="00E6276F"/>
    <w:rsid w:val="00E6315D"/>
    <w:rsid w:val="00E66C7A"/>
    <w:rsid w:val="00E730B8"/>
    <w:rsid w:val="00E93FEF"/>
    <w:rsid w:val="00EB4210"/>
    <w:rsid w:val="00EB4467"/>
    <w:rsid w:val="00EB5B1E"/>
    <w:rsid w:val="00EE20EE"/>
    <w:rsid w:val="00EF0F02"/>
    <w:rsid w:val="00EF1EAF"/>
    <w:rsid w:val="00F0250B"/>
    <w:rsid w:val="00F02A7E"/>
    <w:rsid w:val="00F23E50"/>
    <w:rsid w:val="00F26FDB"/>
    <w:rsid w:val="00F34491"/>
    <w:rsid w:val="00F40567"/>
    <w:rsid w:val="00F468EE"/>
    <w:rsid w:val="00F54402"/>
    <w:rsid w:val="00F56215"/>
    <w:rsid w:val="00F6361B"/>
    <w:rsid w:val="00F65A0C"/>
    <w:rsid w:val="00F71D80"/>
    <w:rsid w:val="00F86A19"/>
    <w:rsid w:val="00F87D73"/>
    <w:rsid w:val="00F90D0C"/>
    <w:rsid w:val="00F90E3C"/>
    <w:rsid w:val="00F93264"/>
    <w:rsid w:val="00FA0829"/>
    <w:rsid w:val="00FA255E"/>
    <w:rsid w:val="00FA7871"/>
    <w:rsid w:val="00FB30D2"/>
    <w:rsid w:val="00FB68BB"/>
    <w:rsid w:val="00FB75B5"/>
    <w:rsid w:val="00FC4893"/>
    <w:rsid w:val="00FC6825"/>
    <w:rsid w:val="00FD2D09"/>
    <w:rsid w:val="00FD3CEB"/>
    <w:rsid w:val="00FD6063"/>
    <w:rsid w:val="00FD6873"/>
    <w:rsid w:val="00FE4CD1"/>
    <w:rsid w:val="00FE5DBD"/>
    <w:rsid w:val="00FE7924"/>
    <w:rsid w:val="00FF2A9D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Коровушкина Ксения Петровна</cp:lastModifiedBy>
  <cp:revision>7</cp:revision>
  <cp:lastPrinted>2017-04-05T11:48:00Z</cp:lastPrinted>
  <dcterms:created xsi:type="dcterms:W3CDTF">2017-04-05T10:23:00Z</dcterms:created>
  <dcterms:modified xsi:type="dcterms:W3CDTF">2017-04-05T11:48:00Z</dcterms:modified>
</cp:coreProperties>
</file>