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F91" w:rsidRDefault="00DE5572">
      <w:pPr>
        <w:pStyle w:val="ConsPlusTitle"/>
        <w:widowControl/>
        <w:spacing w:line="228" w:lineRule="auto"/>
        <w:jc w:val="center"/>
      </w:pPr>
      <w:bookmarkStart w:id="0" w:name="_GoBack"/>
      <w:bookmarkEnd w:id="0"/>
      <w:r>
        <w:rPr>
          <w:rFonts w:ascii="PT Astra Serif" w:hAnsi="PT Astra Serif"/>
          <w:color w:val="000000"/>
          <w:sz w:val="28"/>
        </w:rPr>
        <w:t>СВОДНЫЙ ОТЧЁТ</w:t>
      </w:r>
    </w:p>
    <w:p w:rsidR="00881F91" w:rsidRDefault="00DE5572">
      <w:pPr>
        <w:pStyle w:val="ConsPlusTitle"/>
        <w:widowControl/>
        <w:spacing w:line="228" w:lineRule="auto"/>
        <w:jc w:val="center"/>
      </w:pPr>
      <w:r>
        <w:rPr>
          <w:rFonts w:ascii="PT Astra Serif" w:hAnsi="PT Astra Serif"/>
          <w:color w:val="000000"/>
          <w:sz w:val="28"/>
        </w:rPr>
        <w:t xml:space="preserve">о проведении </w:t>
      </w:r>
      <w:proofErr w:type="gramStart"/>
      <w:r>
        <w:rPr>
          <w:rFonts w:ascii="PT Astra Serif" w:hAnsi="PT Astra Serif"/>
          <w:sz w:val="28"/>
          <w:szCs w:val="28"/>
        </w:rPr>
        <w:t>оценки регулирующего воздействия проекта нормативного правового акта Ульяновской области</w:t>
      </w:r>
      <w:proofErr w:type="gramEnd"/>
    </w:p>
    <w:p w:rsidR="00881F91" w:rsidRDefault="00881F91">
      <w:pPr>
        <w:pStyle w:val="ConsPlusTitle"/>
        <w:widowControl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881F91" w:rsidRDefault="00DE5572">
      <w:pPr>
        <w:spacing w:after="240" w:line="228" w:lineRule="auto"/>
        <w:jc w:val="center"/>
        <w:rPr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881F91" w:rsidRDefault="00DE5572">
      <w:pPr>
        <w:pStyle w:val="af0"/>
        <w:spacing w:line="228" w:lineRule="auto"/>
        <w:ind w:left="0" w:firstLine="709"/>
        <w:rPr>
          <w:u w:val="single"/>
        </w:rPr>
      </w:pPr>
      <w:r>
        <w:rPr>
          <w:rFonts w:ascii="PT Astra Serif" w:hAnsi="PT Astra Serif"/>
          <w:u w:val="single"/>
        </w:rPr>
        <w:t xml:space="preserve">1.1. Государственный орган Ульяновской власти (должностное лицо государственного органа Ульяновской области) (далее – </w:t>
      </w:r>
      <w:r>
        <w:rPr>
          <w:rFonts w:ascii="PT Astra Serif" w:hAnsi="PT Astra Serif"/>
          <w:u w:val="single"/>
        </w:rPr>
        <w:t>разработчик акта):</w:t>
      </w:r>
    </w:p>
    <w:p w:rsidR="00881F91" w:rsidRDefault="00DE5572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Министерство природных ресурсов и экологии Ульяновской области. </w:t>
      </w:r>
    </w:p>
    <w:p w:rsidR="00881F91" w:rsidRDefault="00DE5572">
      <w:pPr>
        <w:pStyle w:val="af0"/>
        <w:spacing w:line="228" w:lineRule="auto"/>
        <w:ind w:left="0" w:firstLine="709"/>
      </w:pPr>
      <w:r>
        <w:rPr>
          <w:rFonts w:ascii="PT Astra Serif" w:hAnsi="PT Astra Serif"/>
          <w:u w:val="single"/>
        </w:rPr>
        <w:t>1.2. Вид и наименование проекта нормативного правового акта (далее - акт):</w:t>
      </w:r>
    </w:p>
    <w:p w:rsidR="00881F91" w:rsidRDefault="00DE5572">
      <w:pPr>
        <w:shd w:val="clear" w:color="auto" w:fill="FFFFFF"/>
        <w:spacing w:line="216" w:lineRule="auto"/>
        <w:ind w:firstLine="680"/>
        <w:contextualSpacing/>
        <w:jc w:val="both"/>
        <w:textAlignment w:val="center"/>
      </w:pPr>
      <w:r>
        <w:rPr>
          <w:rFonts w:ascii="PT Astra Serif" w:hAnsi="PT Astra Serif" w:cs="PT Astra Serif"/>
          <w:sz w:val="27"/>
          <w:szCs w:val="27"/>
        </w:rPr>
        <w:t>Проект постановления Правительства Ульяновской области</w:t>
      </w:r>
      <w:r>
        <w:rPr>
          <w:rFonts w:ascii="PT Astra Serif" w:hAnsi="PT Astra Serif" w:cs="PT Astra Serif"/>
          <w:sz w:val="27"/>
          <w:szCs w:val="27"/>
        </w:rPr>
        <w:br/>
        <w:t>«</w:t>
      </w:r>
      <w:bookmarkStart w:id="1" w:name="__DdeLink__116_24151097611"/>
      <w:r>
        <w:rPr>
          <w:rFonts w:ascii="PT Astra Serif" w:eastAsia="PT Astra Serif" w:hAnsi="PT Astra Serif" w:cs="PT Astra Serif"/>
          <w:sz w:val="27"/>
          <w:szCs w:val="27"/>
        </w:rPr>
        <w:t xml:space="preserve">О внесении изменений в </w:t>
      </w:r>
      <w:bookmarkEnd w:id="1"/>
      <w:r>
        <w:rPr>
          <w:rFonts w:ascii="PT Astra Serif" w:eastAsia="PT Astra Serif" w:hAnsi="PT Astra Serif" w:cs="PT Astra Serif"/>
          <w:sz w:val="27"/>
          <w:szCs w:val="27"/>
        </w:rPr>
        <w:t>отдельные норматив</w:t>
      </w:r>
      <w:r>
        <w:rPr>
          <w:rFonts w:ascii="PT Astra Serif" w:eastAsia="PT Astra Serif" w:hAnsi="PT Astra Serif" w:cs="PT Astra Serif"/>
          <w:sz w:val="27"/>
          <w:szCs w:val="27"/>
        </w:rPr>
        <w:t>ные правовые акты Правительства Ульяновской области</w:t>
      </w:r>
      <w:r>
        <w:rPr>
          <w:rFonts w:ascii="PT Astra Serif" w:hAnsi="PT Astra Serif" w:cs="PT Astra Serif"/>
          <w:sz w:val="27"/>
          <w:szCs w:val="27"/>
        </w:rPr>
        <w:t>» (далее - проект).</w:t>
      </w:r>
    </w:p>
    <w:p w:rsidR="00881F91" w:rsidRDefault="00DE5572">
      <w:pPr>
        <w:tabs>
          <w:tab w:val="left" w:pos="5896"/>
        </w:tabs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акта:</w:t>
      </w:r>
    </w:p>
    <w:p w:rsidR="00881F91" w:rsidRDefault="00DE5572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май 2024 года.</w:t>
      </w:r>
    </w:p>
    <w:p w:rsidR="00881F91" w:rsidRDefault="00DE5572">
      <w:pPr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881F91" w:rsidRDefault="00DE5572">
      <w:pPr>
        <w:pStyle w:val="HTML0"/>
        <w:ind w:firstLine="709"/>
        <w:jc w:val="both"/>
        <w:rPr>
          <w:highlight w:val="yellow"/>
        </w:rPr>
      </w:pPr>
      <w:r>
        <w:rPr>
          <w:rFonts w:ascii="PT Astra Serif" w:eastAsia="Calibri" w:hAnsi="PT Astra Serif"/>
          <w:color w:val="000000"/>
          <w:spacing w:val="-4"/>
          <w:sz w:val="27"/>
          <w:szCs w:val="27"/>
        </w:rPr>
        <w:t xml:space="preserve">Проект </w:t>
      </w:r>
      <w:r>
        <w:rPr>
          <w:rFonts w:ascii="PT Astra Serif" w:eastAsia="Calibri" w:hAnsi="PT Astra Serif" w:cs="PT Astra Serif;Cambria"/>
          <w:color w:val="000000"/>
          <w:spacing w:val="-4"/>
          <w:sz w:val="27"/>
          <w:szCs w:val="27"/>
        </w:rPr>
        <w:t>разработан для</w:t>
      </w:r>
      <w:r>
        <w:rPr>
          <w:rFonts w:ascii="PT Astra Serif" w:eastAsia="Calibri" w:hAnsi="PT Astra Serif" w:cs="PT Astra Serif"/>
          <w:spacing w:val="-4"/>
          <w:sz w:val="27"/>
          <w:szCs w:val="27"/>
        </w:rPr>
        <w:t xml:space="preserve"> </w:t>
      </w:r>
      <w:r>
        <w:rPr>
          <w:rFonts w:ascii="PT Astra Serif" w:eastAsia="Calibri" w:hAnsi="PT Astra Serif" w:cs="PT Astra Serif"/>
          <w:spacing w:val="-4"/>
          <w:sz w:val="27"/>
          <w:szCs w:val="27"/>
        </w:rPr>
        <w:t>у</w:t>
      </w:r>
      <w:r>
        <w:rPr>
          <w:rStyle w:val="FontStyle21"/>
          <w:rFonts w:ascii="PT Astra Serif" w:eastAsia="Calibri" w:hAnsi="PT Astra Serif" w:cs="PT Astra Serif"/>
          <w:iCs/>
          <w:spacing w:val="-4"/>
          <w:sz w:val="27"/>
          <w:szCs w:val="27"/>
          <w:lang w:eastAsia="en-US" w:bidi="hi-IN"/>
        </w:rPr>
        <w:t>странения в нормативных правовых актах Правительства Ульяновской области противоречий требованиям федеральному законодательству.</w:t>
      </w:r>
    </w:p>
    <w:p w:rsidR="00881F91" w:rsidRDefault="00DE5572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881F91" w:rsidRDefault="00DE5572">
      <w:pPr>
        <w:pStyle w:val="HTML0"/>
        <w:ind w:firstLine="709"/>
        <w:jc w:val="both"/>
        <w:rPr>
          <w:highlight w:val="yellow"/>
        </w:rPr>
      </w:pPr>
      <w:r>
        <w:rPr>
          <w:rFonts w:ascii="PT Astra Serif" w:eastAsia="Calibri" w:hAnsi="PT Astra Serif"/>
          <w:color w:val="000000"/>
          <w:spacing w:val="-4"/>
          <w:sz w:val="27"/>
          <w:szCs w:val="27"/>
        </w:rPr>
        <w:t xml:space="preserve">Проект </w:t>
      </w:r>
      <w:r>
        <w:rPr>
          <w:rFonts w:ascii="PT Astra Serif" w:eastAsia="Calibri" w:hAnsi="PT Astra Serif" w:cs="PT Astra Serif;Cambria"/>
          <w:color w:val="000000"/>
          <w:spacing w:val="-4"/>
          <w:sz w:val="27"/>
          <w:szCs w:val="27"/>
        </w:rPr>
        <w:t>разработан в целях</w:t>
      </w:r>
      <w:r>
        <w:rPr>
          <w:rFonts w:ascii="PT Astra Serif" w:eastAsia="Calibri" w:hAnsi="PT Astra Serif" w:cs="PT Astra Serif"/>
          <w:spacing w:val="-4"/>
          <w:sz w:val="27"/>
          <w:szCs w:val="27"/>
        </w:rPr>
        <w:t xml:space="preserve"> у</w:t>
      </w:r>
      <w:r>
        <w:rPr>
          <w:rStyle w:val="FontStyle21"/>
          <w:rFonts w:ascii="PT Astra Serif" w:eastAsia="Calibri" w:hAnsi="PT Astra Serif" w:cs="PT Astra Serif"/>
          <w:iCs/>
          <w:spacing w:val="-4"/>
          <w:sz w:val="27"/>
          <w:szCs w:val="27"/>
          <w:lang w:eastAsia="en-US" w:bidi="hi-IN"/>
        </w:rPr>
        <w:t>странения в нормативных правовых</w:t>
      </w:r>
      <w:r>
        <w:rPr>
          <w:rStyle w:val="FontStyle21"/>
          <w:rFonts w:ascii="PT Astra Serif" w:eastAsia="Calibri" w:hAnsi="PT Astra Serif" w:cs="PT Astra Serif"/>
          <w:iCs/>
          <w:spacing w:val="-4"/>
          <w:sz w:val="27"/>
          <w:szCs w:val="27"/>
          <w:lang w:eastAsia="en-US" w:bidi="hi-IN"/>
        </w:rPr>
        <w:t xml:space="preserve"> актах Правительства Ульяновской области противоречий требованиям федеральному законодательству.</w:t>
      </w:r>
    </w:p>
    <w:p w:rsidR="00881F91" w:rsidRDefault="00DE5572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881F91" w:rsidRDefault="00DE5572">
      <w:pPr>
        <w:spacing w:line="216" w:lineRule="auto"/>
        <w:ind w:firstLine="709"/>
        <w:jc w:val="both"/>
      </w:pPr>
      <w:proofErr w:type="gramStart"/>
      <w:r>
        <w:rPr>
          <w:rFonts w:ascii="PT Astra Serif" w:hAnsi="PT Astra Serif" w:cs="PT Astra Serif"/>
          <w:color w:val="000000"/>
          <w:sz w:val="27"/>
          <w:szCs w:val="27"/>
          <w:highlight w:val="white"/>
        </w:rPr>
        <w:t xml:space="preserve">Проектом предлагается внести изменения в </w:t>
      </w:r>
      <w:r>
        <w:rPr>
          <w:rFonts w:ascii="PT Astra Serif" w:eastAsia="Calibri" w:hAnsi="PT Astra Serif" w:cs="PT Astra Serif"/>
          <w:color w:val="000000"/>
          <w:sz w:val="27"/>
          <w:szCs w:val="27"/>
          <w:highlight w:val="white"/>
          <w:lang w:eastAsia="en-US"/>
        </w:rPr>
        <w:t>постановление Правительства Ульяновской област</w:t>
      </w:r>
      <w:r>
        <w:rPr>
          <w:rFonts w:ascii="PT Astra Serif" w:eastAsia="Calibri" w:hAnsi="PT Astra Serif" w:cs="PT Astra Serif"/>
          <w:color w:val="000000"/>
          <w:sz w:val="27"/>
          <w:szCs w:val="27"/>
          <w:highlight w:val="white"/>
          <w:lang w:eastAsia="en-US"/>
        </w:rPr>
        <w:t>и от 29.09.2021 № 449-П «Об утверждении Положения</w:t>
      </w:r>
      <w:r>
        <w:rPr>
          <w:rFonts w:ascii="PT Astra Serif" w:eastAsia="Calibri" w:hAnsi="PT Astra Serif" w:cs="PT Astra Serif"/>
          <w:color w:val="000000"/>
          <w:sz w:val="27"/>
          <w:szCs w:val="27"/>
          <w:highlight w:val="white"/>
          <w:lang w:eastAsia="en-US"/>
        </w:rPr>
        <w:br/>
        <w:t>о региональном государственном экологическом контроле (надзоре)</w:t>
      </w:r>
      <w:r>
        <w:rPr>
          <w:rFonts w:ascii="PT Astra Serif" w:eastAsia="Calibri" w:hAnsi="PT Astra Serif" w:cs="PT Astra Serif"/>
          <w:color w:val="000000"/>
          <w:sz w:val="27"/>
          <w:szCs w:val="27"/>
          <w:highlight w:val="white"/>
          <w:lang w:eastAsia="en-US"/>
        </w:rPr>
        <w:br/>
        <w:t>на территории Ульяновской области»,</w:t>
      </w:r>
      <w:r>
        <w:rPr>
          <w:rFonts w:ascii="PT Astra Serif" w:hAnsi="PT Astra Serif" w:cs="PT Astra Serif"/>
          <w:color w:val="000000"/>
          <w:sz w:val="27"/>
          <w:szCs w:val="27"/>
          <w:highlight w:val="white"/>
        </w:rPr>
        <w:t xml:space="preserve"> в постановление Правительства Ульяновской области от </w:t>
      </w:r>
      <w:r>
        <w:rPr>
          <w:rFonts w:ascii="PT Astra Serif" w:eastAsia="Calibri" w:hAnsi="PT Astra Serif" w:cs="PT Astra Serif"/>
          <w:color w:val="000000"/>
          <w:sz w:val="27"/>
          <w:szCs w:val="27"/>
          <w:highlight w:val="white"/>
        </w:rPr>
        <w:t>21.10.2021 № 501-П «</w:t>
      </w:r>
      <w:r>
        <w:rPr>
          <w:rFonts w:ascii="PT Astra Serif" w:hAnsi="PT Astra Serif" w:cs="PT Astra Serif"/>
          <w:color w:val="000000"/>
          <w:sz w:val="27"/>
          <w:szCs w:val="27"/>
        </w:rPr>
        <w:t>Об утверждении Положения</w:t>
      </w:r>
      <w:r>
        <w:rPr>
          <w:rFonts w:ascii="PT Astra Serif" w:hAnsi="PT Astra Serif" w:cs="PT Astra Serif"/>
          <w:color w:val="000000"/>
          <w:sz w:val="27"/>
          <w:szCs w:val="27"/>
        </w:rPr>
        <w:br/>
        <w:t>о</w:t>
      </w:r>
      <w:r>
        <w:rPr>
          <w:rFonts w:ascii="PT Astra Serif" w:eastAsia="Calibri" w:hAnsi="PT Astra Serif" w:cs="PT Astra Serif"/>
          <w:sz w:val="27"/>
          <w:szCs w:val="27"/>
          <w:highlight w:val="white"/>
          <w:lang w:eastAsia="en-US"/>
        </w:rPr>
        <w:t xml:space="preserve"> региональном государственном контроле (надзоре) в области охраны</w:t>
      </w:r>
      <w:r>
        <w:rPr>
          <w:rFonts w:ascii="PT Astra Serif" w:eastAsia="Calibri" w:hAnsi="PT Astra Serif" w:cs="PT Astra Serif"/>
          <w:sz w:val="27"/>
          <w:szCs w:val="27"/>
          <w:highlight w:val="white"/>
          <w:lang w:eastAsia="en-US"/>
        </w:rPr>
        <w:br/>
        <w:t>и использования особо охраняемых природных территорий</w:t>
      </w:r>
      <w:r>
        <w:rPr>
          <w:rFonts w:ascii="PT Astra Serif" w:hAnsi="PT Astra Serif" w:cs="PT Astra Serif"/>
          <w:color w:val="000000"/>
          <w:sz w:val="27"/>
          <w:szCs w:val="27"/>
          <w:highlight w:val="white"/>
        </w:rPr>
        <w:t xml:space="preserve">» и в </w:t>
      </w:r>
      <w:r>
        <w:rPr>
          <w:rFonts w:ascii="PT Astra Serif" w:hAnsi="PT Astra Serif" w:cs="PT Astra Serif"/>
          <w:color w:val="000000"/>
          <w:sz w:val="27"/>
          <w:szCs w:val="27"/>
        </w:rPr>
        <w:t>постановление Правительства Ульяновской области от 28.10.2021 № 560-П «Об</w:t>
      </w:r>
      <w:proofErr w:type="gramEnd"/>
      <w:r>
        <w:rPr>
          <w:rFonts w:ascii="PT Astra Serif" w:hAnsi="PT Astra Serif" w:cs="PT Astra Serif"/>
          <w:color w:val="000000"/>
          <w:sz w:val="27"/>
          <w:szCs w:val="27"/>
        </w:rPr>
        <w:t xml:space="preserve"> </w:t>
      </w:r>
      <w:proofErr w:type="gramStart"/>
      <w:r>
        <w:rPr>
          <w:rFonts w:ascii="PT Astra Serif" w:hAnsi="PT Astra Serif" w:cs="PT Astra Serif"/>
          <w:color w:val="000000"/>
          <w:sz w:val="27"/>
          <w:szCs w:val="27"/>
        </w:rPr>
        <w:t>утверждении Положения о региональном государственном геол</w:t>
      </w:r>
      <w:r>
        <w:rPr>
          <w:rFonts w:ascii="PT Astra Serif" w:hAnsi="PT Astra Serif" w:cs="PT Astra Serif"/>
          <w:color w:val="000000"/>
          <w:sz w:val="27"/>
          <w:szCs w:val="27"/>
        </w:rPr>
        <w:t xml:space="preserve">огическом контроле (надзоре)»  с целью приведения положений указанных нормативных правовых актов                      в соответствии с Федеральным законом </w:t>
      </w:r>
      <w:r>
        <w:rPr>
          <w:rFonts w:ascii="PT Astra Serif" w:eastAsia="Calibri" w:hAnsi="PT Astra Serif" w:cs="PT Astra Serif"/>
          <w:sz w:val="27"/>
          <w:szCs w:val="27"/>
          <w:lang w:eastAsia="en-US"/>
        </w:rPr>
        <w:t>от 31.07.2020 № 248-ФЗ                                  «О государственном контроле (надзоре) и муниц</w:t>
      </w:r>
      <w:r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ипальном контроле в Российской Федерации» (далее — Федеральный закон №248-ФЗ) в части уточнения индикаторов риска, периодичности проведения контрольных (надзорных) мероприятий. </w:t>
      </w:r>
      <w:proofErr w:type="gramEnd"/>
    </w:p>
    <w:p w:rsidR="00881F91" w:rsidRDefault="00DE5572">
      <w:pPr>
        <w:spacing w:line="216" w:lineRule="auto"/>
        <w:ind w:firstLine="709"/>
        <w:jc w:val="both"/>
      </w:pPr>
      <w:r>
        <w:rPr>
          <w:rFonts w:ascii="PT Astra Serif" w:eastAsia="Calibri" w:hAnsi="PT Astra Serif" w:cs="PT Astra Serif"/>
          <w:color w:val="000000"/>
          <w:sz w:val="27"/>
          <w:szCs w:val="27"/>
          <w:highlight w:val="white"/>
          <w:lang w:eastAsia="en-US"/>
        </w:rPr>
        <w:t xml:space="preserve">Кроме того положения указанных нормативных правовых актов приводятся в соответствие с </w:t>
      </w:r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>постановлением Правительства Российской Федерации                      от 24.10.2011 № 861 «О федеральных государственных информационных системах, обеспечивающих предоста</w:t>
      </w:r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>вление в электронной форме государственных и муниципальных услуг (осуществление функций)»</w:t>
      </w:r>
      <w:r>
        <w:rPr>
          <w:rFonts w:ascii="PT Astra Serif" w:eastAsia="Calibri" w:hAnsi="PT Astra Serif" w:cs="PT Astra Serif"/>
          <w:color w:val="000000"/>
          <w:sz w:val="27"/>
          <w:szCs w:val="27"/>
          <w:highlight w:val="white"/>
          <w:lang w:eastAsia="en-US"/>
        </w:rPr>
        <w:t>.</w:t>
      </w:r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 xml:space="preserve"> </w:t>
      </w:r>
    </w:p>
    <w:p w:rsidR="00881F91" w:rsidRDefault="00DE5572">
      <w:pPr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                      с размещением уведомления о разработке проекта акта:</w:t>
      </w:r>
    </w:p>
    <w:p w:rsidR="00881F91" w:rsidRDefault="00DE5572">
      <w:pPr>
        <w:ind w:firstLine="709"/>
        <w:jc w:val="both"/>
        <w:sectPr w:rsidR="00881F91">
          <w:pgSz w:w="11906" w:h="16838"/>
          <w:pgMar w:top="1134" w:right="567" w:bottom="993" w:left="1701" w:header="0" w:footer="0" w:gutter="0"/>
          <w:cols w:space="720"/>
          <w:formProt w:val="0"/>
          <w:docGrid w:linePitch="360"/>
        </w:sectPr>
      </w:pPr>
      <w:r>
        <w:rPr>
          <w:rFonts w:ascii="PT Astra Serif" w:hAnsi="PT Astra Serif"/>
          <w:sz w:val="28"/>
          <w:szCs w:val="28"/>
        </w:rPr>
        <w:lastRenderedPageBreak/>
        <w:t>Отсутствует</w:t>
      </w:r>
    </w:p>
    <w:p w:rsidR="00881F91" w:rsidRDefault="00DE5572">
      <w:pPr>
        <w:tabs>
          <w:tab w:val="left" w:pos="720"/>
        </w:tabs>
        <w:jc w:val="both"/>
      </w:pPr>
      <w:r>
        <w:rPr>
          <w:rFonts w:ascii="PT Astra Serif" w:hAnsi="PT Astra Serif"/>
          <w:sz w:val="28"/>
          <w:szCs w:val="28"/>
        </w:rPr>
        <w:lastRenderedPageBreak/>
        <w:t xml:space="preserve"> 1.8. Количество замечаний и предложений, полученных в связи с размещением уведомления о разработке проекта акта:</w:t>
      </w:r>
      <w:r>
        <w:rPr>
          <w:rFonts w:ascii="PT Astra Serif" w:hAnsi="PT Astra Serif"/>
          <w:sz w:val="28"/>
          <w:szCs w:val="28"/>
          <w:u w:val="single"/>
        </w:rPr>
        <w:t xml:space="preserve"> 0 </w:t>
      </w:r>
      <w:r>
        <w:rPr>
          <w:rFonts w:ascii="PT Astra Serif" w:hAnsi="PT Astra Serif"/>
          <w:sz w:val="28"/>
          <w:szCs w:val="28"/>
        </w:rPr>
        <w:t>, из них учтено: полностью:</w:t>
      </w:r>
      <w:r>
        <w:rPr>
          <w:rFonts w:ascii="PT Astra Serif" w:hAnsi="PT Astra Serif"/>
          <w:sz w:val="28"/>
          <w:szCs w:val="28"/>
          <w:u w:val="single"/>
        </w:rPr>
        <w:t xml:space="preserve"> 0 </w:t>
      </w:r>
      <w:r>
        <w:rPr>
          <w:rFonts w:ascii="PT Astra Serif" w:hAnsi="PT Astra Serif"/>
          <w:sz w:val="28"/>
          <w:szCs w:val="28"/>
        </w:rPr>
        <w:t>, учтено частично:</w:t>
      </w:r>
      <w:r>
        <w:rPr>
          <w:rFonts w:ascii="PT Astra Serif" w:hAnsi="PT Astra Serif"/>
          <w:sz w:val="28"/>
          <w:szCs w:val="28"/>
          <w:u w:val="single"/>
        </w:rPr>
        <w:t xml:space="preserve"> 0 </w:t>
      </w:r>
      <w:r>
        <w:rPr>
          <w:rFonts w:ascii="PT Astra Serif" w:hAnsi="PT Astra Serif"/>
          <w:sz w:val="28"/>
          <w:szCs w:val="28"/>
        </w:rPr>
        <w:t>.</w:t>
      </w:r>
    </w:p>
    <w:p w:rsidR="00881F91" w:rsidRDefault="00DE5572">
      <w:pPr>
        <w:jc w:val="both"/>
      </w:pPr>
      <w:r>
        <w:rPr>
          <w:rFonts w:ascii="PT Astra Serif" w:hAnsi="PT Astra Serif"/>
          <w:sz w:val="28"/>
          <w:szCs w:val="28"/>
        </w:rPr>
        <w:t xml:space="preserve">    1.9. Полный сетевой адрес страницы официального сайта Губернатора            и Пра</w:t>
      </w:r>
      <w:r>
        <w:rPr>
          <w:rFonts w:ascii="PT Astra Serif" w:hAnsi="PT Astra Serif"/>
          <w:sz w:val="28"/>
          <w:szCs w:val="28"/>
        </w:rPr>
        <w:t>вительства Ульяновской области в информационн</w:t>
      </w:r>
      <w:proofErr w:type="gramStart"/>
      <w:r>
        <w:rPr>
          <w:rFonts w:ascii="PT Astra Serif" w:hAnsi="PT Astra Serif"/>
          <w:sz w:val="28"/>
          <w:szCs w:val="28"/>
        </w:rPr>
        <w:t>о-</w:t>
      </w:r>
      <w:proofErr w:type="gramEnd"/>
      <w:r>
        <w:rPr>
          <w:rFonts w:ascii="PT Astra Serif" w:hAnsi="PT Astra Serif"/>
          <w:sz w:val="28"/>
          <w:szCs w:val="28"/>
        </w:rPr>
        <w:t xml:space="preserve"> телекоммуникационной сети «Интернет», на которой размещена сводка предложений, поступивших в связи с размещением уведомления о разработке проекта акта: </w:t>
      </w:r>
      <w:hyperlink r:id="rId8" w:tgtFrame="_blank">
        <w:r>
          <w:rPr>
            <w:rStyle w:val="-"/>
            <w:rFonts w:ascii="PT Astra Serif" w:hAnsi="PT Astra Serif" w:cs="Arial"/>
            <w:bCs/>
            <w:color w:val="auto"/>
            <w:sz w:val="28"/>
            <w:szCs w:val="28"/>
          </w:rPr>
          <w:t>regulation.ulgov.ru</w:t>
        </w:r>
      </w:hyperlink>
    </w:p>
    <w:p w:rsidR="00881F91" w:rsidRDefault="00DE5572">
      <w:pPr>
        <w:ind w:firstLine="709"/>
      </w:pPr>
      <w:r>
        <w:rPr>
          <w:rFonts w:ascii="PT Astra Serif" w:hAnsi="PT Astra Serif"/>
          <w:sz w:val="28"/>
          <w:szCs w:val="28"/>
        </w:rPr>
        <w:t>1.10. Контактная информация исполнителя (разработчика):</w:t>
      </w:r>
    </w:p>
    <w:p w:rsidR="00881F91" w:rsidRDefault="00DE5572">
      <w:pPr>
        <w:ind w:firstLine="709"/>
      </w:pPr>
      <w:r>
        <w:rPr>
          <w:rFonts w:ascii="PT Astra Serif" w:hAnsi="PT Astra Serif"/>
          <w:sz w:val="28"/>
          <w:szCs w:val="28"/>
        </w:rPr>
        <w:t>Ф.И.О.: Исаев Иван Евгеньевич</w:t>
      </w:r>
      <w:r>
        <w:rPr>
          <w:rFonts w:ascii="PT Astra Serif" w:hAnsi="PT Astra Serif"/>
          <w:sz w:val="26"/>
          <w:szCs w:val="26"/>
        </w:rPr>
        <w:t xml:space="preserve"> </w:t>
      </w:r>
    </w:p>
    <w:p w:rsidR="00881F91" w:rsidRDefault="00DE5572">
      <w:pPr>
        <w:ind w:firstLine="709"/>
        <w:jc w:val="both"/>
      </w:pPr>
      <w:r>
        <w:rPr>
          <w:rFonts w:ascii="PT Astra Serif" w:hAnsi="PT Astra Serif"/>
          <w:sz w:val="28"/>
          <w:szCs w:val="28"/>
        </w:rPr>
        <w:t>Должность: Заместитель директора департамента — начальник</w:t>
      </w:r>
      <w:r>
        <w:rPr>
          <w:rFonts w:ascii="PT Astra Serif" w:hAnsi="PT Astra Serif" w:cs="PT Astra Serif"/>
          <w:sz w:val="28"/>
          <w:szCs w:val="28"/>
        </w:rPr>
        <w:t xml:space="preserve"> отдела </w:t>
      </w:r>
      <w:r>
        <w:rPr>
          <w:rFonts w:ascii="PT Astra Serif" w:hAnsi="PT Astra Serif" w:cs="PT Astra Serif"/>
          <w:sz w:val="28"/>
          <w:szCs w:val="28"/>
        </w:rPr>
        <w:t xml:space="preserve">охраны атмосферного воздуха и экологической безопасности департамента природопользования и экологии </w:t>
      </w:r>
      <w:r>
        <w:rPr>
          <w:rFonts w:ascii="PT Astra Serif" w:hAnsi="PT Astra Serif" w:cs="PT Astra Serif"/>
          <w:sz w:val="28"/>
          <w:szCs w:val="28"/>
        </w:rPr>
        <w:t>Министерства природных ресурсов и экологии Ульяновской области.</w:t>
      </w:r>
    </w:p>
    <w:p w:rsidR="00881F91" w:rsidRDefault="00DE5572">
      <w:pPr>
        <w:ind w:firstLine="709"/>
      </w:pPr>
      <w:r>
        <w:rPr>
          <w:rFonts w:ascii="PT Astra Serif" w:hAnsi="PT Astra Serif"/>
          <w:sz w:val="28"/>
          <w:szCs w:val="28"/>
        </w:rPr>
        <w:t>Тел: (8422) 58-31-91</w:t>
      </w:r>
    </w:p>
    <w:p w:rsidR="00881F91" w:rsidRDefault="00DE5572">
      <w:pPr>
        <w:ind w:firstLine="709"/>
      </w:pPr>
      <w:r>
        <w:rPr>
          <w:rFonts w:ascii="PT Astra Serif" w:hAnsi="PT Astra Serif"/>
          <w:sz w:val="28"/>
          <w:szCs w:val="28"/>
        </w:rPr>
        <w:t xml:space="preserve">Адрес электронной почты: </w:t>
      </w:r>
      <w:r>
        <w:rPr>
          <w:rFonts w:ascii="PT Astra Serif" w:hAnsi="PT Astra Serif"/>
          <w:sz w:val="26"/>
          <w:szCs w:val="26"/>
        </w:rPr>
        <w:t>ecolog73@mail.ru</w:t>
      </w:r>
    </w:p>
    <w:p w:rsidR="00881F91" w:rsidRDefault="00881F91">
      <w:pPr>
        <w:ind w:firstLine="709"/>
        <w:rPr>
          <w:rStyle w:val="-"/>
          <w:highlight w:val="yellow"/>
        </w:rPr>
      </w:pPr>
    </w:p>
    <w:p w:rsidR="00881F91" w:rsidRDefault="00DE5572">
      <w:pPr>
        <w:jc w:val="center"/>
      </w:pPr>
      <w:r>
        <w:rPr>
          <w:rFonts w:ascii="PT Astra Serif" w:hAnsi="PT Astra Serif"/>
          <w:b/>
          <w:sz w:val="28"/>
          <w:szCs w:val="28"/>
        </w:rPr>
        <w:t>2. Описание проблемы, на реш</w:t>
      </w:r>
      <w:r>
        <w:rPr>
          <w:rFonts w:ascii="PT Astra Serif" w:hAnsi="PT Astra Serif"/>
          <w:b/>
          <w:sz w:val="28"/>
          <w:szCs w:val="28"/>
        </w:rPr>
        <w:t>ение которой направлен предлагаемый в проекте акта способ регулирования, оценка негативных эффектов, возникающих в связи с наличием рассматриваемой проблемы</w:t>
      </w:r>
    </w:p>
    <w:p w:rsidR="00881F91" w:rsidRDefault="00881F91">
      <w:pPr>
        <w:ind w:firstLine="709"/>
        <w:jc w:val="both"/>
        <w:rPr>
          <w:rFonts w:ascii="PT Astra Serif" w:hAnsi="PT Astra Serif"/>
          <w:sz w:val="20"/>
          <w:szCs w:val="20"/>
          <w:u w:val="single"/>
        </w:rPr>
      </w:pPr>
    </w:p>
    <w:p w:rsidR="00881F91" w:rsidRDefault="00DE5572">
      <w:pPr>
        <w:ind w:firstLine="709"/>
        <w:jc w:val="both"/>
        <w:rPr>
          <w:highlight w:val="yellow"/>
        </w:rPr>
      </w:pPr>
      <w:r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в проекте акта способ регули</w:t>
      </w:r>
      <w:r>
        <w:rPr>
          <w:rFonts w:ascii="PT Astra Serif" w:hAnsi="PT Astra Serif"/>
          <w:sz w:val="28"/>
          <w:szCs w:val="28"/>
          <w:u w:val="single"/>
        </w:rPr>
        <w:t>рования:</w:t>
      </w:r>
    </w:p>
    <w:p w:rsidR="00881F91" w:rsidRDefault="00DE5572">
      <w:pPr>
        <w:spacing w:line="216" w:lineRule="auto"/>
        <w:ind w:firstLine="709"/>
        <w:contextualSpacing/>
        <w:jc w:val="both"/>
      </w:pPr>
      <w:proofErr w:type="gramStart"/>
      <w:r>
        <w:rPr>
          <w:rFonts w:ascii="PT Astra Serif" w:hAnsi="PT Astra Serif" w:cs="PT Astra Serif"/>
          <w:color w:val="000000"/>
          <w:sz w:val="27"/>
          <w:szCs w:val="27"/>
        </w:rPr>
        <w:t xml:space="preserve">В положении о региональном государственном экологическом контроле (надзоре) на территории Ульяновской области, утвержденным </w:t>
      </w:r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>постановлением Правительства Ульяновской области от 29.09.2021 № 449-П «Об утверждении Положения о региональном государстве</w:t>
      </w:r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>нном экологическом контроле (надзоре)    на территории Ульяновской области» содержится ссылка на постановление Правительства Российской Федерации от 23.06.2016 №572 «Об утверждении Правил создания и ведения государственного реестра объектов, оказывающих не</w:t>
      </w:r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>гативное воздействие на окружающую среду», которое утратило</w:t>
      </w:r>
      <w:proofErr w:type="gramEnd"/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 xml:space="preserve"> силу. </w:t>
      </w:r>
    </w:p>
    <w:p w:rsidR="00881F91" w:rsidRDefault="00DE5572">
      <w:pPr>
        <w:spacing w:line="216" w:lineRule="auto"/>
        <w:ind w:firstLine="709"/>
        <w:jc w:val="both"/>
      </w:pPr>
      <w:proofErr w:type="gramStart"/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>Также, предлагаемый проект предусматривает приведение положений постановления Правительства Ульяновской области от 29.09.2021 № 449-П              «Об утверждении Положения о региональном г</w:t>
      </w:r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>осударственном экологическом контроле (надзоре) на территории Ульяновской области», постановления Правительства Ульяновской области от 21.10.2021 № 501-П «Об утверждении Положения о</w:t>
      </w:r>
      <w:r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региональном государственном контроле (надзоре) в области охраны и использования особо охраняемых природных территорий</w:t>
      </w:r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>» и постановления Правительства Ульяновской области от 28.10.2021 № 560-П «Об утверждении</w:t>
      </w:r>
      <w:proofErr w:type="gramEnd"/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 xml:space="preserve"> </w:t>
      </w:r>
      <w:proofErr w:type="gramStart"/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>Положения о региональном государственном геолог</w:t>
      </w:r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>ическом контроле (надзоре)»            в соответствии с п. 5</w:t>
      </w:r>
      <w:r>
        <w:rPr>
          <w:rFonts w:ascii="PT Astra Serif" w:eastAsia="Calibri" w:hAnsi="PT Astra Serif" w:cs="PT Astra Serif"/>
          <w:color w:val="000000"/>
          <w:sz w:val="27"/>
          <w:szCs w:val="27"/>
          <w:vertAlign w:val="superscript"/>
          <w:lang w:eastAsia="en-US"/>
        </w:rPr>
        <w:t xml:space="preserve">1 </w:t>
      </w:r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>приложения №1 к Правилам ведения федеральной государственной информационной системы « Федеральный реестр государственных и муниципальных услуг (функций)», утверждённым постановлением Правительст</w:t>
      </w:r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 xml:space="preserve">ва Российской Федерации от 24.10.2011 №861                 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 </w:t>
      </w:r>
      <w:proofErr w:type="gramEnd"/>
    </w:p>
    <w:p w:rsidR="00881F91" w:rsidRDefault="00DE5572">
      <w:pPr>
        <w:spacing w:line="216" w:lineRule="auto"/>
        <w:ind w:firstLine="709"/>
        <w:jc w:val="both"/>
      </w:pPr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>В силу ч. 9 ст. 23 Федера</w:t>
      </w:r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 xml:space="preserve">льного закона № 248-ФЗ индикатором риска нарушения обязательных требований является соответствие или отклонение                от параметров объекта контроля, которые сами по себе не являются нарушениями </w:t>
      </w:r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lastRenderedPageBreak/>
        <w:t>обязательных требований, но с высокой степенью вероя</w:t>
      </w:r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 xml:space="preserve">тности свидетельствуют           о наличии таких нарушений и риска причинения вреда (ущерба) охраняемым законам ценностям. </w:t>
      </w:r>
    </w:p>
    <w:p w:rsidR="00881F91" w:rsidRDefault="00DE5572">
      <w:pPr>
        <w:spacing w:line="216" w:lineRule="auto"/>
        <w:ind w:firstLine="709"/>
        <w:jc w:val="both"/>
      </w:pPr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 xml:space="preserve">При этом п. 2.6 Положения о региональном государственном контроле (надзоре) в области охраны и </w:t>
      </w:r>
      <w:proofErr w:type="gramStart"/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>использования</w:t>
      </w:r>
      <w:proofErr w:type="gramEnd"/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 xml:space="preserve"> особо охраняемых природ</w:t>
      </w:r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>ных территорий, утвержденным постановлением Правительства Ульяновской области от 21.10.2021 № 501-П «Об утверждении Положения о</w:t>
      </w:r>
      <w:r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региональном государственном контроле (надзоре) в области охраны и использования особо охраняемых природных территорий</w:t>
      </w:r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>» не содер</w:t>
      </w:r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>жит параметров, соответствие или отклонение от которых с высокой степенью вероятности свидетельствует                        о наличии нарушений, а фактически дублирует самостоятельное основание для проведения контрольного (надзорного) мероприятия, предусм</w:t>
      </w:r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 xml:space="preserve">отренное п. 1 ч. 1  ст. 57, п. 1 ч. 1 ст. 58 Федерального закона №248-ФЗ. </w:t>
      </w:r>
    </w:p>
    <w:p w:rsidR="00881F91" w:rsidRDefault="00DE5572">
      <w:pPr>
        <w:spacing w:line="216" w:lineRule="auto"/>
        <w:ind w:firstLine="709"/>
        <w:jc w:val="both"/>
      </w:pPr>
      <w:proofErr w:type="gramStart"/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 xml:space="preserve">Предлагается дополнить </w:t>
      </w:r>
      <w:bookmarkStart w:id="2" w:name="__DdeLink__649_2998113060"/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>постановление Правительства Ульяновской области от 29.09.2021 № 449-П «Об утверждении Положения о региональном государственном экологическом контроле (надзоре</w:t>
      </w:r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>) на территории Ульяновской области»</w:t>
      </w:r>
      <w:bookmarkEnd w:id="2"/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 xml:space="preserve"> оценкой вероятности наступления негативных событий, оценкой добросовестности, определением периодичности плановых контрольных (надзорных) мероприятий по каждому виду плановых контрольных (надзорных) мероприятий в целях </w:t>
      </w:r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 xml:space="preserve">приведения в соответствии с требованиями </w:t>
      </w:r>
      <w:r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Федерального закона №248-ФЗ. </w:t>
      </w:r>
      <w:proofErr w:type="gramEnd"/>
    </w:p>
    <w:p w:rsidR="00881F91" w:rsidRDefault="00DE5572">
      <w:pPr>
        <w:spacing w:line="216" w:lineRule="auto"/>
        <w:ind w:firstLine="709"/>
        <w:jc w:val="both"/>
      </w:pPr>
      <w:r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Также, предлагается дополнить </w:t>
      </w:r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>постановление Правительства Ульяновской области от 21.10.2021 № 501-П «Об утверждении Положения о</w:t>
      </w:r>
      <w:r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региональном государственном контроле (надзоре) в области</w:t>
      </w:r>
      <w:r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охраны и </w:t>
      </w:r>
      <w:proofErr w:type="gramStart"/>
      <w:r>
        <w:rPr>
          <w:rFonts w:ascii="PT Astra Serif" w:eastAsia="Calibri" w:hAnsi="PT Astra Serif" w:cs="PT Astra Serif"/>
          <w:sz w:val="27"/>
          <w:szCs w:val="27"/>
          <w:lang w:eastAsia="en-US"/>
        </w:rPr>
        <w:t>использования</w:t>
      </w:r>
      <w:proofErr w:type="gramEnd"/>
      <w:r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особо охраняемых природных территорий</w:t>
      </w:r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>» и постановление Правительства Ульяновской области от 28.10.2021 № 560-П «Об утверждении Положения о региональном государственном геологическом контроле (надзоре)» оценкой добросовестности, опре</w:t>
      </w:r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 xml:space="preserve">деления периодичности плановых контрольных (надзорных) мероприятий              по каждому виду плановых контрольных (надзорных) мероприятий в </w:t>
      </w:r>
      <w:proofErr w:type="gramStart"/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>целях</w:t>
      </w:r>
      <w:proofErr w:type="gramEnd"/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 xml:space="preserve"> приведения в соответствии с требованиями </w:t>
      </w:r>
      <w:r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Федерального закона №248-ФЗ. </w:t>
      </w:r>
    </w:p>
    <w:p w:rsidR="00881F91" w:rsidRDefault="00DE5572">
      <w:pPr>
        <w:spacing w:line="216" w:lineRule="auto"/>
        <w:ind w:firstLine="709"/>
        <w:jc w:val="both"/>
      </w:pPr>
      <w:r>
        <w:rPr>
          <w:rFonts w:ascii="PT Astra Serif" w:hAnsi="PT Astra Serif" w:cs="PT Astra Serif"/>
          <w:color w:val="000000"/>
          <w:sz w:val="27"/>
          <w:szCs w:val="27"/>
        </w:rPr>
        <w:t>Согласно ч. 9 ст. 23 Федерального за</w:t>
      </w:r>
      <w:r>
        <w:rPr>
          <w:rFonts w:ascii="PT Astra Serif" w:hAnsi="PT Astra Serif" w:cs="PT Astra Serif"/>
          <w:color w:val="000000"/>
          <w:sz w:val="27"/>
          <w:szCs w:val="27"/>
        </w:rPr>
        <w:t xml:space="preserve">кона № 248-ФЗ под индикаторами риска нарушения обязательных требований понимаются параметры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</w:t>
      </w:r>
      <w:r>
        <w:rPr>
          <w:rFonts w:ascii="PT Astra Serif" w:hAnsi="PT Astra Serif" w:cs="PT Astra Serif"/>
          <w:color w:val="000000"/>
          <w:sz w:val="27"/>
          <w:szCs w:val="27"/>
        </w:rPr>
        <w:t xml:space="preserve">и риска причинения вреда (ущерба) охраняемым законам ценностям. </w:t>
      </w:r>
    </w:p>
    <w:p w:rsidR="00881F91" w:rsidRDefault="00DE5572">
      <w:pPr>
        <w:spacing w:line="216" w:lineRule="auto"/>
        <w:ind w:firstLine="709"/>
        <w:jc w:val="both"/>
      </w:pPr>
      <w:r>
        <w:rPr>
          <w:rFonts w:ascii="PT Astra Serif" w:hAnsi="PT Astra Serif" w:cs="PT Astra Serif"/>
          <w:color w:val="000000"/>
          <w:sz w:val="27"/>
          <w:szCs w:val="27"/>
        </w:rPr>
        <w:t>В свою очередь индикаторы риска нарушения обязательных требований в виде: поступающих сообщений (обращений, заявлений) от граждан, организаций, органов государственной власти, органов местног</w:t>
      </w:r>
      <w:r>
        <w:rPr>
          <w:rFonts w:ascii="PT Astra Serif" w:hAnsi="PT Astra Serif" w:cs="PT Astra Serif"/>
          <w:color w:val="000000"/>
          <w:sz w:val="27"/>
          <w:szCs w:val="27"/>
        </w:rPr>
        <w:t>о самоуправления, средств массовой информации в надзорные органы в течени</w:t>
      </w:r>
      <w:proofErr w:type="gramStart"/>
      <w:r>
        <w:rPr>
          <w:rFonts w:ascii="PT Astra Serif" w:hAnsi="PT Astra Serif" w:cs="PT Astra Serif"/>
          <w:color w:val="000000"/>
          <w:sz w:val="27"/>
          <w:szCs w:val="27"/>
        </w:rPr>
        <w:t>и</w:t>
      </w:r>
      <w:proofErr w:type="gramEnd"/>
      <w:r>
        <w:rPr>
          <w:rFonts w:ascii="PT Astra Serif" w:hAnsi="PT Astra Serif" w:cs="PT Astra Serif"/>
          <w:color w:val="000000"/>
          <w:sz w:val="27"/>
          <w:szCs w:val="27"/>
        </w:rPr>
        <w:t xml:space="preserve"> года, содержащих сведения о возможном нарушении обязательных требований, противоречат федеральному законодательству. </w:t>
      </w:r>
    </w:p>
    <w:p w:rsidR="00881F91" w:rsidRDefault="00DE5572">
      <w:pPr>
        <w:spacing w:line="216" w:lineRule="auto"/>
        <w:ind w:firstLine="709"/>
        <w:jc w:val="both"/>
      </w:pPr>
      <w:proofErr w:type="gramStart"/>
      <w:r>
        <w:rPr>
          <w:rFonts w:ascii="PT Astra Serif" w:hAnsi="PT Astra Serif" w:cs="PT Astra Serif"/>
          <w:color w:val="000000"/>
          <w:sz w:val="27"/>
          <w:szCs w:val="27"/>
        </w:rPr>
        <w:t xml:space="preserve">Исходя из вышеизложенного, индикатор риска нарушения обязательных требований, утверждённый </w:t>
      </w:r>
      <w:proofErr w:type="spellStart"/>
      <w:r>
        <w:rPr>
          <w:rFonts w:ascii="PT Astra Serif" w:hAnsi="PT Astra Serif" w:cs="PT Astra Serif"/>
          <w:color w:val="000000"/>
          <w:sz w:val="27"/>
          <w:szCs w:val="27"/>
        </w:rPr>
        <w:t>п.п</w:t>
      </w:r>
      <w:proofErr w:type="spellEnd"/>
      <w:r>
        <w:rPr>
          <w:rFonts w:ascii="PT Astra Serif" w:hAnsi="PT Astra Serif" w:cs="PT Astra Serif"/>
          <w:color w:val="000000"/>
          <w:sz w:val="27"/>
          <w:szCs w:val="27"/>
        </w:rPr>
        <w:t xml:space="preserve">. 3 а. 2.5 </w:t>
      </w:r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>постановления Правительства Ульяновской области от 29.09.2021 № 449-П «Об утверждении Положения о региональном государственном экологическом контроле (</w:t>
      </w:r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 xml:space="preserve">надзоре) на территории Ульяновской области» </w:t>
      </w:r>
      <w:r>
        <w:rPr>
          <w:rFonts w:ascii="PT Astra Serif" w:hAnsi="PT Astra Serif" w:cs="PT Astra Serif"/>
          <w:color w:val="000000"/>
          <w:sz w:val="27"/>
          <w:szCs w:val="27"/>
        </w:rPr>
        <w:t>не соответствует требованиям законодательства.</w:t>
      </w:r>
      <w:proofErr w:type="gramEnd"/>
    </w:p>
    <w:p w:rsidR="00881F91" w:rsidRDefault="00DE5572">
      <w:pPr>
        <w:spacing w:line="216" w:lineRule="auto"/>
        <w:ind w:firstLine="709"/>
        <w:jc w:val="both"/>
      </w:pPr>
      <w:r>
        <w:rPr>
          <w:rFonts w:ascii="PT Astra Serif" w:hAnsi="PT Astra Serif" w:cs="PT Astra Serif"/>
          <w:color w:val="000000"/>
          <w:sz w:val="27"/>
          <w:szCs w:val="27"/>
        </w:rPr>
        <w:t xml:space="preserve">В соответствии с п. 6 ст. 57 Федерального закона №248-ФЗ, основанием для проведения контрольного (надзорного) мероприятия, в том числе является наступление события, </w:t>
      </w:r>
      <w:r>
        <w:rPr>
          <w:rFonts w:ascii="PT Astra Serif" w:hAnsi="PT Astra Serif" w:cs="PT Astra Serif"/>
          <w:color w:val="000000"/>
          <w:sz w:val="27"/>
          <w:szCs w:val="27"/>
        </w:rPr>
        <w:t>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проверок.</w:t>
      </w:r>
    </w:p>
    <w:p w:rsidR="00881F91" w:rsidRDefault="00DE5572">
      <w:pPr>
        <w:spacing w:line="216" w:lineRule="auto"/>
        <w:ind w:firstLine="709"/>
        <w:jc w:val="both"/>
      </w:pPr>
      <w:r>
        <w:rPr>
          <w:rFonts w:ascii="PT Astra Serif" w:hAnsi="PT Astra Serif" w:cs="PT Astra Serif"/>
          <w:color w:val="000000"/>
          <w:sz w:val="27"/>
          <w:szCs w:val="27"/>
        </w:rPr>
        <w:lastRenderedPageBreak/>
        <w:t>В свою очередь проведение контрольных (надзорных) мероприятий                     в р</w:t>
      </w:r>
      <w:r>
        <w:rPr>
          <w:rFonts w:ascii="PT Astra Serif" w:hAnsi="PT Astra Serif" w:cs="PT Astra Serif"/>
          <w:color w:val="000000"/>
          <w:sz w:val="27"/>
          <w:szCs w:val="27"/>
        </w:rPr>
        <w:t>амках регионального вида контроля на основании вышеуказанного пункта федеральным законодательством не предусмотрено.</w:t>
      </w:r>
    </w:p>
    <w:p w:rsidR="00881F91" w:rsidRDefault="00DE5572">
      <w:pPr>
        <w:spacing w:line="216" w:lineRule="auto"/>
        <w:ind w:firstLine="709"/>
        <w:jc w:val="both"/>
      </w:pPr>
      <w:r>
        <w:rPr>
          <w:rFonts w:ascii="PT Astra Serif" w:hAnsi="PT Astra Serif" w:cs="PT Astra Serif"/>
          <w:color w:val="000000"/>
          <w:sz w:val="27"/>
          <w:szCs w:val="27"/>
        </w:rPr>
        <w:t xml:space="preserve">Вместе с тем в п. 5.11 </w:t>
      </w:r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>постановления Правительства Ульяновской области от 29.09.2021 № 449-П «Об утверждении Положения о региональном госуд</w:t>
      </w:r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 xml:space="preserve">арственном экологическом контроле (надзоре) на территории Ульяновской области» сделана необоснованная ссылка на программу проверок, которая в рамках регионального вида контроля не утверждается. </w:t>
      </w:r>
    </w:p>
    <w:p w:rsidR="00881F91" w:rsidRDefault="00DE5572">
      <w:pPr>
        <w:spacing w:line="216" w:lineRule="auto"/>
        <w:ind w:firstLine="709"/>
        <w:jc w:val="both"/>
      </w:pPr>
      <w:proofErr w:type="gramStart"/>
      <w:r>
        <w:rPr>
          <w:rFonts w:ascii="PT Astra Serif" w:hAnsi="PT Astra Serif" w:cs="PT Astra Serif"/>
          <w:color w:val="000000"/>
          <w:sz w:val="27"/>
          <w:szCs w:val="27"/>
        </w:rPr>
        <w:t xml:space="preserve">Кроме того, Приложения к Положениям </w:t>
      </w:r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>постановления Правительст</w:t>
      </w:r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>ва Ульяновской области от 29.09.2021 № 449-П «Об утверждении Положения                    о региональном государственном экологическом контроле (надзоре)                              на территории Ульяновской области», постановления Правительства Ульяновск</w:t>
      </w:r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>ой области от 21.10.2021 № 501-П «Об утверждении Положения о</w:t>
      </w:r>
      <w:r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региональном государственном контроле (надзоре) в области охраны и использования особо охраняемых природных территорий</w:t>
      </w:r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>» и постановления Правительства Ульяновской области от 28.10.2021 № 560-П «Об</w:t>
      </w:r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 xml:space="preserve"> утверждении Положения</w:t>
      </w:r>
      <w:proofErr w:type="gramEnd"/>
      <w:r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  <w:t xml:space="preserve"> о региональном государственном геологическом контроле (надзоре)»</w:t>
      </w:r>
      <w:r>
        <w:rPr>
          <w:rFonts w:ascii="PT Astra Serif" w:hAnsi="PT Astra Serif" w:cs="PT Astra Serif"/>
          <w:color w:val="000000"/>
          <w:sz w:val="27"/>
          <w:szCs w:val="27"/>
        </w:rPr>
        <w:t xml:space="preserve">, приводятся в соответствие статьи 30 Федерального закона №248-ФЗ, в целях систематизации подходов при разработке контрольными (надзорными) органами Ульяновской области </w:t>
      </w:r>
      <w:r>
        <w:rPr>
          <w:rFonts w:ascii="PT Astra Serif" w:hAnsi="PT Astra Serif" w:cs="PT Astra Serif"/>
          <w:color w:val="000000"/>
          <w:sz w:val="27"/>
          <w:szCs w:val="27"/>
        </w:rPr>
        <w:t>ключевых показателей осуществляемых видов регионального государственного контроля (надзора).</w:t>
      </w:r>
    </w:p>
    <w:p w:rsidR="00881F91" w:rsidRDefault="00881F91">
      <w:pPr>
        <w:spacing w:line="216" w:lineRule="auto"/>
        <w:ind w:firstLine="709"/>
        <w:jc w:val="both"/>
        <w:rPr>
          <w:rFonts w:ascii="PT Astra Serif" w:hAnsi="PT Astra Serif" w:cs="PT Astra Serif"/>
          <w:color w:val="000000"/>
          <w:sz w:val="27"/>
          <w:szCs w:val="27"/>
        </w:rPr>
      </w:pPr>
    </w:p>
    <w:p w:rsidR="00881F91" w:rsidRDefault="00DE5572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 xml:space="preserve">2.2. Характеристика негативных эффектов, возникающих в связи                        с наличием проблемы, группы участников отношений, испытывающих негативные </w:t>
      </w:r>
      <w:r>
        <w:rPr>
          <w:rFonts w:ascii="PT Astra Serif" w:hAnsi="PT Astra Serif"/>
          <w:sz w:val="28"/>
          <w:szCs w:val="28"/>
          <w:u w:val="single"/>
        </w:rPr>
        <w:t>эффекты, и их количественные оценки:</w:t>
      </w:r>
    </w:p>
    <w:p w:rsidR="00881F91" w:rsidRDefault="00DE5572">
      <w:pPr>
        <w:ind w:firstLine="705"/>
        <w:jc w:val="both"/>
      </w:pPr>
      <w:r>
        <w:rPr>
          <w:rFonts w:ascii="PT Astra Serif" w:eastAsia="MS Mincho" w:hAnsi="PT Astra Serif" w:cs="PT Astra Serif"/>
          <w:color w:val="000000"/>
          <w:sz w:val="28"/>
          <w:szCs w:val="28"/>
        </w:rPr>
        <w:t>Непринятие проекта приведёт к н</w:t>
      </w:r>
      <w:r>
        <w:rPr>
          <w:rFonts w:ascii="PT Astra Serif" w:eastAsia="MS Mincho" w:hAnsi="PT Astra Serif" w:cs="PT Astra Serif"/>
          <w:color w:val="000000"/>
          <w:spacing w:val="1"/>
          <w:sz w:val="28"/>
          <w:szCs w:val="28"/>
        </w:rPr>
        <w:t xml:space="preserve">есоответствию регионального нормативного правового акта федеральному законодательству.  </w:t>
      </w:r>
    </w:p>
    <w:p w:rsidR="00881F91" w:rsidRDefault="00DE5572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</w:t>
      </w:r>
      <w:r>
        <w:rPr>
          <w:rFonts w:ascii="PT Astra Serif" w:hAnsi="PT Astra Serif"/>
          <w:sz w:val="28"/>
          <w:szCs w:val="28"/>
          <w:u w:val="single"/>
        </w:rPr>
        <w:t>утых результатах и затраченных ресурсах:</w:t>
      </w:r>
    </w:p>
    <w:p w:rsidR="00881F91" w:rsidRDefault="00DE5572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Ранее меры не принимались.</w:t>
      </w:r>
    </w:p>
    <w:p w:rsidR="00881F91" w:rsidRDefault="00DE5572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881F91" w:rsidRDefault="00DE5572">
      <w:pPr>
        <w:spacing w:line="228" w:lineRule="auto"/>
        <w:ind w:firstLine="680"/>
        <w:jc w:val="both"/>
      </w:pPr>
      <w:r>
        <w:rPr>
          <w:rFonts w:ascii="PT Astra Serif" w:eastAsia="MS Mincho" w:hAnsi="PT Astra Serif"/>
          <w:sz w:val="28"/>
          <w:szCs w:val="28"/>
        </w:rPr>
        <w:t xml:space="preserve">отсутствует </w:t>
      </w:r>
    </w:p>
    <w:p w:rsidR="00881F91" w:rsidRDefault="00DE5572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2.5. Источники данных:</w:t>
      </w:r>
    </w:p>
    <w:p w:rsidR="00881F91" w:rsidRDefault="00DE5572">
      <w:pPr>
        <w:spacing w:line="216" w:lineRule="auto"/>
        <w:ind w:firstLine="709"/>
        <w:jc w:val="both"/>
      </w:pPr>
      <w:r>
        <w:rPr>
          <w:rFonts w:ascii="PT Astra Serif" w:hAnsi="PT Astra Serif" w:cs="PT Astra Serif"/>
          <w:color w:val="000000"/>
          <w:sz w:val="27"/>
          <w:szCs w:val="27"/>
          <w:lang w:eastAsia="zh-CN"/>
        </w:rPr>
        <w:t xml:space="preserve">Федеральный закон </w:t>
      </w:r>
      <w:r>
        <w:rPr>
          <w:rFonts w:ascii="PT Astra Serif" w:eastAsia="Calibri" w:hAnsi="PT Astra Serif" w:cs="PT Astra Serif"/>
          <w:sz w:val="27"/>
          <w:szCs w:val="27"/>
          <w:lang w:eastAsia="en-US"/>
        </w:rPr>
        <w:t>от 31.</w:t>
      </w:r>
      <w:r>
        <w:rPr>
          <w:rFonts w:ascii="PT Astra Serif" w:eastAsia="Calibri" w:hAnsi="PT Astra Serif" w:cs="PT Astra Serif"/>
          <w:sz w:val="27"/>
          <w:szCs w:val="27"/>
          <w:lang w:eastAsia="en-US"/>
        </w:rPr>
        <w:t>07.2020 № 248-ФЗ «О государственном контроле (надзоре) и муниципальном контроле в Российской Федерации»</w:t>
      </w:r>
    </w:p>
    <w:p w:rsidR="00881F91" w:rsidRDefault="00DE5572">
      <w:pPr>
        <w:spacing w:line="216" w:lineRule="auto"/>
        <w:ind w:firstLine="709"/>
        <w:jc w:val="both"/>
      </w:pPr>
      <w:r>
        <w:rPr>
          <w:rStyle w:val="ab"/>
          <w:rFonts w:ascii="PT Astra Serif" w:eastAsia="Calibri" w:hAnsi="PT Astra Serif" w:cs="PT Astra Serif"/>
          <w:i w:val="0"/>
          <w:color w:val="000000"/>
          <w:sz w:val="27"/>
          <w:szCs w:val="27"/>
          <w:lang w:eastAsia="en-US"/>
        </w:rPr>
        <w:t>постановление Правительства Российской Федерации от 24.10.2011 № 861 «О федеральных государственных информационных системах, обеспечивающих предоставлен</w:t>
      </w:r>
      <w:r>
        <w:rPr>
          <w:rStyle w:val="ab"/>
          <w:rFonts w:ascii="PT Astra Serif" w:eastAsia="Calibri" w:hAnsi="PT Astra Serif" w:cs="PT Astra Serif"/>
          <w:i w:val="0"/>
          <w:color w:val="000000"/>
          <w:sz w:val="27"/>
          <w:szCs w:val="27"/>
          <w:lang w:eastAsia="en-US"/>
        </w:rPr>
        <w:t>ие в электронной форме государственных и муниципальных услуг (осуществление функций)»</w:t>
      </w:r>
    </w:p>
    <w:p w:rsidR="00881F91" w:rsidRDefault="00DE5572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 xml:space="preserve">2.6. Иная информация о проблеме: </w:t>
      </w:r>
      <w:r>
        <w:rPr>
          <w:rFonts w:ascii="PT Astra Serif" w:hAnsi="PT Astra Serif"/>
          <w:sz w:val="28"/>
          <w:szCs w:val="28"/>
        </w:rPr>
        <w:t>отсутствует</w:t>
      </w:r>
    </w:p>
    <w:p w:rsidR="00881F91" w:rsidRDefault="00881F91">
      <w:pPr>
        <w:spacing w:line="228" w:lineRule="auto"/>
        <w:ind w:firstLine="709"/>
        <w:jc w:val="both"/>
        <w:rPr>
          <w:color w:val="1D1B11"/>
          <w:sz w:val="28"/>
          <w:szCs w:val="28"/>
        </w:rPr>
      </w:pPr>
    </w:p>
    <w:p w:rsidR="00881F91" w:rsidRDefault="00DE5572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>3. Результаты анализа международного опыта, опыта субъектов Российской Федерации в соответствующей сфере</w:t>
      </w:r>
    </w:p>
    <w:p w:rsidR="00881F91" w:rsidRDefault="00881F91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81F91" w:rsidRDefault="00DE5572">
      <w:pPr>
        <w:pStyle w:val="HTML0"/>
        <w:spacing w:line="228" w:lineRule="auto"/>
        <w:ind w:firstLine="709"/>
        <w:jc w:val="both"/>
      </w:pPr>
      <w:r>
        <w:rPr>
          <w:rFonts w:ascii="PT Astra Serif" w:eastAsia="MS Mincho" w:hAnsi="PT Astra Serif"/>
          <w:sz w:val="28"/>
          <w:szCs w:val="28"/>
        </w:rPr>
        <w:t xml:space="preserve">Разработка </w:t>
      </w:r>
      <w:r>
        <w:rPr>
          <w:rFonts w:ascii="PT Astra Serif" w:eastAsia="MS Mincho" w:hAnsi="PT Astra Serif"/>
          <w:sz w:val="28"/>
          <w:szCs w:val="28"/>
        </w:rPr>
        <w:t>положений о региональных видах контроля (надзора)                      и их актуализация, в соответствии с федеральным законодательством является обязательной для всех субъектов Российской Федерации</w:t>
      </w:r>
    </w:p>
    <w:p w:rsidR="00881F91" w:rsidRDefault="00881F91">
      <w:pPr>
        <w:pStyle w:val="HTML0"/>
        <w:spacing w:line="228" w:lineRule="auto"/>
        <w:ind w:firstLine="709"/>
        <w:jc w:val="both"/>
        <w:rPr>
          <w:rFonts w:ascii="PT Astra Serif" w:eastAsia="MS Mincho" w:hAnsi="PT Astra Serif" w:hint="eastAsia"/>
          <w:sz w:val="28"/>
          <w:szCs w:val="28"/>
          <w:highlight w:val="white"/>
        </w:rPr>
      </w:pPr>
    </w:p>
    <w:p w:rsidR="00881F91" w:rsidRDefault="00DE5572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>4. Сведения о целях предлагаемого правового регулировани</w:t>
      </w:r>
      <w:r>
        <w:rPr>
          <w:rFonts w:ascii="PT Astra Serif" w:hAnsi="PT Astra Serif"/>
          <w:b/>
          <w:sz w:val="28"/>
          <w:szCs w:val="28"/>
        </w:rPr>
        <w:t>я</w:t>
      </w:r>
    </w:p>
    <w:p w:rsidR="00881F91" w:rsidRDefault="00881F91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81F91" w:rsidRDefault="00DE5572">
      <w:pPr>
        <w:spacing w:line="228" w:lineRule="auto"/>
        <w:ind w:firstLine="709"/>
        <w:jc w:val="both"/>
        <w:rPr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</w:p>
    <w:p w:rsidR="00881F91" w:rsidRDefault="00DE5572">
      <w:pPr>
        <w:shd w:val="clear" w:color="auto" w:fill="FFFFFF"/>
        <w:ind w:right="57" w:firstLine="680"/>
        <w:contextualSpacing/>
        <w:jc w:val="both"/>
        <w:textAlignment w:val="center"/>
      </w:pPr>
      <w:r>
        <w:rPr>
          <w:rFonts w:ascii="PT Astra Serif" w:eastAsia="MS Mincho" w:hAnsi="PT Astra Serif" w:cs="PT Astra Serif"/>
          <w:color w:val="000000"/>
          <w:sz w:val="28"/>
          <w:szCs w:val="28"/>
          <w:highlight w:val="white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 w:rsidR="00881F91" w:rsidRDefault="00881F91">
      <w:pPr>
        <w:spacing w:line="228" w:lineRule="auto"/>
        <w:ind w:firstLine="709"/>
        <w:jc w:val="both"/>
        <w:rPr>
          <w:sz w:val="28"/>
          <w:szCs w:val="28"/>
        </w:rPr>
      </w:pPr>
    </w:p>
    <w:tbl>
      <w:tblPr>
        <w:tblW w:w="9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2210"/>
        <w:gridCol w:w="2550"/>
      </w:tblGrid>
      <w:tr w:rsidR="00881F91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4.2. Описание целей предлагаемого регулирования, их </w:t>
            </w:r>
            <w:r>
              <w:rPr>
                <w:rFonts w:ascii="PT Astra Serif" w:hAnsi="PT Astra Serif"/>
                <w:sz w:val="22"/>
                <w:szCs w:val="22"/>
              </w:rPr>
              <w:t>соотношение с проблемой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4.3. Сроки достижения целей предлагаемого регулирования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4.4. Индикаторы, характеризующие  достижение целей правового регулирования  по годам, периодичность мониторинга достижения целей предлагаемого регулирования</w:t>
            </w:r>
          </w:p>
        </w:tc>
      </w:tr>
      <w:tr w:rsidR="00881F91">
        <w:trPr>
          <w:trHeight w:val="234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pStyle w:val="HTML0"/>
              <w:jc w:val="both"/>
              <w:rPr>
                <w:highlight w:val="yellow"/>
              </w:rPr>
            </w:pPr>
            <w:r>
              <w:rPr>
                <w:rFonts w:ascii="PT Astra Serif" w:eastAsia="Calibri" w:hAnsi="PT Astra Serif"/>
                <w:color w:val="000000"/>
                <w:spacing w:val="-4"/>
                <w:sz w:val="22"/>
                <w:szCs w:val="22"/>
                <w:lang w:eastAsia="zh-CN"/>
              </w:rPr>
              <w:t xml:space="preserve">Утверждение проекта </w:t>
            </w:r>
            <w:r>
              <w:rPr>
                <w:rFonts w:ascii="PT Astra Serif" w:eastAsia="Calibri" w:hAnsi="PT Astra Serif" w:cs="PT Astra Serif"/>
                <w:spacing w:val="-4"/>
                <w:sz w:val="22"/>
                <w:szCs w:val="22"/>
                <w:lang w:eastAsia="zh-CN"/>
              </w:rPr>
              <w:t>у</w:t>
            </w:r>
            <w:r>
              <w:rPr>
                <w:rStyle w:val="FontStyle21"/>
                <w:rFonts w:ascii="PT Astra Serif" w:eastAsia="Calibri" w:hAnsi="PT Astra Serif" w:cs="PT Astra Serif"/>
                <w:iCs/>
                <w:spacing w:val="-4"/>
                <w:sz w:val="22"/>
                <w:szCs w:val="22"/>
                <w:lang w:eastAsia="en-US" w:bidi="hi-IN"/>
              </w:rPr>
              <w:t>странит в нормативных правовых актах Правительства Ульяновской области противоречия требованиям федеральному законодательству.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napToGrid w:val="0"/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>2024 - последующие годы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napToGrid w:val="0"/>
              <w:jc w:val="both"/>
            </w:pPr>
            <w:r>
              <w:rPr>
                <w:rStyle w:val="FontStyle21"/>
                <w:rFonts w:ascii="PT Astra Serif" w:eastAsia="Calibri" w:hAnsi="PT Astra Serif" w:cs="PT Astra Serif"/>
                <w:color w:val="000000"/>
                <w:sz w:val="22"/>
                <w:szCs w:val="22"/>
                <w:shd w:val="clear" w:color="auto" w:fill="FFFFFF"/>
                <w:lang w:bidi="hi-IN"/>
              </w:rPr>
              <w:t xml:space="preserve">Устранение                           в нормативных правовых актах Правительства Ульяновской области противоречий требованиям федеральному законодательству </w:t>
            </w:r>
          </w:p>
        </w:tc>
      </w:tr>
    </w:tbl>
    <w:p w:rsidR="00881F91" w:rsidRDefault="00881F91">
      <w:pPr>
        <w:spacing w:line="228" w:lineRule="auto"/>
        <w:ind w:firstLine="709"/>
        <w:jc w:val="both"/>
        <w:rPr>
          <w:sz w:val="28"/>
          <w:szCs w:val="28"/>
        </w:rPr>
      </w:pPr>
    </w:p>
    <w:p w:rsidR="00881F91" w:rsidRDefault="00DE5572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 xml:space="preserve">5. Описание предлагаемого регулирования и иных возможных способов решения проблемы, включая </w:t>
      </w:r>
      <w:r>
        <w:rPr>
          <w:rFonts w:ascii="PT Astra Serif" w:hAnsi="PT Astra Serif"/>
          <w:b/>
          <w:sz w:val="28"/>
          <w:szCs w:val="28"/>
        </w:rPr>
        <w:t>вариант, который позволит достичь поставленных целей без введения нового правового регулирования</w:t>
      </w:r>
    </w:p>
    <w:p w:rsidR="00881F91" w:rsidRDefault="00881F91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81F91" w:rsidRDefault="00DE5572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5.1. Описание предлагаемого способа решения проблемы и устранения обусловленных ею негативных эффектов:</w:t>
      </w:r>
    </w:p>
    <w:p w:rsidR="00881F91" w:rsidRDefault="00DE5572">
      <w:pPr>
        <w:pStyle w:val="HTML0"/>
        <w:spacing w:line="235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Утверждение </w:t>
      </w:r>
      <w:r>
        <w:rPr>
          <w:rFonts w:ascii="PT Astra Serif" w:eastAsia="Calibri" w:hAnsi="PT Astra Serif" w:cs="PT Astra Serif"/>
          <w:color w:val="000000"/>
          <w:sz w:val="28"/>
          <w:szCs w:val="28"/>
        </w:rPr>
        <w:t>проекта</w:t>
      </w:r>
    </w:p>
    <w:p w:rsidR="00881F91" w:rsidRDefault="00DE5572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5.2. Описание иных способов решени</w:t>
      </w:r>
      <w:r>
        <w:rPr>
          <w:rFonts w:ascii="PT Astra Serif" w:hAnsi="PT Astra Serif"/>
          <w:sz w:val="28"/>
          <w:szCs w:val="28"/>
          <w:u w:val="single"/>
        </w:rPr>
        <w:t>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            бы быть решена проблема, и количественных показателей):</w:t>
      </w:r>
    </w:p>
    <w:p w:rsidR="00881F91" w:rsidRDefault="00DE5572">
      <w:pPr>
        <w:spacing w:line="228" w:lineRule="auto"/>
        <w:ind w:firstLine="709"/>
        <w:jc w:val="both"/>
      </w:pPr>
      <w:r>
        <w:rPr>
          <w:rFonts w:ascii="PT Astra Serif" w:eastAsia="MS Mincho" w:hAnsi="PT Astra Serif"/>
          <w:sz w:val="28"/>
          <w:szCs w:val="28"/>
        </w:rPr>
        <w:t>Отсутствуют</w:t>
      </w:r>
    </w:p>
    <w:p w:rsidR="00881F91" w:rsidRDefault="00DE5572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881F91" w:rsidRDefault="00DE557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данном случае иного способа решения проблемы не существует.</w:t>
      </w:r>
    </w:p>
    <w:p w:rsidR="00881F91" w:rsidRDefault="00DE5572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881F91" w:rsidRDefault="00DE5572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Иной информации о предлагаемом способе решения проблемы </w:t>
      </w:r>
      <w:r>
        <w:rPr>
          <w:rFonts w:ascii="PT Astra Serif" w:hAnsi="PT Astra Serif"/>
          <w:sz w:val="28"/>
          <w:szCs w:val="28"/>
        </w:rPr>
        <w:br/>
        <w:t>не имеется.</w:t>
      </w:r>
    </w:p>
    <w:p w:rsidR="00881F91" w:rsidRDefault="00881F91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81F91" w:rsidRDefault="00DE5572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>6. Сведения об основных группах субъектов предпринимательской и иной деятельности, иных заинтересованных лицах, включая государственные органы Ульяновской области, интересы которых будут затронуты предлагаемым правовым регулированием, оценка количества т</w:t>
      </w:r>
      <w:r>
        <w:rPr>
          <w:rFonts w:ascii="PT Astra Serif" w:hAnsi="PT Astra Serif"/>
          <w:b/>
          <w:sz w:val="28"/>
          <w:szCs w:val="28"/>
        </w:rPr>
        <w:t>аких субъектов</w:t>
      </w:r>
    </w:p>
    <w:tbl>
      <w:tblPr>
        <w:tblW w:w="9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2387"/>
        <w:gridCol w:w="2600"/>
      </w:tblGrid>
      <w:tr w:rsidR="00881F91"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6.2. Количество лиц, относящихся  к группе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6.3. Прогноз изменения количества в среднесрочном периоде</w:t>
            </w:r>
          </w:p>
        </w:tc>
      </w:tr>
      <w:tr w:rsidR="00881F91"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jc w:val="both"/>
            </w:pPr>
            <w:r>
              <w:rPr>
                <w:rFonts w:ascii="PT Astra Serif" w:eastAsiaTheme="minorHAnsi" w:hAnsi="PT Astra Serif" w:cs="PT Astra Serif"/>
                <w:bCs/>
                <w:sz w:val="22"/>
                <w:szCs w:val="22"/>
                <w:lang w:eastAsia="en-US"/>
              </w:rPr>
              <w:t xml:space="preserve">Контролируемые лица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Точное количество не 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lastRenderedPageBreak/>
              <w:t>определено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lastRenderedPageBreak/>
              <w:t xml:space="preserve">Точное 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 xml:space="preserve">количество             </w:t>
            </w: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lastRenderedPageBreak/>
              <w:t>не определено</w:t>
            </w:r>
          </w:p>
        </w:tc>
      </w:tr>
    </w:tbl>
    <w:p w:rsidR="00881F91" w:rsidRDefault="00DE5572">
      <w:pPr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lastRenderedPageBreak/>
        <w:t>6.4. Источники данных: -</w:t>
      </w:r>
    </w:p>
    <w:p w:rsidR="00881F91" w:rsidRDefault="00881F91">
      <w:pPr>
        <w:ind w:firstLine="709"/>
        <w:jc w:val="both"/>
        <w:rPr>
          <w:rFonts w:ascii="PT Astra Serif" w:hAnsi="PT Astra Serif"/>
          <w:sz w:val="20"/>
          <w:szCs w:val="20"/>
        </w:rPr>
      </w:pPr>
    </w:p>
    <w:p w:rsidR="00881F91" w:rsidRDefault="00DE5572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>7. Сведения о новых функциях, полномочиях, обязанностях и правах государственных органов Ульяновской области и органов местного самоуправления муниципальных образований Ульяновской области или</w:t>
      </w:r>
      <w:r>
        <w:rPr>
          <w:rFonts w:ascii="PT Astra Serif" w:hAnsi="PT Astra Serif"/>
          <w:b/>
          <w:sz w:val="28"/>
          <w:szCs w:val="28"/>
        </w:rPr>
        <w:t xml:space="preserve"> сведения об их изменении, а также порядок их реализации</w:t>
      </w:r>
    </w:p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5"/>
        <w:gridCol w:w="1716"/>
        <w:gridCol w:w="2150"/>
        <w:gridCol w:w="2202"/>
        <w:gridCol w:w="1612"/>
      </w:tblGrid>
      <w:tr w:rsidR="00881F9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7.1.Наименование функции, полномочия, обязанности или права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7.2.Характер изменения (новая  функция/ изменяемая / отменяемая)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7.3.Предполагаемый порядок реализации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7.4.Оценка изменения объёма и характ</w:t>
            </w:r>
            <w:r>
              <w:rPr>
                <w:rFonts w:ascii="PT Astra Serif" w:hAnsi="PT Astra Serif"/>
                <w:sz w:val="22"/>
                <w:szCs w:val="22"/>
              </w:rPr>
              <w:t>ера трудозатрат, связанных с осуществлением функции, полномочия, исполнением  обязанности или реализации права      (чел./час в год), изменения численности государственных гражданских служащих  Ульяновской области (муниципальных служащих), работников (чел.</w:t>
            </w:r>
            <w:r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7.5.Оценка изменения потребностей в других ресурсах</w:t>
            </w:r>
          </w:p>
        </w:tc>
      </w:tr>
      <w:tr w:rsidR="00881F91"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both"/>
            </w:pPr>
            <w:r>
              <w:rPr>
                <w:rFonts w:ascii="PT Astra Serif" w:hAnsi="PT Astra Serif"/>
                <w:i/>
                <w:sz w:val="22"/>
                <w:szCs w:val="22"/>
              </w:rPr>
              <w:t xml:space="preserve">Наименование органа: </w:t>
            </w:r>
            <w:r>
              <w:rPr>
                <w:rFonts w:ascii="PT Astra Serif" w:hAnsi="PT Astra Serif"/>
                <w:sz w:val="22"/>
                <w:szCs w:val="22"/>
              </w:rPr>
              <w:t>Министерство природных ресурсов и экологии Ульяновской области</w:t>
            </w:r>
          </w:p>
        </w:tc>
      </w:tr>
      <w:tr w:rsidR="00881F9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both"/>
              <w:rPr>
                <w:i/>
                <w:sz w:val="26"/>
                <w:szCs w:val="26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Функция 1.1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Исполнение полномочий</w:t>
            </w:r>
          </w:p>
          <w:p w:rsidR="00881F91" w:rsidRDefault="00DE5572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не приведёт </w:t>
            </w:r>
          </w:p>
          <w:p w:rsidR="00881F91" w:rsidRDefault="00DE5572">
            <w:pPr>
              <w:spacing w:line="228" w:lineRule="auto"/>
              <w:jc w:val="center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к изменению численности сотрудников Министерства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Не требуется</w:t>
            </w:r>
          </w:p>
        </w:tc>
      </w:tr>
    </w:tbl>
    <w:p w:rsidR="00881F91" w:rsidRDefault="00881F91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81F91" w:rsidRDefault="00DE5572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>8. Сведения о результатах оценки структуры и объёма расходов (доходов) консолидированного бюджета Ульяновской области</w:t>
      </w:r>
    </w:p>
    <w:tbl>
      <w:tblPr>
        <w:tblW w:w="9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8"/>
        <w:gridCol w:w="4680"/>
        <w:gridCol w:w="2515"/>
      </w:tblGrid>
      <w:tr w:rsidR="00881F91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8.1. Наименование новой, изменяемой или отменяемой функции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8.2. Виды расходов (возможных поступлений) консолидированного бюджета </w:t>
            </w:r>
            <w:r>
              <w:rPr>
                <w:rFonts w:ascii="PT Astra Serif" w:hAnsi="PT Astra Serif"/>
                <w:sz w:val="22"/>
                <w:szCs w:val="22"/>
              </w:rPr>
              <w:t>Ульяновской области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8.3. Количественная оценка расходов и возможных поступлений, тыс. рублей</w:t>
            </w:r>
          </w:p>
        </w:tc>
      </w:tr>
      <w:tr w:rsidR="00881F91"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both"/>
            </w:pPr>
            <w:r>
              <w:rPr>
                <w:rFonts w:ascii="PT Astra Serif" w:hAnsi="PT Astra Serif"/>
                <w:i/>
                <w:sz w:val="22"/>
                <w:szCs w:val="22"/>
              </w:rPr>
              <w:t xml:space="preserve">Наименование органа: </w:t>
            </w:r>
            <w:r>
              <w:rPr>
                <w:rFonts w:ascii="PT Astra Serif" w:hAnsi="PT Astra Serif"/>
                <w:sz w:val="22"/>
                <w:szCs w:val="22"/>
              </w:rPr>
              <w:t>Министерство природных ресурсов и экологии Ульяновской области</w:t>
            </w:r>
          </w:p>
        </w:tc>
      </w:tr>
      <w:tr w:rsidR="00881F91">
        <w:trPr>
          <w:trHeight w:val="366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</w:pPr>
            <w:r>
              <w:rPr>
                <w:rFonts w:ascii="PT Astra Serif" w:hAnsi="PT Astra Serif" w:cs="PT Astra Serif"/>
                <w:spacing w:val="1"/>
                <w:sz w:val="22"/>
                <w:szCs w:val="22"/>
              </w:rPr>
              <w:t>-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881F91"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Итого единовременные расходы: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881F91"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Итого возможные доходы: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881F91" w:rsidRDefault="00DE5572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 xml:space="preserve">8.2. Иные </w:t>
      </w:r>
      <w:r>
        <w:rPr>
          <w:rFonts w:ascii="PT Astra Serif" w:hAnsi="PT Astra Serif"/>
          <w:sz w:val="28"/>
          <w:szCs w:val="28"/>
          <w:u w:val="single"/>
        </w:rPr>
        <w:t>сведения о дополнительных расходах (доходах) бюджета Ульяновской области</w:t>
      </w:r>
      <w:r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881F91" w:rsidRDefault="00DE5572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Дополнительных расходов областного бюджета Ульяновской области </w:t>
      </w:r>
      <w:r>
        <w:rPr>
          <w:rFonts w:ascii="PT Astra Serif" w:hAnsi="PT Astra Serif"/>
          <w:sz w:val="28"/>
          <w:szCs w:val="28"/>
        </w:rPr>
        <w:br/>
        <w:t>на предоставление субсидии не потребуется.</w:t>
      </w:r>
    </w:p>
    <w:p w:rsidR="00881F91" w:rsidRDefault="00DE5572">
      <w:pPr>
        <w:spacing w:line="228" w:lineRule="auto"/>
        <w:ind w:firstLine="709"/>
        <w:jc w:val="both"/>
        <w:rPr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8.3. Источники данных: –</w:t>
      </w:r>
    </w:p>
    <w:p w:rsidR="00881F91" w:rsidRDefault="00881F91">
      <w:pPr>
        <w:spacing w:line="228" w:lineRule="auto"/>
        <w:ind w:firstLine="709"/>
        <w:jc w:val="both"/>
        <w:rPr>
          <w:sz w:val="28"/>
          <w:szCs w:val="28"/>
        </w:rPr>
      </w:pPr>
    </w:p>
    <w:p w:rsidR="00881F91" w:rsidRDefault="00DE5572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>9. Сведения о новых обязанност</w:t>
      </w:r>
      <w:r>
        <w:rPr>
          <w:rFonts w:ascii="PT Astra Serif" w:hAnsi="PT Astra Serif"/>
          <w:b/>
          <w:sz w:val="28"/>
          <w:szCs w:val="28"/>
        </w:rPr>
        <w:t xml:space="preserve">ях или ограничениях для субъектов предпринимательской и иной деятельности либо изменении содержания </w:t>
      </w:r>
      <w:r>
        <w:rPr>
          <w:rFonts w:ascii="PT Astra Serif" w:hAnsi="PT Astra Serif"/>
          <w:b/>
          <w:sz w:val="28"/>
          <w:szCs w:val="28"/>
        </w:rPr>
        <w:lastRenderedPageBreak/>
        <w:t>существующих обязанностей и ограничений, а также связанных с ними  расходах (доходах)</w:t>
      </w:r>
    </w:p>
    <w:tbl>
      <w:tblPr>
        <w:tblW w:w="9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2"/>
        <w:gridCol w:w="2681"/>
        <w:gridCol w:w="1641"/>
        <w:gridCol w:w="2069"/>
      </w:tblGrid>
      <w:tr w:rsidR="00881F91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9.1. Группы потенциальных адресатов предлагаемого правового регулирова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ния </w:t>
            </w:r>
            <w:r>
              <w:rPr>
                <w:rFonts w:ascii="PT Astra Serif" w:hAnsi="PT Astra Serif"/>
                <w:i/>
                <w:sz w:val="22"/>
                <w:szCs w:val="22"/>
              </w:rPr>
              <w:t>(в соответствии с п.6.1)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9.2. Новые обязанности (ограничения), изменения существующих  обязанностей (ограничений), вводимые предлагаемым правовым регулированием (</w:t>
            </w:r>
            <w:r>
              <w:rPr>
                <w:rFonts w:ascii="PT Astra Serif" w:hAnsi="PT Astra Serif"/>
                <w:i/>
                <w:sz w:val="22"/>
                <w:szCs w:val="22"/>
              </w:rPr>
              <w:t>указать соответствующие положения НПА)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9.3. Описание расходов (доходов) связанных с </w:t>
            </w:r>
            <w:r>
              <w:rPr>
                <w:rFonts w:ascii="PT Astra Serif" w:hAnsi="PT Astra Serif"/>
                <w:sz w:val="22"/>
                <w:szCs w:val="22"/>
              </w:rPr>
              <w:t>введением предлагаемого правового регулирования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9.4.Количественная оценка, тыс. рублей</w:t>
            </w:r>
          </w:p>
        </w:tc>
      </w:tr>
      <w:tr w:rsidR="00881F91">
        <w:trPr>
          <w:trHeight w:val="501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both"/>
            </w:pPr>
            <w:r>
              <w:rPr>
                <w:rFonts w:ascii="PT Astra Serif" w:eastAsiaTheme="minorHAnsi" w:hAnsi="PT Astra Serif" w:cs="PT Astra Serif"/>
                <w:bCs/>
                <w:sz w:val="22"/>
                <w:szCs w:val="22"/>
                <w:lang w:eastAsia="en-US"/>
              </w:rPr>
              <w:t xml:space="preserve">Контролируемые лица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881F91" w:rsidRDefault="00DE5572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9.5. Описание расходов (доходов), не поддающихся количественной оценке: отсутствуют.</w:t>
      </w:r>
    </w:p>
    <w:p w:rsidR="00881F91" w:rsidRDefault="00DE5572">
      <w:pPr>
        <w:spacing w:line="228" w:lineRule="auto"/>
        <w:ind w:firstLine="709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9.6. Источники данных: -</w:t>
      </w:r>
    </w:p>
    <w:p w:rsidR="00881F91" w:rsidRDefault="00881F91">
      <w:pPr>
        <w:spacing w:line="228" w:lineRule="auto"/>
        <w:ind w:firstLine="709"/>
        <w:rPr>
          <w:sz w:val="28"/>
          <w:szCs w:val="28"/>
        </w:rPr>
      </w:pPr>
    </w:p>
    <w:p w:rsidR="00881F91" w:rsidRDefault="00DE5572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>10. Сведения о рисках решения</w:t>
      </w:r>
      <w:r>
        <w:rPr>
          <w:rFonts w:ascii="PT Astra Serif" w:hAnsi="PT Astra Serif"/>
          <w:b/>
          <w:sz w:val="28"/>
          <w:szCs w:val="28"/>
        </w:rPr>
        <w:t xml:space="preserve"> проблемы предложенным в проекте акта способом и рисках возникновения негативных последствий</w:t>
      </w:r>
    </w:p>
    <w:p w:rsidR="00881F91" w:rsidRDefault="00881F91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7"/>
        <w:gridCol w:w="2454"/>
        <w:gridCol w:w="2332"/>
        <w:gridCol w:w="2360"/>
      </w:tblGrid>
      <w:tr w:rsidR="00881F91"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  <w:outlineLvl w:val="1"/>
            </w:pPr>
            <w:r>
              <w:rPr>
                <w:rFonts w:ascii="PT Astra Serif" w:hAnsi="PT Astra Serif"/>
                <w:sz w:val="22"/>
                <w:szCs w:val="22"/>
              </w:rPr>
              <w:t xml:space="preserve">10.2.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Оценки вероятности возникновения рисков</w:t>
            </w:r>
            <w:r>
              <w:rPr>
                <w:rFonts w:ascii="PT Astra Serif" w:hAnsi="PT Astra Serif"/>
                <w:i/>
                <w:sz w:val="22"/>
                <w:szCs w:val="22"/>
              </w:rPr>
              <w:t xml:space="preserve"> (очень высокая вероятность /</w:t>
            </w:r>
            <w:proofErr w:type="gramEnd"/>
          </w:p>
          <w:p w:rsidR="00881F91" w:rsidRDefault="00DE5572">
            <w:pPr>
              <w:spacing w:line="228" w:lineRule="auto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высокая вероятность /</w:t>
            </w:r>
          </w:p>
          <w:p w:rsidR="00881F91" w:rsidRDefault="00DE557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средняя вероятность)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10.3. Методы контроля </w:t>
            </w:r>
            <w:r>
              <w:rPr>
                <w:rFonts w:ascii="PT Astra Serif" w:hAnsi="PT Astra Serif"/>
                <w:sz w:val="22"/>
                <w:szCs w:val="22"/>
              </w:rPr>
              <w:t>рисков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10.4. Интенсивность осуществления  контроля рисков</w:t>
            </w:r>
            <w:r>
              <w:rPr>
                <w:rFonts w:ascii="PT Astra Serif" w:hAnsi="PT Astra Serif"/>
                <w:i/>
                <w:sz w:val="22"/>
                <w:szCs w:val="22"/>
              </w:rPr>
              <w:t xml:space="preserve"> (полная / частичная / отсутствует)</w:t>
            </w:r>
          </w:p>
        </w:tc>
      </w:tr>
      <w:tr w:rsidR="00881F91">
        <w:trPr>
          <w:trHeight w:val="50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  <w:rPr>
                <w:i/>
                <w:sz w:val="22"/>
                <w:szCs w:val="22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Вероятность наступления рисков отсутствует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Не требуется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Отсутствует</w:t>
            </w:r>
          </w:p>
        </w:tc>
      </w:tr>
    </w:tbl>
    <w:p w:rsidR="00881F91" w:rsidRDefault="00DE5572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10.5. Источники данных: -</w:t>
      </w:r>
    </w:p>
    <w:p w:rsidR="00881F91" w:rsidRDefault="00881F91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81F91" w:rsidRDefault="00DE5572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 xml:space="preserve">11. </w:t>
      </w:r>
      <w:proofErr w:type="gramStart"/>
      <w:r>
        <w:rPr>
          <w:rFonts w:ascii="PT Astra Serif" w:hAnsi="PT Astra Serif"/>
          <w:b/>
          <w:sz w:val="28"/>
          <w:szCs w:val="28"/>
        </w:rPr>
        <w:t xml:space="preserve">Сведения о предполагаемой дате вступления </w:t>
      </w:r>
      <w:r>
        <w:rPr>
          <w:rFonts w:ascii="PT Astra Serif" w:hAnsi="PT Astra Serif"/>
          <w:b/>
          <w:sz w:val="28"/>
          <w:szCs w:val="28"/>
        </w:rPr>
        <w:t>акта в силу, результатах оценки необходимости установления переходного периода и (или) отсрочки вступления акта в силу либо необходимости распространения предлагаемого в проекте акта правового регулирования на ранее возникшие отношения</w:t>
      </w:r>
      <w:proofErr w:type="gramEnd"/>
    </w:p>
    <w:p w:rsidR="00881F91" w:rsidRDefault="00DE5572">
      <w:pPr>
        <w:spacing w:line="228" w:lineRule="auto"/>
        <w:ind w:firstLine="709"/>
        <w:jc w:val="both"/>
        <w:rPr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11.1. Предполагаемая</w:t>
      </w:r>
      <w:r>
        <w:rPr>
          <w:rFonts w:ascii="PT Astra Serif" w:hAnsi="PT Astra Serif"/>
          <w:sz w:val="28"/>
          <w:szCs w:val="28"/>
          <w:u w:val="single"/>
        </w:rPr>
        <w:t xml:space="preserve"> дата вступления в силу проекта акта:</w:t>
      </w:r>
    </w:p>
    <w:p w:rsidR="00881F91" w:rsidRDefault="00DE5572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Прое</w:t>
      </w:r>
      <w:proofErr w:type="gramStart"/>
      <w:r>
        <w:rPr>
          <w:rFonts w:ascii="PT Astra Serif" w:hAnsi="PT Astra Serif"/>
          <w:sz w:val="28"/>
          <w:szCs w:val="28"/>
        </w:rPr>
        <w:t>кт вст</w:t>
      </w:r>
      <w:proofErr w:type="gramEnd"/>
      <w:r>
        <w:rPr>
          <w:rFonts w:ascii="PT Astra Serif" w:hAnsi="PT Astra Serif"/>
          <w:sz w:val="28"/>
          <w:szCs w:val="28"/>
        </w:rPr>
        <w:t>упает в силу на следующий день после дня его официального опубликования.</w:t>
      </w:r>
    </w:p>
    <w:p w:rsidR="00881F91" w:rsidRDefault="00DE5572">
      <w:pPr>
        <w:spacing w:line="228" w:lineRule="auto"/>
        <w:ind w:firstLine="709"/>
        <w:jc w:val="both"/>
        <w:rPr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>
        <w:rPr>
          <w:rFonts w:ascii="PT Astra Serif" w:hAnsi="PT Astra Serif"/>
          <w:sz w:val="28"/>
          <w:szCs w:val="28"/>
        </w:rPr>
        <w:t xml:space="preserve"> нет.</w:t>
      </w:r>
    </w:p>
    <w:p w:rsidR="00881F91" w:rsidRDefault="00DE5572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Срок переходного пери</w:t>
      </w:r>
      <w:r>
        <w:rPr>
          <w:rFonts w:ascii="PT Astra Serif" w:hAnsi="PT Astra Serif"/>
          <w:sz w:val="28"/>
          <w:szCs w:val="28"/>
        </w:rPr>
        <w:t>ода: __-___ дней со дня официального опубликования.</w:t>
      </w:r>
    </w:p>
    <w:p w:rsidR="00881F91" w:rsidRDefault="00DE5572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11.3. Обоснование необходимости установления переходного периода и (или) отсрочки вступления в силу акта либо необходимость распространения предлагаемого регулирования на ранее возникшие отношения:</w:t>
      </w:r>
    </w:p>
    <w:p w:rsidR="00881F91" w:rsidRDefault="00DE5572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Отсутс</w:t>
      </w:r>
      <w:r>
        <w:rPr>
          <w:rFonts w:ascii="PT Astra Serif" w:hAnsi="PT Astra Serif"/>
          <w:sz w:val="28"/>
          <w:szCs w:val="28"/>
        </w:rPr>
        <w:t>твует.</w:t>
      </w:r>
    </w:p>
    <w:p w:rsidR="00881F91" w:rsidRDefault="00881F91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81F91" w:rsidRDefault="00DE5572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 xml:space="preserve">12. Описание </w:t>
      </w:r>
      <w:proofErr w:type="gramStart"/>
      <w:r>
        <w:rPr>
          <w:rFonts w:ascii="PT Astra Serif" w:hAnsi="PT Astra Serif"/>
          <w:b/>
          <w:sz w:val="28"/>
          <w:szCs w:val="28"/>
        </w:rPr>
        <w:t>методов контроля эффективности выбранного способа достижения целей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регулирования, сведения об индикативных показателях, программах мониторинга и об иных способах  (методах) оценки достижения целей предлагаемого в проекте правового регу</w:t>
      </w:r>
      <w:r>
        <w:rPr>
          <w:rFonts w:ascii="PT Astra Serif" w:hAnsi="PT Astra Serif"/>
          <w:b/>
          <w:sz w:val="28"/>
          <w:szCs w:val="28"/>
        </w:rPr>
        <w:t>лирования</w:t>
      </w:r>
    </w:p>
    <w:tbl>
      <w:tblPr>
        <w:tblW w:w="9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3"/>
        <w:gridCol w:w="1813"/>
        <w:gridCol w:w="1446"/>
        <w:gridCol w:w="2163"/>
        <w:gridCol w:w="1698"/>
      </w:tblGrid>
      <w:tr w:rsidR="00881F91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12.1. Наименование целей регулирования (</w:t>
            </w:r>
            <w:r>
              <w:rPr>
                <w:rFonts w:ascii="PT Astra Serif" w:hAnsi="PT Astra Serif"/>
                <w:i/>
                <w:sz w:val="22"/>
                <w:szCs w:val="22"/>
              </w:rPr>
              <w:t>из раздела 4</w:t>
            </w:r>
            <w:r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12.2. Показатели (индикаторы) достижения целей регулирования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12.3. Ед. измерения показателя (индикатора)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>
              <w:rPr>
                <w:rFonts w:ascii="PT Astra Serif" w:hAnsi="PT Astra Serif"/>
                <w:sz w:val="22"/>
                <w:szCs w:val="22"/>
              </w:rPr>
              <w:t>.4. Способ расчета показателя (индикатора)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>
              <w:rPr>
                <w:rFonts w:ascii="PT Astra Serif" w:hAnsi="PT Astra Serif"/>
                <w:sz w:val="22"/>
                <w:szCs w:val="22"/>
              </w:rPr>
              <w:t>.5. Источники информации для расчета</w:t>
            </w:r>
          </w:p>
        </w:tc>
      </w:tr>
      <w:tr w:rsidR="00881F91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-</w:t>
            </w:r>
          </w:p>
        </w:tc>
      </w:tr>
    </w:tbl>
    <w:p w:rsidR="00881F91" w:rsidRDefault="00DE5572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12.6. Оценка общего объёма расходов, связанных с осуществлением мониторинга (в среднем в год): ___-_____ тыс. руб.</w:t>
      </w:r>
    </w:p>
    <w:p w:rsidR="00881F91" w:rsidRDefault="00DE5572">
      <w:pPr>
        <w:spacing w:line="228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  <w:u w:val="single"/>
        </w:rPr>
        <w:t xml:space="preserve">12.7. Описание </w:t>
      </w:r>
      <w:proofErr w:type="gramStart"/>
      <w:r>
        <w:rPr>
          <w:rFonts w:ascii="PT Astra Serif" w:hAnsi="PT Astra Serif"/>
          <w:sz w:val="28"/>
          <w:szCs w:val="28"/>
          <w:u w:val="single"/>
        </w:rPr>
        <w:t>методов контроля эффективности избранного способа достижения целей</w:t>
      </w:r>
      <w:proofErr w:type="gramEnd"/>
      <w:r>
        <w:rPr>
          <w:rFonts w:ascii="PT Astra Serif" w:hAnsi="PT Astra Serif"/>
          <w:sz w:val="28"/>
          <w:szCs w:val="28"/>
          <w:u w:val="single"/>
        </w:rPr>
        <w:t xml:space="preserve"> регулирования, программы мониторинга и иных </w:t>
      </w:r>
      <w:r>
        <w:rPr>
          <w:rFonts w:ascii="PT Astra Serif" w:hAnsi="PT Astra Serif"/>
          <w:sz w:val="28"/>
          <w:szCs w:val="28"/>
          <w:u w:val="single"/>
        </w:rPr>
        <w:t>способов (методов) оценки достижения заявленных целей регулирования:</w:t>
      </w:r>
      <w:r>
        <w:rPr>
          <w:rFonts w:ascii="PT Astra Serif" w:eastAsia="Calibri" w:hAnsi="PT Astra Serif"/>
          <w:sz w:val="28"/>
          <w:szCs w:val="28"/>
          <w:u w:val="single"/>
          <w:lang w:eastAsia="en-US"/>
        </w:rPr>
        <w:t xml:space="preserve"> нет.</w:t>
      </w:r>
    </w:p>
    <w:p w:rsidR="00881F91" w:rsidRDefault="00881F91">
      <w:pPr>
        <w:spacing w:line="228" w:lineRule="auto"/>
        <w:ind w:firstLine="709"/>
        <w:jc w:val="both"/>
        <w:rPr>
          <w:sz w:val="28"/>
          <w:szCs w:val="28"/>
        </w:rPr>
      </w:pPr>
    </w:p>
    <w:p w:rsidR="00881F91" w:rsidRDefault="00DE5572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>13. Сведения о необходимых для достижения целей предлагаемого в проекте правового регулирования организационно-технических, методологических, информационных и иных мероприятиях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8"/>
        <w:gridCol w:w="1714"/>
        <w:gridCol w:w="2144"/>
        <w:gridCol w:w="1784"/>
        <w:gridCol w:w="1534"/>
      </w:tblGrid>
      <w:tr w:rsidR="00881F91"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>
              <w:rPr>
                <w:rFonts w:ascii="PT Astra Serif" w:hAnsi="PT Astra Serif"/>
                <w:sz w:val="22"/>
                <w:szCs w:val="22"/>
              </w:rPr>
              <w:t>.2. Сроки мероприятий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>
              <w:rPr>
                <w:rFonts w:ascii="PT Astra Serif" w:hAnsi="PT Astra Serif"/>
                <w:sz w:val="22"/>
                <w:szCs w:val="22"/>
              </w:rPr>
              <w:t>.3. Описание ожидаемого результата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>
              <w:rPr>
                <w:rFonts w:ascii="PT Astra Serif" w:hAnsi="PT Astra Serif"/>
                <w:sz w:val="22"/>
                <w:szCs w:val="22"/>
              </w:rPr>
              <w:t>.4. Объем финансирования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>
              <w:rPr>
                <w:rFonts w:ascii="PT Astra Serif" w:hAnsi="PT Astra Serif"/>
                <w:sz w:val="22"/>
                <w:szCs w:val="22"/>
              </w:rPr>
              <w:t xml:space="preserve">.5. Источники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финансиро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  <w:p w:rsidR="00881F91" w:rsidRDefault="00DE5572">
            <w:pPr>
              <w:spacing w:line="228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вания</w:t>
            </w:r>
            <w:proofErr w:type="spellEnd"/>
          </w:p>
        </w:tc>
      </w:tr>
      <w:tr w:rsidR="00881F91"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  <w:outlineLvl w:val="1"/>
            </w:pPr>
            <w:r>
              <w:rPr>
                <w:rFonts w:ascii="PT Astra Serif" w:hAnsi="PT Astra Serif"/>
                <w:sz w:val="22"/>
                <w:szCs w:val="22"/>
              </w:rPr>
              <w:t xml:space="preserve">Опубликование проекта на официальном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интернет-портале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 xml:space="preserve"> правовой информации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(</w:t>
            </w:r>
            <w:r>
              <w:rPr>
                <w:rStyle w:val="ListLabel1"/>
                <w:rFonts w:ascii="PT Astra Serif" w:hAnsi="PT Astra Serif"/>
                <w:sz w:val="22"/>
                <w:szCs w:val="22"/>
              </w:rPr>
              <w:t xml:space="preserve">www.pravo.gov.ru) </w:t>
            </w:r>
            <w:r>
              <w:rPr>
                <w:rStyle w:val="ListLabel1"/>
                <w:rFonts w:ascii="PT Astra Serif" w:hAnsi="PT Astra Serif"/>
                <w:color w:val="auto"/>
                <w:sz w:val="22"/>
                <w:szCs w:val="22"/>
              </w:rPr>
              <w:t>и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на официальном сайте Министерства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В течение 7 дней после принятия приказа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 требуется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F91" w:rsidRDefault="00DE5572">
            <w:pPr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881F91" w:rsidRDefault="00DE5572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13.6. Общий объём затрат, связанных с выполнением необходимых для дос</w:t>
      </w:r>
      <w:r>
        <w:rPr>
          <w:rFonts w:ascii="PT Astra Serif" w:hAnsi="PT Astra Serif"/>
          <w:sz w:val="28"/>
          <w:szCs w:val="28"/>
        </w:rPr>
        <w:t>тижения заявленных целей регулирования организационно-технических, методологических, информационных и иных мероприятий: -</w:t>
      </w:r>
    </w:p>
    <w:p w:rsidR="00881F91" w:rsidRDefault="00881F91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81F91" w:rsidRDefault="00DE5572">
      <w:pPr>
        <w:spacing w:after="240"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 xml:space="preserve">14. Выводы и дополнительные сведения, которые, по мнению разработчика акта, позволяют оценить обоснованность предлагаемого </w:t>
      </w:r>
      <w:r>
        <w:rPr>
          <w:rFonts w:ascii="PT Astra Serif" w:hAnsi="PT Astra Serif"/>
          <w:b/>
          <w:sz w:val="28"/>
          <w:szCs w:val="28"/>
        </w:rPr>
        <w:t>регулирования</w:t>
      </w:r>
    </w:p>
    <w:p w:rsidR="00881F91" w:rsidRDefault="00DE5572">
      <w:pPr>
        <w:spacing w:line="228" w:lineRule="auto"/>
        <w:ind w:firstLine="709"/>
        <w:jc w:val="both"/>
        <w:rPr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 акта, сведения                    с указанием источников данных:</w:t>
      </w:r>
    </w:p>
    <w:p w:rsidR="00881F91" w:rsidRDefault="00DE5572">
      <w:pPr>
        <w:spacing w:line="228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Отсутствуют.</w:t>
      </w:r>
    </w:p>
    <w:p w:rsidR="00881F91" w:rsidRDefault="00DE5572">
      <w:pPr>
        <w:spacing w:line="228" w:lineRule="auto"/>
        <w:ind w:firstLine="709"/>
        <w:jc w:val="both"/>
        <w:rPr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881F91" w:rsidRDefault="00DE5572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 xml:space="preserve">1) </w:t>
      </w:r>
      <w:r>
        <w:rPr>
          <w:rFonts w:ascii="PT Astra Serif" w:hAnsi="PT Astra Serif"/>
          <w:sz w:val="28"/>
          <w:szCs w:val="28"/>
          <w:u w:val="single"/>
        </w:rPr>
        <w:t>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881F91" w:rsidRDefault="00DE5572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Проект не предусматривает административные и иные ограничения                 и обязанности для суб</w:t>
      </w:r>
      <w:r>
        <w:rPr>
          <w:rFonts w:ascii="PT Astra Serif" w:hAnsi="PT Astra Serif"/>
          <w:sz w:val="28"/>
          <w:szCs w:val="28"/>
        </w:rPr>
        <w:t xml:space="preserve">ъектов предпринимательской, инвестиционной и иной деятельности. </w:t>
      </w:r>
    </w:p>
    <w:p w:rsidR="00881F91" w:rsidRDefault="00DE5572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2) способствуют возникновению расходов субъектов предпринимательской, инвестиционной и иной деятельности:</w:t>
      </w:r>
    </w:p>
    <w:p w:rsidR="00881F91" w:rsidRDefault="00DE5572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Расходов субъектов предпринимательской деятельности                                 н</w:t>
      </w:r>
      <w:r>
        <w:rPr>
          <w:rFonts w:ascii="PT Astra Serif" w:hAnsi="PT Astra Serif"/>
          <w:sz w:val="28"/>
          <w:szCs w:val="28"/>
        </w:rPr>
        <w:t xml:space="preserve">е предполагается. </w:t>
      </w:r>
    </w:p>
    <w:p w:rsidR="00881F91" w:rsidRDefault="00DE5572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3)</w:t>
      </w:r>
      <w:r>
        <w:rPr>
          <w:rFonts w:ascii="PT Astra Serif" w:hAnsi="PT Astra Serif"/>
          <w:u w:val="single"/>
        </w:rPr>
        <w:t xml:space="preserve">  </w:t>
      </w:r>
      <w:r>
        <w:rPr>
          <w:rFonts w:ascii="PT Astra Serif" w:hAnsi="PT Astra Serif"/>
          <w:sz w:val="28"/>
          <w:szCs w:val="28"/>
          <w:u w:val="single"/>
        </w:rPr>
        <w:t>способствуют возникновению расходов консолидированного бюджета Ульяновской области:</w:t>
      </w:r>
    </w:p>
    <w:p w:rsidR="00881F91" w:rsidRDefault="00DE5572">
      <w:pPr>
        <w:pStyle w:val="af0"/>
        <w:spacing w:line="228" w:lineRule="auto"/>
        <w:ind w:left="0" w:firstLine="709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Дополнительных расходов консолидированного бюджета Ульяновской области не предполагается.</w:t>
      </w:r>
    </w:p>
    <w:p w:rsidR="00881F91" w:rsidRDefault="00DE5572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4)</w:t>
      </w:r>
      <w:r>
        <w:rPr>
          <w:rFonts w:ascii="PT Astra Serif" w:hAnsi="PT Astra Serif"/>
          <w:u w:val="single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>способствуют ограничению конкуренции:</w:t>
      </w:r>
    </w:p>
    <w:p w:rsidR="00881F91" w:rsidRDefault="00DE5572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Не способствует.</w:t>
      </w:r>
    </w:p>
    <w:p w:rsidR="00881F91" w:rsidRDefault="00881F91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81F91" w:rsidRDefault="00DE5572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проекта акта и сводного отчёта </w:t>
      </w:r>
      <w:r>
        <w:rPr>
          <w:rFonts w:ascii="PT Astra Serif" w:hAnsi="PT Astra Serif"/>
          <w:b/>
          <w:sz w:val="28"/>
          <w:szCs w:val="28"/>
          <w:vertAlign w:val="superscript"/>
        </w:rPr>
        <w:t>&lt;*&gt;</w:t>
      </w:r>
    </w:p>
    <w:p w:rsidR="00881F91" w:rsidRDefault="00DE5572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881F91" w:rsidRDefault="00DE5572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начало: 04</w:t>
      </w:r>
      <w:r>
        <w:rPr>
          <w:rFonts w:ascii="PT Astra Serif" w:hAnsi="PT Astra Serif"/>
          <w:color w:val="000000"/>
          <w:sz w:val="28"/>
          <w:szCs w:val="28"/>
        </w:rPr>
        <w:t>.04.2024</w:t>
      </w:r>
      <w:r>
        <w:rPr>
          <w:rFonts w:ascii="PT Astra Serif" w:hAnsi="PT Astra Serif"/>
          <w:sz w:val="28"/>
          <w:szCs w:val="28"/>
        </w:rPr>
        <w:t>; окончание: 18</w:t>
      </w:r>
      <w:r>
        <w:rPr>
          <w:rFonts w:ascii="PT Astra Serif" w:hAnsi="PT Astra Serif"/>
          <w:color w:val="000000"/>
          <w:sz w:val="28"/>
          <w:szCs w:val="28"/>
        </w:rPr>
        <w:t>.04.2024</w:t>
      </w:r>
    </w:p>
    <w:p w:rsidR="00881F91" w:rsidRDefault="00DE5572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15.2. Свед</w:t>
      </w:r>
      <w:r>
        <w:rPr>
          <w:rFonts w:ascii="PT Astra Serif" w:hAnsi="PT Astra Serif"/>
          <w:sz w:val="28"/>
          <w:szCs w:val="28"/>
        </w:rPr>
        <w:t>ения о количестве замечаний и предложений, полученных                в связи с публичными обсуждениями проекта акта:</w:t>
      </w:r>
    </w:p>
    <w:p w:rsidR="00881F91" w:rsidRDefault="00DE5572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всего замечаний и предложений: 0, из них учтено: 0</w:t>
      </w:r>
    </w:p>
    <w:p w:rsidR="00881F91" w:rsidRDefault="00DE5572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полностью: 0, учтено частично: 0.</w:t>
      </w:r>
    </w:p>
    <w:p w:rsidR="00881F91" w:rsidRDefault="00DE5572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15.3. Полный электронный адрес размещения сводки предл</w:t>
      </w:r>
      <w:r>
        <w:rPr>
          <w:rFonts w:ascii="PT Astra Serif" w:hAnsi="PT Astra Serif"/>
          <w:sz w:val="28"/>
          <w:szCs w:val="28"/>
        </w:rPr>
        <w:t xml:space="preserve">ожений, поступивших по итогам проведения публичных обсуждений проекта акта: </w:t>
      </w:r>
      <w:hyperlink r:id="rId9">
        <w:r>
          <w:rPr>
            <w:rStyle w:val="-"/>
            <w:rFonts w:ascii="PT Astra Serif" w:hAnsi="PT Astra Serif"/>
            <w:sz w:val="28"/>
            <w:szCs w:val="28"/>
          </w:rPr>
          <w:t>http://regulation.ulgov.ru</w:t>
        </w:r>
      </w:hyperlink>
      <w:r>
        <w:rPr>
          <w:rFonts w:ascii="PT Astra Serif" w:hAnsi="PT Astra Serif"/>
          <w:sz w:val="28"/>
          <w:szCs w:val="28"/>
        </w:rPr>
        <w:t>.</w:t>
      </w:r>
    </w:p>
    <w:p w:rsidR="00881F91" w:rsidRDefault="00881F91">
      <w:pPr>
        <w:spacing w:line="228" w:lineRule="auto"/>
        <w:jc w:val="both"/>
        <w:rPr>
          <w:rFonts w:ascii="PT Astra Serif" w:hAnsi="PT Astra Serif"/>
          <w:sz w:val="44"/>
          <w:szCs w:val="44"/>
          <w:vertAlign w:val="superscript"/>
        </w:rPr>
      </w:pPr>
    </w:p>
    <w:p w:rsidR="00881F91" w:rsidRDefault="00881F91">
      <w:pPr>
        <w:spacing w:line="228" w:lineRule="auto"/>
        <w:jc w:val="both"/>
        <w:rPr>
          <w:rFonts w:ascii="PT Astra Serif" w:hAnsi="PT Astra Serif"/>
          <w:b/>
          <w:sz w:val="28"/>
          <w:szCs w:val="28"/>
          <w:vertAlign w:val="superscript"/>
        </w:rPr>
      </w:pPr>
    </w:p>
    <w:p w:rsidR="00881F91" w:rsidRDefault="00DE5572">
      <w:pPr>
        <w:spacing w:line="228" w:lineRule="auto"/>
        <w:jc w:val="both"/>
      </w:pPr>
      <w:r>
        <w:rPr>
          <w:rFonts w:ascii="PT Astra Serif" w:hAnsi="PT Astra Serif"/>
          <w:b/>
          <w:sz w:val="28"/>
          <w:szCs w:val="28"/>
          <w:vertAlign w:val="superscript"/>
        </w:rPr>
        <w:t xml:space="preserve">                  </w:t>
      </w:r>
    </w:p>
    <w:p w:rsidR="00881F91" w:rsidRDefault="00881F91">
      <w:pPr>
        <w:spacing w:line="228" w:lineRule="auto"/>
        <w:jc w:val="both"/>
        <w:rPr>
          <w:rFonts w:ascii="PT Astra Serif" w:hAnsi="PT Astra Serif"/>
          <w:b/>
          <w:sz w:val="28"/>
          <w:szCs w:val="28"/>
          <w:vertAlign w:val="superscript"/>
        </w:rPr>
      </w:pPr>
    </w:p>
    <w:p w:rsidR="00881F91" w:rsidRDefault="00881F91">
      <w:pPr>
        <w:spacing w:line="228" w:lineRule="auto"/>
        <w:jc w:val="both"/>
        <w:rPr>
          <w:rFonts w:ascii="PT Astra Serif" w:hAnsi="PT Astra Serif"/>
          <w:b/>
          <w:sz w:val="28"/>
          <w:szCs w:val="28"/>
          <w:vertAlign w:val="superscript"/>
        </w:rPr>
      </w:pPr>
    </w:p>
    <w:p w:rsidR="00881F91" w:rsidRDefault="00881F91">
      <w:pPr>
        <w:spacing w:line="228" w:lineRule="auto"/>
        <w:jc w:val="both"/>
        <w:rPr>
          <w:rFonts w:ascii="PT Astra Serif" w:hAnsi="PT Astra Serif"/>
          <w:b/>
          <w:sz w:val="28"/>
          <w:szCs w:val="28"/>
          <w:vertAlign w:val="superscript"/>
        </w:rPr>
      </w:pPr>
    </w:p>
    <w:p w:rsidR="00881F91" w:rsidRDefault="00881F91">
      <w:pPr>
        <w:spacing w:line="228" w:lineRule="auto"/>
        <w:jc w:val="both"/>
        <w:rPr>
          <w:rFonts w:ascii="PT Astra Serif" w:hAnsi="PT Astra Serif"/>
          <w:b/>
          <w:sz w:val="28"/>
          <w:szCs w:val="28"/>
          <w:vertAlign w:val="superscript"/>
        </w:rPr>
      </w:pPr>
    </w:p>
    <w:p w:rsidR="00881F91" w:rsidRDefault="00881F91">
      <w:pPr>
        <w:spacing w:line="228" w:lineRule="auto"/>
        <w:jc w:val="both"/>
        <w:rPr>
          <w:rFonts w:ascii="PT Astra Serif" w:hAnsi="PT Astra Serif"/>
          <w:b/>
          <w:sz w:val="28"/>
          <w:szCs w:val="28"/>
          <w:vertAlign w:val="superscript"/>
        </w:rPr>
      </w:pPr>
    </w:p>
    <w:p w:rsidR="00881F91" w:rsidRDefault="00881F91">
      <w:pPr>
        <w:spacing w:line="228" w:lineRule="auto"/>
        <w:jc w:val="both"/>
        <w:rPr>
          <w:rFonts w:ascii="PT Astra Serif" w:hAnsi="PT Astra Serif" w:cs="PT Astra Serif"/>
          <w:color w:val="000000"/>
          <w:sz w:val="28"/>
          <w:szCs w:val="28"/>
        </w:rPr>
      </w:pPr>
    </w:p>
    <w:p w:rsidR="00881F91" w:rsidRDefault="00881F91">
      <w:pPr>
        <w:spacing w:line="228" w:lineRule="auto"/>
        <w:jc w:val="both"/>
        <w:rPr>
          <w:rFonts w:ascii="PT Astra Serif" w:hAnsi="PT Astra Serif" w:cs="PT Astra Serif"/>
          <w:color w:val="000000"/>
          <w:sz w:val="28"/>
          <w:szCs w:val="28"/>
        </w:rPr>
      </w:pPr>
    </w:p>
    <w:p w:rsidR="00881F91" w:rsidRDefault="00DE5572">
      <w:pPr>
        <w:spacing w:line="228" w:lineRule="auto"/>
        <w:rPr>
          <w:rFonts w:ascii="PT Astra Serif" w:hAnsi="PT Astra Serif" w:cs="PT Astra Serif"/>
          <w:color w:val="000000"/>
          <w:sz w:val="28"/>
          <w:szCs w:val="28"/>
        </w:rPr>
      </w:pPr>
      <w:proofErr w:type="gramStart"/>
      <w:r>
        <w:rPr>
          <w:rFonts w:ascii="PT Astra Serif" w:hAnsi="PT Astra Serif" w:cs="PT Astra Serif"/>
          <w:color w:val="000000"/>
          <w:sz w:val="28"/>
          <w:szCs w:val="28"/>
        </w:rPr>
        <w:t>Исполняющий</w:t>
      </w:r>
      <w:proofErr w:type="gramEnd"/>
      <w:r>
        <w:rPr>
          <w:rFonts w:ascii="PT Astra Serif" w:hAnsi="PT Astra Serif" w:cs="PT Astra Serif"/>
          <w:color w:val="000000"/>
          <w:sz w:val="28"/>
          <w:szCs w:val="28"/>
        </w:rPr>
        <w:t xml:space="preserve"> обязанности </w:t>
      </w:r>
    </w:p>
    <w:p w:rsidR="00881F91" w:rsidRDefault="00DE5572">
      <w:pPr>
        <w:spacing w:line="228" w:lineRule="auto"/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Министра природных ресурсов                                                                                          и экологии Ульяновской области                                                       </w:t>
      </w:r>
      <w:proofErr w:type="spellStart"/>
      <w:r>
        <w:rPr>
          <w:rFonts w:ascii="PT Astra Serif" w:hAnsi="PT Astra Serif" w:cs="PT Astra Serif"/>
          <w:color w:val="000000"/>
          <w:sz w:val="28"/>
          <w:szCs w:val="28"/>
        </w:rPr>
        <w:t>Д.В.Некрасова</w:t>
      </w:r>
      <w:proofErr w:type="spellEnd"/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</w:p>
    <w:p w:rsidR="00881F91" w:rsidRDefault="00DE5572">
      <w:pPr>
        <w:spacing w:line="228" w:lineRule="auto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  <w:t xml:space="preserve">                                       </w:t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  <w:t xml:space="preserve">                                                                           </w:t>
      </w:r>
    </w:p>
    <w:p w:rsidR="00881F91" w:rsidRDefault="00DE5572">
      <w:pPr>
        <w:spacing w:line="228" w:lineRule="auto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  <w:t xml:space="preserve">                                                                                          «___»_____________2024 г.</w:t>
      </w:r>
    </w:p>
    <w:sectPr w:rsidR="00881F91">
      <w:headerReference w:type="default" r:id="rId10"/>
      <w:pgSz w:w="11906" w:h="16838"/>
      <w:pgMar w:top="1134" w:right="567" w:bottom="711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E5572">
      <w:r>
        <w:separator/>
      </w:r>
    </w:p>
  </w:endnote>
  <w:endnote w:type="continuationSeparator" w:id="0">
    <w:p w:rsidR="00000000" w:rsidRDefault="00DE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Devanagari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;Cambria"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E5572">
      <w:r>
        <w:separator/>
      </w:r>
    </w:p>
  </w:footnote>
  <w:footnote w:type="continuationSeparator" w:id="0">
    <w:p w:rsidR="00000000" w:rsidRDefault="00DE5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F91" w:rsidRDefault="00DE5572">
    <w:pPr>
      <w:pStyle w:val="af3"/>
      <w:jc w:val="center"/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>PAGE</w:instrText>
    </w:r>
    <w:r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10</w:t>
    </w:r>
    <w:r>
      <w:rPr>
        <w:rFonts w:ascii="PT Astra Serif" w:hAnsi="PT Astra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F91"/>
    <w:rsid w:val="00881F91"/>
    <w:rsid w:val="00DE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eastAsia="Tahoma" w:hAnsi="Liberation Serif" w:cs="Tahoma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unhideWhenUsed/>
    <w:rsid w:val="00452931"/>
    <w:rPr>
      <w:color w:val="0000FF"/>
      <w:u w:val="single"/>
    </w:rPr>
  </w:style>
  <w:style w:type="character" w:customStyle="1" w:styleId="a5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6">
    <w:name w:val="Нижний колонтитул Знак"/>
    <w:qFormat/>
    <w:rsid w:val="0050438E"/>
    <w:rPr>
      <w:sz w:val="24"/>
      <w:szCs w:val="24"/>
    </w:rPr>
  </w:style>
  <w:style w:type="character" w:customStyle="1" w:styleId="a7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8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2"/>
    <w:qFormat/>
    <w:rsid w:val="008C353E"/>
  </w:style>
  <w:style w:type="character" w:customStyle="1" w:styleId="a9">
    <w:name w:val="Основной текст с отступом Знак"/>
    <w:qFormat/>
    <w:rsid w:val="00265B93"/>
    <w:rPr>
      <w:sz w:val="24"/>
      <w:szCs w:val="24"/>
    </w:rPr>
  </w:style>
  <w:style w:type="character" w:styleId="aa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2"/>
    <w:qFormat/>
    <w:rsid w:val="00222DAF"/>
  </w:style>
  <w:style w:type="character" w:customStyle="1" w:styleId="pt-a0-000007">
    <w:name w:val="pt-a0-000007"/>
    <w:basedOn w:val="a2"/>
    <w:qFormat/>
    <w:rsid w:val="00222DAF"/>
  </w:style>
  <w:style w:type="character" w:customStyle="1" w:styleId="pt-a8">
    <w:name w:val="pt-a8"/>
    <w:basedOn w:val="a2"/>
    <w:qFormat/>
    <w:rsid w:val="00222DAF"/>
  </w:style>
  <w:style w:type="character" w:customStyle="1" w:styleId="ListLabel1">
    <w:name w:val="ListLabel 1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">
    <w:name w:val="ListLabel 2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3">
    <w:name w:val="ListLabel 3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">
    <w:name w:val="ListLabel 4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5">
    <w:name w:val="ListLabel 5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6">
    <w:name w:val="ListLabel 6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7">
    <w:name w:val="ListLabel 7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9">
    <w:name w:val="ListLabel 9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sz w:val="28"/>
      <w:szCs w:val="28"/>
      <w:lang w:val="en-US"/>
    </w:rPr>
  </w:style>
  <w:style w:type="character" w:customStyle="1" w:styleId="ListLabel14">
    <w:name w:val="ListLabel 14"/>
    <w:qFormat/>
    <w:rPr>
      <w:sz w:val="28"/>
      <w:szCs w:val="28"/>
    </w:rPr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sz w:val="22"/>
      <w:szCs w:val="22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sz w:val="22"/>
      <w:szCs w:val="22"/>
    </w:rPr>
  </w:style>
  <w:style w:type="character" w:customStyle="1" w:styleId="ListLabel19">
    <w:name w:val="ListLabel 19"/>
    <w:qFormat/>
    <w:rPr>
      <w:rFonts w:ascii="PT Astra Serif" w:hAnsi="PT Astra Serif"/>
      <w:sz w:val="28"/>
      <w:szCs w:val="28"/>
    </w:rPr>
  </w:style>
  <w:style w:type="character" w:customStyle="1" w:styleId="ListLabel20">
    <w:name w:val="ListLabel 20"/>
    <w:qFormat/>
    <w:rPr>
      <w:rFonts w:ascii="PT Astra Serif" w:hAnsi="PT Astra Serif"/>
      <w:sz w:val="28"/>
      <w:szCs w:val="28"/>
    </w:rPr>
  </w:style>
  <w:style w:type="character" w:customStyle="1" w:styleId="ListLabel21">
    <w:name w:val="ListLabel 21"/>
    <w:qFormat/>
    <w:rPr>
      <w:rFonts w:ascii="PT Astra Serif" w:hAnsi="PT Astra Serif"/>
      <w:sz w:val="28"/>
      <w:szCs w:val="28"/>
    </w:rPr>
  </w:style>
  <w:style w:type="character" w:customStyle="1" w:styleId="ListLabel22">
    <w:name w:val="ListLabel 22"/>
    <w:qFormat/>
    <w:rPr>
      <w:rFonts w:ascii="PT Astra Serif" w:hAnsi="PT Astra Serif"/>
      <w:sz w:val="28"/>
      <w:szCs w:val="28"/>
    </w:rPr>
  </w:style>
  <w:style w:type="character" w:customStyle="1" w:styleId="ListLabel23">
    <w:name w:val="ListLabel 23"/>
    <w:qFormat/>
    <w:rPr>
      <w:rFonts w:ascii="PT Astra Serif" w:hAnsi="PT Astra Serif"/>
      <w:sz w:val="28"/>
      <w:szCs w:val="28"/>
    </w:rPr>
  </w:style>
  <w:style w:type="character" w:customStyle="1" w:styleId="ListLabel24">
    <w:name w:val="ListLabel 24"/>
    <w:qFormat/>
    <w:rPr>
      <w:rFonts w:ascii="PT Astra Serif" w:hAnsi="PT Astra Serif"/>
      <w:sz w:val="28"/>
      <w:szCs w:val="28"/>
    </w:rPr>
  </w:style>
  <w:style w:type="character" w:customStyle="1" w:styleId="ListLabel25">
    <w:name w:val="ListLabel 25"/>
    <w:qFormat/>
    <w:rPr>
      <w:rFonts w:ascii="PT Astra Serif" w:hAnsi="PT Astra Serif"/>
      <w:sz w:val="28"/>
      <w:szCs w:val="28"/>
    </w:rPr>
  </w:style>
  <w:style w:type="character" w:customStyle="1" w:styleId="ListLabel26">
    <w:name w:val="ListLabel 26"/>
    <w:qFormat/>
    <w:rPr>
      <w:rFonts w:ascii="PT Astra Serif" w:hAnsi="PT Astra Serif"/>
      <w:sz w:val="28"/>
      <w:szCs w:val="28"/>
    </w:rPr>
  </w:style>
  <w:style w:type="character" w:customStyle="1" w:styleId="ListLabel27">
    <w:name w:val="ListLabel 27"/>
    <w:qFormat/>
    <w:rPr>
      <w:rFonts w:ascii="PT Astra Serif" w:hAnsi="PT Astra Serif"/>
      <w:sz w:val="28"/>
      <w:szCs w:val="28"/>
    </w:rPr>
  </w:style>
  <w:style w:type="character" w:customStyle="1" w:styleId="FontStyle21">
    <w:name w:val="Font Style21"/>
    <w:basedOn w:val="a2"/>
    <w:qFormat/>
    <w:rPr>
      <w:rFonts w:ascii="Times New Roman" w:hAnsi="Times New Roman" w:cs="Times New Roman"/>
      <w:sz w:val="26"/>
      <w:szCs w:val="26"/>
    </w:rPr>
  </w:style>
  <w:style w:type="character" w:customStyle="1" w:styleId="FontStyle44">
    <w:name w:val="Font Style44"/>
    <w:qFormat/>
    <w:rPr>
      <w:rFonts w:ascii="Times New Roman" w:hAnsi="Times New Roman" w:cs="Times New Roman"/>
      <w:sz w:val="26"/>
      <w:szCs w:val="26"/>
    </w:rPr>
  </w:style>
  <w:style w:type="character" w:customStyle="1" w:styleId="ListLabel28">
    <w:name w:val="ListLabel 28"/>
    <w:qFormat/>
    <w:rPr>
      <w:rFonts w:ascii="PT Astra Serif" w:hAnsi="PT Astra Serif"/>
      <w:sz w:val="28"/>
      <w:szCs w:val="28"/>
    </w:rPr>
  </w:style>
  <w:style w:type="character" w:customStyle="1" w:styleId="ListLabel29">
    <w:name w:val="ListLabel 29"/>
    <w:qFormat/>
    <w:rPr>
      <w:rFonts w:ascii="PT Astra Serif" w:hAnsi="PT Astra Serif"/>
      <w:sz w:val="28"/>
      <w:szCs w:val="28"/>
    </w:rPr>
  </w:style>
  <w:style w:type="character" w:styleId="ab">
    <w:name w:val="Emphasis"/>
    <w:qFormat/>
    <w:rPr>
      <w:i/>
      <w:iCs/>
    </w:rPr>
  </w:style>
  <w:style w:type="character" w:customStyle="1" w:styleId="ac">
    <w:name w:val="Посещённая гиперссылка"/>
    <w:rPr>
      <w:color w:val="800000"/>
      <w:u w:val="single"/>
    </w:rPr>
  </w:style>
  <w:style w:type="character" w:customStyle="1" w:styleId="ListLabel30">
    <w:name w:val="ListLabel 30"/>
    <w:qFormat/>
    <w:rPr>
      <w:rFonts w:ascii="PT Astra Serif" w:hAnsi="PT Astra Serif"/>
      <w:sz w:val="28"/>
      <w:szCs w:val="28"/>
    </w:rPr>
  </w:style>
  <w:style w:type="character" w:customStyle="1" w:styleId="ListLabel31">
    <w:name w:val="ListLabel 31"/>
    <w:qFormat/>
    <w:rPr>
      <w:rFonts w:ascii="PT Astra Serif" w:hAnsi="PT Astra Serif" w:cs="Arial"/>
      <w:bCs/>
      <w:color w:val="auto"/>
      <w:sz w:val="28"/>
      <w:szCs w:val="28"/>
    </w:rPr>
  </w:style>
  <w:style w:type="character" w:customStyle="1" w:styleId="ListLabel32">
    <w:name w:val="ListLabel 32"/>
    <w:qFormat/>
    <w:rPr>
      <w:rFonts w:ascii="PT Astra Serif" w:hAnsi="PT Astra Serif"/>
      <w:sz w:val="28"/>
      <w:szCs w:val="28"/>
    </w:rPr>
  </w:style>
  <w:style w:type="character" w:customStyle="1" w:styleId="ListLabel33">
    <w:name w:val="ListLabel 33"/>
    <w:qFormat/>
    <w:rPr>
      <w:rFonts w:ascii="PT Astra Serif" w:hAnsi="PT Astra Serif" w:cs="Arial"/>
      <w:bCs/>
      <w:color w:val="auto"/>
      <w:sz w:val="28"/>
      <w:szCs w:val="28"/>
    </w:rPr>
  </w:style>
  <w:style w:type="character" w:customStyle="1" w:styleId="ListLabel34">
    <w:name w:val="ListLabel 34"/>
    <w:qFormat/>
    <w:rPr>
      <w:rFonts w:ascii="PT Astra Serif" w:hAnsi="PT Astra Serif"/>
      <w:sz w:val="28"/>
      <w:szCs w:val="28"/>
    </w:rPr>
  </w:style>
  <w:style w:type="character" w:customStyle="1" w:styleId="ListLabel35">
    <w:name w:val="ListLabel 35"/>
    <w:qFormat/>
    <w:rPr>
      <w:rFonts w:ascii="PT Astra Serif" w:hAnsi="PT Astra Serif" w:cs="Arial"/>
      <w:bCs/>
      <w:color w:val="auto"/>
      <w:sz w:val="28"/>
      <w:szCs w:val="28"/>
    </w:rPr>
  </w:style>
  <w:style w:type="character" w:customStyle="1" w:styleId="ListLabel36">
    <w:name w:val="ListLabel 36"/>
    <w:qFormat/>
    <w:rPr>
      <w:rFonts w:ascii="PT Astra Serif" w:hAnsi="PT Astra Serif"/>
      <w:sz w:val="28"/>
      <w:szCs w:val="28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SimSun" w:hAnsi="Liberation Sans" w:cs="Noto Sans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d">
    <w:name w:val="List"/>
    <w:basedOn w:val="a1"/>
    <w:rPr>
      <w:rFonts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f0">
    <w:name w:val="Title"/>
    <w:basedOn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1">
    <w:name w:val="No Spacing"/>
    <w:qFormat/>
    <w:rsid w:val="00020997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f2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styleId="af3">
    <w:name w:val="header"/>
    <w:basedOn w:val="a"/>
    <w:uiPriority w:val="99"/>
    <w:rsid w:val="0050438E"/>
    <w:pPr>
      <w:tabs>
        <w:tab w:val="center" w:pos="4677"/>
        <w:tab w:val="right" w:pos="9355"/>
      </w:tabs>
    </w:pPr>
  </w:style>
  <w:style w:type="paragraph" w:styleId="af4">
    <w:name w:val="footer"/>
    <w:basedOn w:val="a"/>
    <w:rsid w:val="0050438E"/>
    <w:pPr>
      <w:tabs>
        <w:tab w:val="center" w:pos="4677"/>
        <w:tab w:val="right" w:pos="9355"/>
      </w:tabs>
    </w:pPr>
  </w:style>
  <w:style w:type="paragraph" w:styleId="af5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6">
    <w:name w:val="Body Text Indent"/>
    <w:basedOn w:val="a"/>
    <w:unhideWhenUsed/>
    <w:rsid w:val="00265B93"/>
    <w:pPr>
      <w:spacing w:after="120"/>
      <w:ind w:left="283"/>
    </w:pPr>
  </w:style>
  <w:style w:type="paragraph" w:styleId="af7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table" w:styleId="af9">
    <w:name w:val="Table Grid"/>
    <w:basedOn w:val="a3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eastAsia="Tahoma" w:hAnsi="Liberation Serif" w:cs="Tahoma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unhideWhenUsed/>
    <w:rsid w:val="00452931"/>
    <w:rPr>
      <w:color w:val="0000FF"/>
      <w:u w:val="single"/>
    </w:rPr>
  </w:style>
  <w:style w:type="character" w:customStyle="1" w:styleId="a5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6">
    <w:name w:val="Нижний колонтитул Знак"/>
    <w:qFormat/>
    <w:rsid w:val="0050438E"/>
    <w:rPr>
      <w:sz w:val="24"/>
      <w:szCs w:val="24"/>
    </w:rPr>
  </w:style>
  <w:style w:type="character" w:customStyle="1" w:styleId="a7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8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2"/>
    <w:qFormat/>
    <w:rsid w:val="008C353E"/>
  </w:style>
  <w:style w:type="character" w:customStyle="1" w:styleId="a9">
    <w:name w:val="Основной текст с отступом Знак"/>
    <w:qFormat/>
    <w:rsid w:val="00265B93"/>
    <w:rPr>
      <w:sz w:val="24"/>
      <w:szCs w:val="24"/>
    </w:rPr>
  </w:style>
  <w:style w:type="character" w:styleId="aa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2"/>
    <w:qFormat/>
    <w:rsid w:val="00222DAF"/>
  </w:style>
  <w:style w:type="character" w:customStyle="1" w:styleId="pt-a0-000007">
    <w:name w:val="pt-a0-000007"/>
    <w:basedOn w:val="a2"/>
    <w:qFormat/>
    <w:rsid w:val="00222DAF"/>
  </w:style>
  <w:style w:type="character" w:customStyle="1" w:styleId="pt-a8">
    <w:name w:val="pt-a8"/>
    <w:basedOn w:val="a2"/>
    <w:qFormat/>
    <w:rsid w:val="00222DAF"/>
  </w:style>
  <w:style w:type="character" w:customStyle="1" w:styleId="ListLabel1">
    <w:name w:val="ListLabel 1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">
    <w:name w:val="ListLabel 2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3">
    <w:name w:val="ListLabel 3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">
    <w:name w:val="ListLabel 4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5">
    <w:name w:val="ListLabel 5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6">
    <w:name w:val="ListLabel 6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7">
    <w:name w:val="ListLabel 7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9">
    <w:name w:val="ListLabel 9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sz w:val="28"/>
      <w:szCs w:val="28"/>
      <w:lang w:val="en-US"/>
    </w:rPr>
  </w:style>
  <w:style w:type="character" w:customStyle="1" w:styleId="ListLabel14">
    <w:name w:val="ListLabel 14"/>
    <w:qFormat/>
    <w:rPr>
      <w:sz w:val="28"/>
      <w:szCs w:val="28"/>
    </w:rPr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sz w:val="22"/>
      <w:szCs w:val="22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sz w:val="22"/>
      <w:szCs w:val="22"/>
    </w:rPr>
  </w:style>
  <w:style w:type="character" w:customStyle="1" w:styleId="ListLabel19">
    <w:name w:val="ListLabel 19"/>
    <w:qFormat/>
    <w:rPr>
      <w:rFonts w:ascii="PT Astra Serif" w:hAnsi="PT Astra Serif"/>
      <w:sz w:val="28"/>
      <w:szCs w:val="28"/>
    </w:rPr>
  </w:style>
  <w:style w:type="character" w:customStyle="1" w:styleId="ListLabel20">
    <w:name w:val="ListLabel 20"/>
    <w:qFormat/>
    <w:rPr>
      <w:rFonts w:ascii="PT Astra Serif" w:hAnsi="PT Astra Serif"/>
      <w:sz w:val="28"/>
      <w:szCs w:val="28"/>
    </w:rPr>
  </w:style>
  <w:style w:type="character" w:customStyle="1" w:styleId="ListLabel21">
    <w:name w:val="ListLabel 21"/>
    <w:qFormat/>
    <w:rPr>
      <w:rFonts w:ascii="PT Astra Serif" w:hAnsi="PT Astra Serif"/>
      <w:sz w:val="28"/>
      <w:szCs w:val="28"/>
    </w:rPr>
  </w:style>
  <w:style w:type="character" w:customStyle="1" w:styleId="ListLabel22">
    <w:name w:val="ListLabel 22"/>
    <w:qFormat/>
    <w:rPr>
      <w:rFonts w:ascii="PT Astra Serif" w:hAnsi="PT Astra Serif"/>
      <w:sz w:val="28"/>
      <w:szCs w:val="28"/>
    </w:rPr>
  </w:style>
  <w:style w:type="character" w:customStyle="1" w:styleId="ListLabel23">
    <w:name w:val="ListLabel 23"/>
    <w:qFormat/>
    <w:rPr>
      <w:rFonts w:ascii="PT Astra Serif" w:hAnsi="PT Astra Serif"/>
      <w:sz w:val="28"/>
      <w:szCs w:val="28"/>
    </w:rPr>
  </w:style>
  <w:style w:type="character" w:customStyle="1" w:styleId="ListLabel24">
    <w:name w:val="ListLabel 24"/>
    <w:qFormat/>
    <w:rPr>
      <w:rFonts w:ascii="PT Astra Serif" w:hAnsi="PT Astra Serif"/>
      <w:sz w:val="28"/>
      <w:szCs w:val="28"/>
    </w:rPr>
  </w:style>
  <w:style w:type="character" w:customStyle="1" w:styleId="ListLabel25">
    <w:name w:val="ListLabel 25"/>
    <w:qFormat/>
    <w:rPr>
      <w:rFonts w:ascii="PT Astra Serif" w:hAnsi="PT Astra Serif"/>
      <w:sz w:val="28"/>
      <w:szCs w:val="28"/>
    </w:rPr>
  </w:style>
  <w:style w:type="character" w:customStyle="1" w:styleId="ListLabel26">
    <w:name w:val="ListLabel 26"/>
    <w:qFormat/>
    <w:rPr>
      <w:rFonts w:ascii="PT Astra Serif" w:hAnsi="PT Astra Serif"/>
      <w:sz w:val="28"/>
      <w:szCs w:val="28"/>
    </w:rPr>
  </w:style>
  <w:style w:type="character" w:customStyle="1" w:styleId="ListLabel27">
    <w:name w:val="ListLabel 27"/>
    <w:qFormat/>
    <w:rPr>
      <w:rFonts w:ascii="PT Astra Serif" w:hAnsi="PT Astra Serif"/>
      <w:sz w:val="28"/>
      <w:szCs w:val="28"/>
    </w:rPr>
  </w:style>
  <w:style w:type="character" w:customStyle="1" w:styleId="FontStyle21">
    <w:name w:val="Font Style21"/>
    <w:basedOn w:val="a2"/>
    <w:qFormat/>
    <w:rPr>
      <w:rFonts w:ascii="Times New Roman" w:hAnsi="Times New Roman" w:cs="Times New Roman"/>
      <w:sz w:val="26"/>
      <w:szCs w:val="26"/>
    </w:rPr>
  </w:style>
  <w:style w:type="character" w:customStyle="1" w:styleId="FontStyle44">
    <w:name w:val="Font Style44"/>
    <w:qFormat/>
    <w:rPr>
      <w:rFonts w:ascii="Times New Roman" w:hAnsi="Times New Roman" w:cs="Times New Roman"/>
      <w:sz w:val="26"/>
      <w:szCs w:val="26"/>
    </w:rPr>
  </w:style>
  <w:style w:type="character" w:customStyle="1" w:styleId="ListLabel28">
    <w:name w:val="ListLabel 28"/>
    <w:qFormat/>
    <w:rPr>
      <w:rFonts w:ascii="PT Astra Serif" w:hAnsi="PT Astra Serif"/>
      <w:sz w:val="28"/>
      <w:szCs w:val="28"/>
    </w:rPr>
  </w:style>
  <w:style w:type="character" w:customStyle="1" w:styleId="ListLabel29">
    <w:name w:val="ListLabel 29"/>
    <w:qFormat/>
    <w:rPr>
      <w:rFonts w:ascii="PT Astra Serif" w:hAnsi="PT Astra Serif"/>
      <w:sz w:val="28"/>
      <w:szCs w:val="28"/>
    </w:rPr>
  </w:style>
  <w:style w:type="character" w:styleId="ab">
    <w:name w:val="Emphasis"/>
    <w:qFormat/>
    <w:rPr>
      <w:i/>
      <w:iCs/>
    </w:rPr>
  </w:style>
  <w:style w:type="character" w:customStyle="1" w:styleId="ac">
    <w:name w:val="Посещённая гиперссылка"/>
    <w:rPr>
      <w:color w:val="800000"/>
      <w:u w:val="single"/>
    </w:rPr>
  </w:style>
  <w:style w:type="character" w:customStyle="1" w:styleId="ListLabel30">
    <w:name w:val="ListLabel 30"/>
    <w:qFormat/>
    <w:rPr>
      <w:rFonts w:ascii="PT Astra Serif" w:hAnsi="PT Astra Serif"/>
      <w:sz w:val="28"/>
      <w:szCs w:val="28"/>
    </w:rPr>
  </w:style>
  <w:style w:type="character" w:customStyle="1" w:styleId="ListLabel31">
    <w:name w:val="ListLabel 31"/>
    <w:qFormat/>
    <w:rPr>
      <w:rFonts w:ascii="PT Astra Serif" w:hAnsi="PT Astra Serif" w:cs="Arial"/>
      <w:bCs/>
      <w:color w:val="auto"/>
      <w:sz w:val="28"/>
      <w:szCs w:val="28"/>
    </w:rPr>
  </w:style>
  <w:style w:type="character" w:customStyle="1" w:styleId="ListLabel32">
    <w:name w:val="ListLabel 32"/>
    <w:qFormat/>
    <w:rPr>
      <w:rFonts w:ascii="PT Astra Serif" w:hAnsi="PT Astra Serif"/>
      <w:sz w:val="28"/>
      <w:szCs w:val="28"/>
    </w:rPr>
  </w:style>
  <w:style w:type="character" w:customStyle="1" w:styleId="ListLabel33">
    <w:name w:val="ListLabel 33"/>
    <w:qFormat/>
    <w:rPr>
      <w:rFonts w:ascii="PT Astra Serif" w:hAnsi="PT Astra Serif" w:cs="Arial"/>
      <w:bCs/>
      <w:color w:val="auto"/>
      <w:sz w:val="28"/>
      <w:szCs w:val="28"/>
    </w:rPr>
  </w:style>
  <w:style w:type="character" w:customStyle="1" w:styleId="ListLabel34">
    <w:name w:val="ListLabel 34"/>
    <w:qFormat/>
    <w:rPr>
      <w:rFonts w:ascii="PT Astra Serif" w:hAnsi="PT Astra Serif"/>
      <w:sz w:val="28"/>
      <w:szCs w:val="28"/>
    </w:rPr>
  </w:style>
  <w:style w:type="character" w:customStyle="1" w:styleId="ListLabel35">
    <w:name w:val="ListLabel 35"/>
    <w:qFormat/>
    <w:rPr>
      <w:rFonts w:ascii="PT Astra Serif" w:hAnsi="PT Astra Serif" w:cs="Arial"/>
      <w:bCs/>
      <w:color w:val="auto"/>
      <w:sz w:val="28"/>
      <w:szCs w:val="28"/>
    </w:rPr>
  </w:style>
  <w:style w:type="character" w:customStyle="1" w:styleId="ListLabel36">
    <w:name w:val="ListLabel 36"/>
    <w:qFormat/>
    <w:rPr>
      <w:rFonts w:ascii="PT Astra Serif" w:hAnsi="PT Astra Serif"/>
      <w:sz w:val="28"/>
      <w:szCs w:val="28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SimSun" w:hAnsi="Liberation Sans" w:cs="Noto Sans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d">
    <w:name w:val="List"/>
    <w:basedOn w:val="a1"/>
    <w:rPr>
      <w:rFonts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f0">
    <w:name w:val="Title"/>
    <w:basedOn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1">
    <w:name w:val="No Spacing"/>
    <w:qFormat/>
    <w:rsid w:val="00020997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f2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styleId="af3">
    <w:name w:val="header"/>
    <w:basedOn w:val="a"/>
    <w:uiPriority w:val="99"/>
    <w:rsid w:val="0050438E"/>
    <w:pPr>
      <w:tabs>
        <w:tab w:val="center" w:pos="4677"/>
        <w:tab w:val="right" w:pos="9355"/>
      </w:tabs>
    </w:pPr>
  </w:style>
  <w:style w:type="paragraph" w:styleId="af4">
    <w:name w:val="footer"/>
    <w:basedOn w:val="a"/>
    <w:rsid w:val="0050438E"/>
    <w:pPr>
      <w:tabs>
        <w:tab w:val="center" w:pos="4677"/>
        <w:tab w:val="right" w:pos="9355"/>
      </w:tabs>
    </w:pPr>
  </w:style>
  <w:style w:type="paragraph" w:styleId="af5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6">
    <w:name w:val="Body Text Indent"/>
    <w:basedOn w:val="a"/>
    <w:unhideWhenUsed/>
    <w:rsid w:val="00265B93"/>
    <w:pPr>
      <w:spacing w:after="120"/>
      <w:ind w:left="283"/>
    </w:pPr>
  </w:style>
  <w:style w:type="paragraph" w:styleId="af7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table" w:styleId="af9">
    <w:name w:val="Table Grid"/>
    <w:basedOn w:val="a3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ul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egulation.ul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FCD86-5C42-47DB-91C9-62EDFB9D6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3299</Words>
  <Characters>18810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AUO</Company>
  <LinksUpToDate>false</LinksUpToDate>
  <CharactersWithSpaces>22065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kopilcova</dc:creator>
  <cp:lastModifiedBy>Байгузина Екатерина Александровна</cp:lastModifiedBy>
  <cp:revision>2</cp:revision>
  <cp:lastPrinted>2024-04-26T12:44:00Z</cp:lastPrinted>
  <dcterms:created xsi:type="dcterms:W3CDTF">2024-05-02T04:48:00Z</dcterms:created>
  <dcterms:modified xsi:type="dcterms:W3CDTF">2024-05-02T04:48:00Z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AUO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