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tblpX="108" w:tblpY="-945"/>
        <w:tblW w:w="9645" w:type="dxa"/>
        <w:tblLayout w:type="fixed"/>
        <w:tblLook w:val="01E0" w:firstRow="1" w:lastRow="1" w:firstColumn="1" w:lastColumn="1" w:noHBand="0" w:noVBand="0"/>
      </w:tblPr>
      <w:tblGrid>
        <w:gridCol w:w="2320"/>
        <w:gridCol w:w="6206"/>
        <w:gridCol w:w="1119"/>
      </w:tblGrid>
      <w:tr w:rsidR="00D9401D" w:rsidRPr="007F3EB9" w:rsidTr="005E44EA">
        <w:trPr>
          <w:cantSplit/>
          <w:trHeight w:val="1023"/>
        </w:trPr>
        <w:tc>
          <w:tcPr>
            <w:tcW w:w="9645" w:type="dxa"/>
            <w:gridSpan w:val="3"/>
            <w:vAlign w:val="center"/>
            <w:hideMark/>
          </w:tcPr>
          <w:p w:rsidR="000D0FAE" w:rsidRPr="007F3EB9" w:rsidRDefault="000D0FAE" w:rsidP="000D0FAE">
            <w:pPr>
              <w:spacing w:after="0" w:line="256" w:lineRule="auto"/>
              <w:jc w:val="right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</w:rPr>
            </w:pPr>
            <w:r w:rsidRPr="007F3EB9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8"/>
              </w:rPr>
              <w:t>ПРОЕКТ</w:t>
            </w:r>
          </w:p>
        </w:tc>
      </w:tr>
      <w:tr w:rsidR="00D9401D" w:rsidRPr="007F3EB9" w:rsidTr="005E44EA">
        <w:trPr>
          <w:cantSplit/>
          <w:trHeight w:val="1821"/>
        </w:trPr>
        <w:tc>
          <w:tcPr>
            <w:tcW w:w="9645" w:type="dxa"/>
            <w:gridSpan w:val="3"/>
            <w:vAlign w:val="center"/>
          </w:tcPr>
          <w:p w:rsidR="000D0FAE" w:rsidRPr="007F3EB9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b/>
                <w:smallCaps/>
                <w:color w:val="000000" w:themeColor="text1"/>
                <w:sz w:val="32"/>
                <w:szCs w:val="32"/>
              </w:rPr>
            </w:pPr>
            <w:r w:rsidRPr="007F3EB9">
              <w:rPr>
                <w:rFonts w:ascii="PT Astra Serif" w:eastAsia="Calibri" w:hAnsi="PT Astra Serif" w:cs="Times New Roman"/>
                <w:b/>
                <w:smallCaps/>
                <w:color w:val="000000" w:themeColor="text1"/>
                <w:sz w:val="32"/>
                <w:szCs w:val="32"/>
              </w:rPr>
              <w:t xml:space="preserve">Министерство просвещения и воспитания </w:t>
            </w:r>
          </w:p>
          <w:p w:rsidR="000D0FAE" w:rsidRPr="007F3EB9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b/>
                <w:smallCaps/>
                <w:color w:val="000000" w:themeColor="text1"/>
                <w:sz w:val="32"/>
                <w:szCs w:val="32"/>
              </w:rPr>
            </w:pPr>
            <w:r w:rsidRPr="007F3EB9">
              <w:rPr>
                <w:rFonts w:ascii="PT Astra Serif" w:eastAsia="Calibri" w:hAnsi="PT Astra Serif" w:cs="Times New Roman"/>
                <w:b/>
                <w:smallCaps/>
                <w:color w:val="000000" w:themeColor="text1"/>
                <w:sz w:val="32"/>
                <w:szCs w:val="32"/>
              </w:rPr>
              <w:t>Ульяновской области</w:t>
            </w:r>
          </w:p>
          <w:p w:rsidR="000D0FAE" w:rsidRPr="007F3EB9" w:rsidRDefault="000D0FAE" w:rsidP="000D0FAE">
            <w:pPr>
              <w:spacing w:after="200" w:line="256" w:lineRule="auto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</w:pPr>
          </w:p>
          <w:p w:rsidR="000D0FAE" w:rsidRPr="007F3EB9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b/>
                <w:color w:val="000000" w:themeColor="text1"/>
                <w:sz w:val="36"/>
                <w:szCs w:val="36"/>
              </w:rPr>
            </w:pPr>
            <w:r w:rsidRPr="007F3EB9">
              <w:rPr>
                <w:rFonts w:ascii="PT Astra Serif" w:eastAsia="Calibri" w:hAnsi="PT Astra Serif" w:cs="Times New Roman"/>
                <w:b/>
                <w:color w:val="000000" w:themeColor="text1"/>
                <w:sz w:val="36"/>
                <w:szCs w:val="36"/>
              </w:rPr>
              <w:t>ПРИКАЗ</w:t>
            </w:r>
          </w:p>
        </w:tc>
      </w:tr>
      <w:tr w:rsidR="00D9401D" w:rsidRPr="007F3EB9" w:rsidTr="005E44EA">
        <w:trPr>
          <w:cantSplit/>
          <w:trHeight w:val="578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0FAE" w:rsidRPr="007F3EB9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6206" w:type="dxa"/>
            <w:vAlign w:val="bottom"/>
            <w:hideMark/>
          </w:tcPr>
          <w:p w:rsidR="000D0FAE" w:rsidRPr="007F3EB9" w:rsidRDefault="000D0FAE" w:rsidP="000D0FAE">
            <w:pPr>
              <w:spacing w:after="200" w:line="256" w:lineRule="auto"/>
              <w:jc w:val="right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</w:pPr>
            <w:r w:rsidRPr="007F3EB9">
              <w:rPr>
                <w:rFonts w:ascii="PT Astra Serif" w:eastAsia="Calibri" w:hAnsi="PT Astra Serif" w:cs="Times New Roman"/>
                <w:color w:val="000000" w:themeColor="text1"/>
              </w:rPr>
              <w:t xml:space="preserve">№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0FAE" w:rsidRPr="007F3EB9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</w:rPr>
            </w:pPr>
          </w:p>
        </w:tc>
      </w:tr>
      <w:tr w:rsidR="00D9401D" w:rsidRPr="007F3EB9" w:rsidTr="005E44EA">
        <w:trPr>
          <w:cantSplit/>
          <w:trHeight w:val="578"/>
        </w:trPr>
        <w:tc>
          <w:tcPr>
            <w:tcW w:w="9645" w:type="dxa"/>
            <w:gridSpan w:val="3"/>
          </w:tcPr>
          <w:p w:rsidR="000D0FAE" w:rsidRPr="007F3EB9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lang w:val="en-US"/>
              </w:rPr>
            </w:pPr>
          </w:p>
          <w:p w:rsidR="000D0FAE" w:rsidRPr="007F3EB9" w:rsidRDefault="000D0FAE" w:rsidP="000D0FAE">
            <w:pPr>
              <w:tabs>
                <w:tab w:val="left" w:pos="7965"/>
              </w:tabs>
              <w:spacing w:after="200" w:line="256" w:lineRule="auto"/>
              <w:rPr>
                <w:rFonts w:ascii="PT Astra Serif" w:eastAsia="Calibri" w:hAnsi="PT Astra Serif" w:cs="Times New Roman"/>
                <w:color w:val="000000" w:themeColor="text1"/>
              </w:rPr>
            </w:pPr>
            <w:r w:rsidRPr="007F3EB9">
              <w:rPr>
                <w:rFonts w:ascii="PT Astra Serif" w:eastAsia="Calibri" w:hAnsi="PT Astra Serif" w:cs="Times New Roman"/>
                <w:color w:val="000000" w:themeColor="text1"/>
              </w:rPr>
              <w:tab/>
              <w:t>Экз.№___</w:t>
            </w:r>
            <w:r w:rsidRPr="007F3EB9">
              <w:rPr>
                <w:rFonts w:ascii="PT Astra Serif" w:eastAsia="Calibri" w:hAnsi="PT Astra Serif" w:cs="Times New Roman"/>
                <w:color w:val="000000" w:themeColor="text1"/>
                <w:u w:val="single"/>
              </w:rPr>
              <w:t>__</w:t>
            </w:r>
            <w:r w:rsidRPr="007F3EB9">
              <w:rPr>
                <w:rFonts w:ascii="PT Astra Serif" w:eastAsia="Calibri" w:hAnsi="PT Astra Serif" w:cs="Times New Roman"/>
                <w:color w:val="000000" w:themeColor="text1"/>
              </w:rPr>
              <w:t>__</w:t>
            </w:r>
          </w:p>
          <w:p w:rsidR="000D0FAE" w:rsidRPr="007F3EB9" w:rsidRDefault="000D0FAE" w:rsidP="000D0FAE">
            <w:pPr>
              <w:spacing w:after="200" w:line="256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</w:rPr>
            </w:pPr>
            <w:r w:rsidRPr="007F3EB9">
              <w:rPr>
                <w:rFonts w:ascii="PT Astra Serif" w:eastAsia="Calibri" w:hAnsi="PT Astra Serif" w:cs="Times New Roman"/>
                <w:color w:val="000000" w:themeColor="text1"/>
              </w:rPr>
              <w:t>г.Ульяновск</w:t>
            </w:r>
          </w:p>
        </w:tc>
      </w:tr>
    </w:tbl>
    <w:p w:rsidR="009E7A67" w:rsidRPr="007F3EB9" w:rsidRDefault="005E44EA" w:rsidP="004A42F3">
      <w:pPr>
        <w:pStyle w:val="ConsPlusTitlePage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7F3EB9">
        <w:rPr>
          <w:rFonts w:ascii="PT Astra Serif" w:hAnsi="PT Astra Serif"/>
          <w:b/>
          <w:color w:val="000000" w:themeColor="text1"/>
          <w:sz w:val="28"/>
          <w:szCs w:val="28"/>
        </w:rPr>
        <w:t xml:space="preserve">Об аттестационной комиссии </w:t>
      </w:r>
    </w:p>
    <w:p w:rsidR="00AF2BED" w:rsidRPr="007F3EB9" w:rsidRDefault="00AF2BED" w:rsidP="00B60D39">
      <w:pPr>
        <w:pStyle w:val="ConsPlusTitlePage"/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6E6D7B" w:rsidRPr="007F3EB9" w:rsidRDefault="006E6D7B" w:rsidP="00B60D39">
      <w:pPr>
        <w:pStyle w:val="ConsPlusTitlePage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F3EB9">
        <w:rPr>
          <w:rFonts w:ascii="PT Astra Serif" w:hAnsi="PT Astra Serif"/>
          <w:color w:val="000000" w:themeColor="text1"/>
          <w:sz w:val="28"/>
          <w:szCs w:val="28"/>
        </w:rPr>
        <w:t>В соответствии с Федеральным законом от 27.07.2004 № 79-ФЗ «О государственной гражданской службе Российской Федерации»</w:t>
      </w:r>
      <w:r w:rsidR="004A42F3" w:rsidRPr="007F3EB9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r w:rsidRPr="007F3EB9">
        <w:rPr>
          <w:rFonts w:ascii="PT Astra Serif" w:hAnsi="PT Astra Serif"/>
          <w:color w:val="000000" w:themeColor="text1"/>
          <w:sz w:val="28"/>
          <w:szCs w:val="28"/>
        </w:rPr>
        <w:t xml:space="preserve">Указом Президента Российской Федерации от 01.02.2005 № 110 «О проведении аттестации государственных гражданских </w:t>
      </w:r>
      <w:r w:rsidR="004A42F3" w:rsidRPr="007F3EB9">
        <w:rPr>
          <w:rFonts w:ascii="PT Astra Serif" w:hAnsi="PT Astra Serif"/>
          <w:color w:val="000000" w:themeColor="text1"/>
          <w:sz w:val="28"/>
          <w:szCs w:val="28"/>
        </w:rPr>
        <w:t xml:space="preserve">служащих Российской Федерации» </w:t>
      </w:r>
      <w:r w:rsidR="004A42F3" w:rsidRPr="007F3EB9">
        <w:rPr>
          <w:rFonts w:ascii="PT Astra Serif" w:hAnsi="PT Astra Serif"/>
          <w:color w:val="000000" w:themeColor="text1"/>
          <w:sz w:val="28"/>
          <w:szCs w:val="28"/>
        </w:rPr>
        <w:br/>
      </w:r>
      <w:r w:rsidRPr="007F3EB9">
        <w:rPr>
          <w:rFonts w:ascii="PT Astra Serif" w:hAnsi="PT Astra Serif"/>
          <w:color w:val="000000" w:themeColor="text1"/>
          <w:sz w:val="28"/>
          <w:szCs w:val="28"/>
        </w:rPr>
        <w:t>п р и к а з ы в а ю:</w:t>
      </w:r>
    </w:p>
    <w:p w:rsidR="006E6D7B" w:rsidRPr="007F3EB9" w:rsidRDefault="004A42F3" w:rsidP="004A42F3">
      <w:pPr>
        <w:pStyle w:val="ConsPlusTitlePage"/>
        <w:numPr>
          <w:ilvl w:val="0"/>
          <w:numId w:val="7"/>
        </w:numPr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F3EB9">
        <w:rPr>
          <w:rFonts w:ascii="PT Astra Serif" w:hAnsi="PT Astra Serif"/>
          <w:color w:val="000000" w:themeColor="text1"/>
          <w:sz w:val="28"/>
          <w:szCs w:val="28"/>
        </w:rPr>
        <w:t xml:space="preserve">Утвердить </w:t>
      </w:r>
      <w:r w:rsidR="005B26AB" w:rsidRPr="007F3EB9"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6E6D7B" w:rsidRPr="007F3EB9">
        <w:rPr>
          <w:rFonts w:ascii="PT Astra Serif" w:hAnsi="PT Astra Serif"/>
          <w:color w:val="000000" w:themeColor="text1"/>
          <w:sz w:val="28"/>
          <w:szCs w:val="28"/>
        </w:rPr>
        <w:t>оложение об аттестационной комиссии</w:t>
      </w:r>
      <w:r w:rsidRPr="007F3EB9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B60D39" w:rsidRPr="007F3EB9" w:rsidRDefault="00B60D39" w:rsidP="00AF2BED">
      <w:pPr>
        <w:pStyle w:val="ConsPlusTitlePage"/>
        <w:numPr>
          <w:ilvl w:val="0"/>
          <w:numId w:val="7"/>
        </w:numPr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F3EB9">
        <w:rPr>
          <w:rFonts w:ascii="PT Astra Serif" w:hAnsi="PT Astra Serif"/>
          <w:color w:val="000000" w:themeColor="text1"/>
          <w:sz w:val="28"/>
          <w:szCs w:val="28"/>
        </w:rPr>
        <w:t xml:space="preserve">Финансирование расходов, связанных с проведением аттестации государственных гражданских служащих в Министерстве </w:t>
      </w:r>
      <w:r w:rsidR="004A42F3" w:rsidRPr="007F3EB9">
        <w:rPr>
          <w:rFonts w:ascii="PT Astra Serif" w:hAnsi="PT Astra Serif"/>
          <w:color w:val="000000" w:themeColor="text1"/>
          <w:sz w:val="28"/>
          <w:szCs w:val="28"/>
        </w:rPr>
        <w:t xml:space="preserve">просвещения и воспитания Ульяновской области </w:t>
      </w:r>
      <w:r w:rsidRPr="007F3EB9">
        <w:rPr>
          <w:rFonts w:ascii="PT Astra Serif" w:hAnsi="PT Astra Serif"/>
          <w:color w:val="000000" w:themeColor="text1"/>
          <w:sz w:val="28"/>
          <w:szCs w:val="28"/>
        </w:rPr>
        <w:t>и оплатой труда независимых экспертов, в соответствии с постановлением Правительства Ульяновской области от 20.10.2010 № 351-П «Об оплате труда независимых экспертов, включаемых в составы аттестационной и конкурсной комиссий, образуемых Правительством Ульяновской области и исполнительными органами государственной власти Ульяновской области» осуществлять в пределах средств, предусмотренных в областном бюджете Ульяновской области на содержание Министерства</w:t>
      </w:r>
      <w:r w:rsidR="004A42F3" w:rsidRPr="007F3EB9">
        <w:rPr>
          <w:rFonts w:ascii="PT Astra Serif" w:hAnsi="PT Astra Serif"/>
          <w:color w:val="000000" w:themeColor="text1"/>
          <w:sz w:val="28"/>
          <w:szCs w:val="28"/>
        </w:rPr>
        <w:t xml:space="preserve"> просвещения и воспитания Ульяновской области</w:t>
      </w:r>
      <w:r w:rsidRPr="007F3EB9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B60D39" w:rsidRPr="007F3EB9" w:rsidRDefault="00B3692F" w:rsidP="00AF2BED">
      <w:pPr>
        <w:pStyle w:val="ConsPlusNormal"/>
        <w:numPr>
          <w:ilvl w:val="0"/>
          <w:numId w:val="7"/>
        </w:numPr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F3EB9">
        <w:rPr>
          <w:rFonts w:ascii="PT Astra Serif" w:hAnsi="PT Astra Serif"/>
          <w:color w:val="000000" w:themeColor="text1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6E6D7B" w:rsidRPr="007F3EB9" w:rsidRDefault="006E6D7B" w:rsidP="00B60D39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AF2BED" w:rsidRPr="007F3EB9" w:rsidRDefault="00AF2BED" w:rsidP="00B60D39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AF2BED" w:rsidRPr="007F3EB9" w:rsidRDefault="00AF2BED" w:rsidP="00B60D39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367A63" w:rsidRPr="007F3EB9" w:rsidRDefault="00367A63" w:rsidP="00367A63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F3EB9">
        <w:rPr>
          <w:rFonts w:ascii="PT Astra Serif" w:hAnsi="PT Astra Serif"/>
          <w:color w:val="000000" w:themeColor="text1"/>
          <w:sz w:val="28"/>
          <w:szCs w:val="28"/>
        </w:rPr>
        <w:t xml:space="preserve">Министр просвещения и воспитания </w:t>
      </w:r>
    </w:p>
    <w:p w:rsidR="006E6D7B" w:rsidRPr="007F3EB9" w:rsidRDefault="00367A63" w:rsidP="00367A63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  <w:sectPr w:rsidR="006E6D7B" w:rsidRPr="007F3EB9" w:rsidSect="00AF2BED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F3EB9">
        <w:rPr>
          <w:rFonts w:ascii="PT Astra Serif" w:hAnsi="PT Astra Serif"/>
          <w:color w:val="000000" w:themeColor="text1"/>
          <w:sz w:val="28"/>
          <w:szCs w:val="28"/>
        </w:rPr>
        <w:t>Ульяновской области                                                                            Н.В.Семенова</w:t>
      </w: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4A42F3" w:rsidRPr="007F3EB9" w:rsidTr="00C55ADF">
        <w:tc>
          <w:tcPr>
            <w:tcW w:w="4536" w:type="dxa"/>
          </w:tcPr>
          <w:p w:rsidR="004A42F3" w:rsidRPr="007F3EB9" w:rsidRDefault="004A42F3" w:rsidP="00C55ADF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4A42F3" w:rsidRPr="007F3EB9" w:rsidRDefault="004A42F3" w:rsidP="00C55ADF">
            <w:pPr>
              <w:pStyle w:val="ConsPlusTitlePage"/>
              <w:ind w:left="-102" w:right="-114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7F3EB9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УТВЕРЖДЕНО</w:t>
            </w:r>
          </w:p>
          <w:p w:rsidR="004A42F3" w:rsidRPr="007F3EB9" w:rsidRDefault="004A42F3" w:rsidP="00C55ADF">
            <w:pPr>
              <w:pStyle w:val="ConsPlusTitlePage"/>
              <w:ind w:left="-102" w:right="-114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7F3EB9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приказом</w:t>
            </w:r>
          </w:p>
          <w:p w:rsidR="004A42F3" w:rsidRPr="007F3EB9" w:rsidRDefault="004A42F3" w:rsidP="00C55ADF">
            <w:pPr>
              <w:pStyle w:val="ConsPlusTitlePage"/>
              <w:ind w:left="-102" w:right="-114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7F3EB9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Министерства просвещения и воспитания </w:t>
            </w:r>
          </w:p>
          <w:p w:rsidR="004A42F3" w:rsidRPr="007F3EB9" w:rsidRDefault="004A42F3" w:rsidP="00C55ADF">
            <w:pPr>
              <w:pStyle w:val="ConsPlusTitlePage"/>
              <w:ind w:left="-102" w:right="-114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7F3EB9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Ульяновской области</w:t>
            </w:r>
          </w:p>
          <w:p w:rsidR="004A42F3" w:rsidRPr="007F3EB9" w:rsidRDefault="004A42F3" w:rsidP="00C55ADF">
            <w:pPr>
              <w:pStyle w:val="ConsPlusTitlePage"/>
              <w:ind w:left="-102" w:right="-114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7F3EB9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от _______ 2025 г. № ____</w:t>
            </w:r>
          </w:p>
        </w:tc>
      </w:tr>
    </w:tbl>
    <w:p w:rsidR="006E6D7B" w:rsidRPr="007F3EB9" w:rsidRDefault="006E6D7B" w:rsidP="00367A63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60D39" w:rsidRPr="007F3EB9" w:rsidRDefault="00B60D39" w:rsidP="00367A63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60D39" w:rsidRPr="007F3EB9" w:rsidRDefault="00B60D39" w:rsidP="00B60D39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7F3EB9">
        <w:rPr>
          <w:rFonts w:ascii="PT Astra Serif" w:hAnsi="PT Astra Serif"/>
          <w:b/>
          <w:color w:val="000000" w:themeColor="text1"/>
          <w:sz w:val="28"/>
          <w:szCs w:val="28"/>
        </w:rPr>
        <w:t>ПОЛОЖЕНИЕ</w:t>
      </w:r>
    </w:p>
    <w:p w:rsidR="00B60D39" w:rsidRPr="007F3EB9" w:rsidRDefault="00B60D39" w:rsidP="00B60D39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7F3EB9">
        <w:rPr>
          <w:rFonts w:ascii="PT Astra Serif" w:hAnsi="PT Astra Serif"/>
          <w:b/>
          <w:color w:val="000000" w:themeColor="text1"/>
          <w:sz w:val="28"/>
          <w:szCs w:val="28"/>
        </w:rPr>
        <w:t>об аттестационной комиссии</w:t>
      </w:r>
    </w:p>
    <w:p w:rsidR="00B60D39" w:rsidRPr="007F3EB9" w:rsidRDefault="00B60D39" w:rsidP="008B55C4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D27E5" w:rsidRPr="007F3EB9" w:rsidRDefault="00DD27E5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1. Настоящее Положение определяет порядок формирования и деятельности аттестационной комиссии по проведению аттестации государственных гражданских служащих, замещающих должности государственной гражданской службы в </w:t>
      </w:r>
      <w:r w:rsidR="0098621C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Министерстве просвещения и воспитания 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Ульяновской области (далее </w:t>
      </w:r>
      <w:r w:rsidR="0098621C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–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Комиссия</w:t>
      </w:r>
      <w:r w:rsidR="0098621C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, Министерство соответственно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).</w:t>
      </w:r>
    </w:p>
    <w:p w:rsidR="00DD27E5" w:rsidRPr="007F3EB9" w:rsidRDefault="00DD27E5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2. Комиссия является коллегиальным органом, действует на постоянной основе и образуется распоряжением </w:t>
      </w:r>
      <w:r w:rsidR="0098621C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Министерства 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для проведения аттестации государственных гражданских служащих, замещающих должности государственной гражданской службы в </w:t>
      </w:r>
      <w:r w:rsidR="0098621C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Министерстве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(далее - гражданские служащие).</w:t>
      </w:r>
    </w:p>
    <w:p w:rsidR="00DD27E5" w:rsidRPr="007F3EB9" w:rsidRDefault="00DD27E5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3. Комиссия в своей деятельности руководствуется Конституцией Российской Федерации, Федеральным законом от 27.07.2004 </w:t>
      </w:r>
      <w:r w:rsidR="0098621C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№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79-ФЗ </w:t>
      </w:r>
      <w:r w:rsidR="0098621C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«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О государственной гражданской службе Российской Федерации</w:t>
      </w:r>
      <w:r w:rsidR="0098621C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»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, указом Президента Российской Федерации от 01.02.2005 </w:t>
      </w:r>
      <w:r w:rsidR="0098621C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№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110 </w:t>
      </w:r>
      <w:r w:rsidR="0098621C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«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О проведении аттестации государственных гражданских служащих Российской Федерации</w:t>
      </w:r>
      <w:r w:rsidR="0098621C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»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, постановлением Правительства Российской Федерации от 09.09.2020 </w:t>
      </w:r>
      <w:r w:rsidR="0098621C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№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1387 </w:t>
      </w:r>
      <w:r w:rsidR="0098621C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«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Об утверждении единой методики проведения аттестации государственных гражданских служащих Российской Федерации</w:t>
      </w:r>
      <w:r w:rsidR="0098621C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»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, Законом Ульяновской области от 29.09.2015 </w:t>
      </w:r>
      <w:r w:rsidR="0098621C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№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120-ЗО </w:t>
      </w:r>
      <w:r w:rsidR="0098621C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«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О государственной гражданской службе Ульяновской области</w:t>
      </w:r>
      <w:r w:rsidR="0098621C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»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, а также настоящим Положением.</w:t>
      </w:r>
    </w:p>
    <w:p w:rsidR="00DD27E5" w:rsidRPr="007F3EB9" w:rsidRDefault="00DD27E5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4. Основной задачей Комиссии является проведение аттестации в целях определения соответствия гражданского служащего замещаемой должности государственной гражданской службы Ульяновской области, включающей в себя оценку результатов профессиональной служебной деятельности и профессионального уровня гражданского служащего.</w:t>
      </w:r>
    </w:p>
    <w:p w:rsidR="00DD27E5" w:rsidRPr="007F3EB9" w:rsidRDefault="00DD27E5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5. Комиссия для выполнения возложенных на не</w:t>
      </w:r>
      <w:r w:rsidR="0098621C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ё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задач:</w:t>
      </w:r>
    </w:p>
    <w:p w:rsidR="00DD27E5" w:rsidRPr="007F3EB9" w:rsidRDefault="00DD27E5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1) осуществляет оценку результатов профессиональной служебной деятельности и профессионального уровня гражданского служащего исходя из характеристик, установленных пунктом 4 единой методики проведения аттестации государственных гражданских служащих Российской Федерации, утвержд</w:t>
      </w:r>
      <w:r w:rsidR="0098621C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ё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нной постановлением Правительства Российской Федерации от 09.09.2020 </w:t>
      </w:r>
      <w:r w:rsidR="0098621C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№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1387 </w:t>
      </w:r>
      <w:r w:rsidR="0098621C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«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Об утверждении единой методики проведения аттестации государственных гражданских служащих Российской Федерации</w:t>
      </w:r>
      <w:r w:rsidR="0098621C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»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;</w:t>
      </w:r>
    </w:p>
    <w:p w:rsidR="00DD27E5" w:rsidRPr="007F3EB9" w:rsidRDefault="003A5843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2</w:t>
      </w:r>
      <w:r w:rsidR="00DD27E5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) рассматривает документы, представленные в Комиссию в соответствии </w:t>
      </w:r>
      <w:r w:rsidR="00DD27E5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lastRenderedPageBreak/>
        <w:t xml:space="preserve">с Указом Президента Российской Федерации от 01.02.2005 </w:t>
      </w:r>
      <w:r w:rsidR="0098621C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№</w:t>
      </w:r>
      <w:r w:rsidR="00DD27E5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110 </w:t>
      </w:r>
      <w:r w:rsidR="0098621C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«</w:t>
      </w:r>
      <w:r w:rsidR="00DD27E5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О проведении аттестации государственных гражданских служащих Российской Федерации</w:t>
      </w:r>
      <w:r w:rsidR="0098621C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»</w:t>
      </w:r>
      <w:r w:rsidR="00DD27E5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и постановлением Правительства Российской Федерации от 09.09.2020 </w:t>
      </w:r>
      <w:r w:rsidR="0098621C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№</w:t>
      </w:r>
      <w:r w:rsidR="00DD27E5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1387 </w:t>
      </w:r>
      <w:r w:rsidR="0098621C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«</w:t>
      </w:r>
      <w:r w:rsidR="00DD27E5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Об утверждении единой методики проведения аттестации государственных гражданских служащих Российской Федерации</w:t>
      </w:r>
      <w:r w:rsidR="0098621C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»</w:t>
      </w:r>
      <w:r w:rsidR="00DD27E5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;</w:t>
      </w:r>
    </w:p>
    <w:p w:rsidR="00DD27E5" w:rsidRPr="007F3EB9" w:rsidRDefault="003A5843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3</w:t>
      </w:r>
      <w:r w:rsidR="00DD27E5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) заслушивает сообщения аттестуемого гражданского служащего, а в случае необходимости </w:t>
      </w:r>
      <w:r w:rsidR="0098621C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–</w:t>
      </w:r>
      <w:r w:rsidR="00DD27E5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его непосредственного руководителя о профессиональной служебной деятельности и профессиональном уровне аттестуемого гражданского служащего;</w:t>
      </w:r>
    </w:p>
    <w:p w:rsidR="00DD27E5" w:rsidRPr="007F3EB9" w:rsidRDefault="003A5843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4</w:t>
      </w:r>
      <w:r w:rsidR="00DD27E5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) обеспечивает гражданским служащим равные условия прохождения аттестации.</w:t>
      </w:r>
    </w:p>
    <w:p w:rsidR="00DD27E5" w:rsidRPr="007F3EB9" w:rsidRDefault="00DD27E5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6. Персональный состав Комиссии утверждается распоряжением </w:t>
      </w:r>
      <w:r w:rsidR="0098621C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Министерства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не позднее чем за 3 дня до дня проведения аттестации гражданских служащих.</w:t>
      </w:r>
    </w:p>
    <w:p w:rsidR="00DD27E5" w:rsidRPr="007F3EB9" w:rsidRDefault="00DD27E5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Состав Комиссии для проведения аттестации гражданских служащих, замещающих должности государственной гражданской службы Ульяновской области, исполнение должностных обязанностей по которым связано с использованием сведений, составляющих государственную тайну, формируется с уч</w:t>
      </w:r>
      <w:r w:rsidR="00A40360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ё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том положений законодательства Российской Федерации о государственной тайне.</w:t>
      </w:r>
    </w:p>
    <w:p w:rsidR="00DD27E5" w:rsidRPr="007F3EB9" w:rsidRDefault="00DD27E5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FA225A" w:rsidRPr="007F3EB9" w:rsidRDefault="00DD27E5" w:rsidP="00FA2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7. Комиссия состоит из председателя Комиссии, заместителя председателя Комиссии, секретаря Комиссии и членов Комиссии.</w:t>
      </w:r>
    </w:p>
    <w:p w:rsidR="00685AD9" w:rsidRPr="007F3EB9" w:rsidRDefault="00402B86" w:rsidP="00685A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Председателем Комиссии является заместитель Министра просвещения и воспитания Ульяновской области. </w:t>
      </w:r>
      <w:r w:rsidR="00FA225A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Секретарём Комиссии является представитель управления по вопросам государственной службы и кадров администрации Губернатора Ульяно</w:t>
      </w:r>
      <w:r w:rsidR="00685AD9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вской области (по согласованию), который осуществляет организационное обеспечение деятельности Комиссии.</w:t>
      </w:r>
    </w:p>
    <w:p w:rsidR="00DD27E5" w:rsidRPr="007F3EB9" w:rsidRDefault="00DD27E5" w:rsidP="00402B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В состав Комиссии включаются </w:t>
      </w:r>
      <w:r w:rsidR="00FA225A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руководители структурных подразделений Министерства, в которых 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гражданск</w:t>
      </w:r>
      <w:r w:rsidR="00FA225A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и</w:t>
      </w:r>
      <w:r w:rsidR="00F056A6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е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служащи</w:t>
      </w:r>
      <w:r w:rsidR="00F056A6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е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подлежа</w:t>
      </w:r>
      <w:r w:rsidR="00FA225A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т 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аттестации</w:t>
      </w:r>
      <w:r w:rsidR="00F056A6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и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замеща</w:t>
      </w:r>
      <w:r w:rsidR="00F056A6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ю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т должность государственной граждан</w:t>
      </w:r>
      <w:r w:rsidR="00F056A6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ской службы Ульяновской области, 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а также включаемые в состав Комиссии в соответствии с положениями части 10.2 статьи 48 Федерального закона от 27.07.2004 </w:t>
      </w:r>
      <w:r w:rsidR="00A40360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№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79-ФЗ </w:t>
      </w:r>
      <w:r w:rsidR="00A40360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«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О государственной гражданской службе Российской Федерации</w:t>
      </w:r>
      <w:r w:rsidR="00A40360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»</w:t>
      </w:r>
      <w:r w:rsidR="00AC367D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независимые эксперты – 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государственных гражданских служащих, по вопросам кадровых технологий и гос</w:t>
      </w:r>
      <w:r w:rsidR="00FA225A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ударственной гражданской службы, а также представители общест</w:t>
      </w:r>
      <w:r w:rsidR="00F056A6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венного совета </w:t>
      </w:r>
      <w:r w:rsidR="00402B86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по вопросам образования </w:t>
      </w:r>
      <w:r w:rsidR="00F056A6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Министерств</w:t>
      </w:r>
      <w:r w:rsidR="00402B86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а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. Представители общественного совета</w:t>
      </w:r>
      <w:r w:rsidR="00F056A6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</w:t>
      </w:r>
      <w:r w:rsidR="00402B86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по вопросам образования </w:t>
      </w:r>
      <w:r w:rsidR="00F056A6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Министерства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, включаемые в состав Комиссии, определяются решением такого общественного совета. Общее число этих представителей и независимых экспертов должно составлять не менее одной четверти от общего числа членов Комиссии.</w:t>
      </w:r>
    </w:p>
    <w:p w:rsidR="00DD27E5" w:rsidRPr="007F3EB9" w:rsidRDefault="00DD27E5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Приглашение представителей общественного совета</w:t>
      </w:r>
      <w:r w:rsidR="00402B86" w:rsidRPr="007F3EB9">
        <w:t xml:space="preserve"> </w:t>
      </w:r>
      <w:r w:rsidR="00402B86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по вопросам образования Министерства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и независимых экспертов осуществляется за 15 дней до дня проведения аттестации гражданских служащих.</w:t>
      </w:r>
    </w:p>
    <w:p w:rsidR="00DD27E5" w:rsidRPr="007F3EB9" w:rsidRDefault="00DD27E5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8. Председатель Комиссии:</w:t>
      </w:r>
    </w:p>
    <w:p w:rsidR="00DD27E5" w:rsidRPr="007F3EB9" w:rsidRDefault="00DD27E5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1) осуществляет общее руководство деятельностью Комиссии;</w:t>
      </w:r>
    </w:p>
    <w:p w:rsidR="00DD27E5" w:rsidRPr="007F3EB9" w:rsidRDefault="00DD27E5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2) объявляет заседание Комиссии правомочным или принимает решение о его переносе из-за отсутствия необходимого числа членов Комиссии;</w:t>
      </w:r>
    </w:p>
    <w:p w:rsidR="00DD27E5" w:rsidRPr="007F3EB9" w:rsidRDefault="00DD27E5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3) открывает, вед</w:t>
      </w:r>
      <w:r w:rsidR="00A40360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ё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т и закрывает заседания Комиссии;</w:t>
      </w:r>
    </w:p>
    <w:p w:rsidR="00DD27E5" w:rsidRPr="007F3EB9" w:rsidRDefault="00DD27E5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4) осуществляет иные действия по организации и осуществлению деятельности Комиссии.</w:t>
      </w:r>
    </w:p>
    <w:p w:rsidR="00DD27E5" w:rsidRPr="007F3EB9" w:rsidRDefault="00DD27E5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9. В период отсутствия председателя Комиссии руководство деятельностью Комиссии осуществляет заместитель председателя Комиссии.</w:t>
      </w:r>
    </w:p>
    <w:p w:rsidR="00DD27E5" w:rsidRPr="007F3EB9" w:rsidRDefault="00DD27E5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10. Секретарь Комиссии имеет право голоса и участвует в голосовании по рассматриваемым Комиссией вопросам. Секретарь Комиссии обеспечивает регистрацию и при</w:t>
      </w:r>
      <w:r w:rsidR="00A40360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ё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м заявлений, ведение протокола заседания Комиссии.</w:t>
      </w:r>
    </w:p>
    <w:p w:rsidR="00DD27E5" w:rsidRPr="007F3EB9" w:rsidRDefault="00DD27E5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11. Заседания Комиссии по проведению аттестации гражданских служащих проводятся в соответствии с графиками проведения аттестации, разрабатываемыми управлением по вопросам государственной службы и кадров администрации Губернатора Ульяновской области и утверждаемыми представителем нанимателя.</w:t>
      </w:r>
    </w:p>
    <w:p w:rsidR="00DD27E5" w:rsidRPr="007F3EB9" w:rsidRDefault="00DD27E5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bookmarkStart w:id="0" w:name="Par40"/>
      <w:bookmarkEnd w:id="0"/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12. По результатам аттестации гражданского служащего Комиссией принимается одно из следующих решений:</w:t>
      </w:r>
    </w:p>
    <w:p w:rsidR="00DD27E5" w:rsidRPr="007F3EB9" w:rsidRDefault="00DD27E5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1) гражданский служащий соответствует замещаемой должности государственной гражданской службы Ульяновской области;</w:t>
      </w:r>
    </w:p>
    <w:p w:rsidR="00DD27E5" w:rsidRPr="007F3EB9" w:rsidRDefault="00DD27E5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2) гражданский служащий соответствует замещаемой должности государственной гражданской службы Ульяновской области при условии </w:t>
      </w:r>
      <w:r w:rsidR="008F071D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успешного </w:t>
      </w:r>
      <w:bookmarkStart w:id="1" w:name="_GoBack"/>
      <w:bookmarkEnd w:id="1"/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получения дополнительного профессионального образования;</w:t>
      </w:r>
    </w:p>
    <w:p w:rsidR="00DD27E5" w:rsidRPr="007F3EB9" w:rsidRDefault="00DD27E5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3) гражданский служащий соответствует замещаемой должности государственной гражданской службы Ульяновской области и рекомендуется к включению в кадровый резерв для замещения вакантной должности государственной гражданской службы Ульяновской области в порядке должностного роста;</w:t>
      </w:r>
    </w:p>
    <w:p w:rsidR="00DD27E5" w:rsidRPr="007F3EB9" w:rsidRDefault="00DD27E5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4) гражданский служащий не соответствует замещаемой должности государственной гражданской службы Ульяновской области.</w:t>
      </w:r>
    </w:p>
    <w:p w:rsidR="00DD27E5" w:rsidRPr="007F3EB9" w:rsidRDefault="00DD27E5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1</w:t>
      </w:r>
      <w:r w:rsidR="00685AD9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3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. Решение Комиссии принимается в отсутствие аттестуемого гражданского служащего.</w:t>
      </w:r>
    </w:p>
    <w:p w:rsidR="00DD27E5" w:rsidRPr="007F3EB9" w:rsidRDefault="00DD27E5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1</w:t>
      </w:r>
      <w:r w:rsidR="00685AD9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4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. Заседание Комиссии с</w:t>
      </w:r>
      <w:r w:rsidR="00A40360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читается правомочным, если на нё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м присутствует не менее двух третей от общего числа е</w:t>
      </w:r>
      <w:r w:rsidR="00A40360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ё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членов.</w:t>
      </w:r>
    </w:p>
    <w:p w:rsidR="00DD27E5" w:rsidRPr="007F3EB9" w:rsidRDefault="00DD27E5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Проведение заседания Комиссии с участием только е</w:t>
      </w:r>
      <w:r w:rsidR="00AB154D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ё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членов, замещающих должности государственной гражданской службы Ульяновской области</w:t>
      </w:r>
      <w:r w:rsidR="00685AD9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в Министерстве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, не допускается.</w:t>
      </w:r>
    </w:p>
    <w:p w:rsidR="00DD27E5" w:rsidRPr="007F3EB9" w:rsidRDefault="00DD27E5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Решение Комиссии по результатам аттестации принимается открытым голосованием простым большинством голосов присутствующих на заседании членов Комиссии. При этом председатель Комиссии поочередно вносит на голосование варианты решения, указанные в пункте 12 настоящего Положения.</w:t>
      </w:r>
    </w:p>
    <w:p w:rsidR="00DD27E5" w:rsidRPr="007F3EB9" w:rsidRDefault="00DD27E5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При голосовании мнение членов Комиссии выражается словами </w:t>
      </w:r>
      <w:r w:rsidR="00AB154D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«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за</w:t>
      </w:r>
      <w:r w:rsidR="00AB154D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»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, </w:t>
      </w:r>
      <w:r w:rsidR="00AB154D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«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против</w:t>
      </w:r>
      <w:r w:rsidR="00AB154D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»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 xml:space="preserve"> или </w:t>
      </w:r>
      <w:r w:rsidR="00AB154D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«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воздержался</w:t>
      </w:r>
      <w:r w:rsidR="00AB154D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»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.</w:t>
      </w:r>
    </w:p>
    <w:p w:rsidR="00DD27E5" w:rsidRPr="007F3EB9" w:rsidRDefault="00DD27E5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Решение, за которое проголосовало большинство членов Комиссии, считается принятым.</w:t>
      </w:r>
    </w:p>
    <w:p w:rsidR="00DD27E5" w:rsidRPr="007F3EB9" w:rsidRDefault="00DD27E5" w:rsidP="008B5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В случае равенства числа голосов гражданский служащий призна</w:t>
      </w:r>
      <w:r w:rsidR="00AB154D"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ё</w:t>
      </w: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тся соответствующим замещаемой должности государственной гражданской службы Ульяновской области.</w:t>
      </w:r>
    </w:p>
    <w:p w:rsidR="008B55C4" w:rsidRPr="007F3EB9" w:rsidRDefault="008B55C4" w:rsidP="008B55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</w:pPr>
      <w:r w:rsidRPr="007F3EB9">
        <w:rPr>
          <w:rFonts w:ascii="PT Astra Serif" w:eastAsiaTheme="minorEastAsia" w:hAnsi="PT Astra Serif" w:cs="Calibri"/>
          <w:color w:val="000000" w:themeColor="text1"/>
          <w:sz w:val="28"/>
          <w:szCs w:val="28"/>
          <w:lang w:eastAsia="ru-RU"/>
        </w:rPr>
        <w:t>____________________</w:t>
      </w:r>
    </w:p>
    <w:p w:rsidR="00B60D39" w:rsidRPr="00D9401D" w:rsidRDefault="00B60D39" w:rsidP="00BC5D44">
      <w:pPr>
        <w:spacing w:after="0" w:line="240" w:lineRule="auto"/>
        <w:rPr>
          <w:rFonts w:ascii="PT Astra Serif" w:hAnsi="PT Astra Serif"/>
          <w:color w:val="000000" w:themeColor="text1"/>
          <w:sz w:val="28"/>
          <w:szCs w:val="28"/>
        </w:rPr>
      </w:pPr>
    </w:p>
    <w:sectPr w:rsidR="00B60D39" w:rsidRPr="00D9401D" w:rsidSect="00E61145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16C" w:rsidRDefault="0001716C" w:rsidP="00B33D01">
      <w:pPr>
        <w:spacing w:after="0" w:line="240" w:lineRule="auto"/>
      </w:pPr>
      <w:r>
        <w:separator/>
      </w:r>
    </w:p>
  </w:endnote>
  <w:endnote w:type="continuationSeparator" w:id="0">
    <w:p w:rsidR="0001716C" w:rsidRDefault="0001716C" w:rsidP="00B3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16C" w:rsidRDefault="0001716C" w:rsidP="00B33D01">
      <w:pPr>
        <w:spacing w:after="0" w:line="240" w:lineRule="auto"/>
      </w:pPr>
      <w:r>
        <w:separator/>
      </w:r>
    </w:p>
  </w:footnote>
  <w:footnote w:type="continuationSeparator" w:id="0">
    <w:p w:rsidR="0001716C" w:rsidRDefault="0001716C" w:rsidP="00B3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644113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33D01" w:rsidRPr="000B6E4B" w:rsidRDefault="00FB11A8" w:rsidP="000B6E4B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56288A">
          <w:rPr>
            <w:rFonts w:ascii="PT Astra Serif" w:hAnsi="PT Astra Serif"/>
            <w:sz w:val="28"/>
            <w:szCs w:val="28"/>
          </w:rPr>
          <w:fldChar w:fldCharType="begin"/>
        </w:r>
        <w:r w:rsidRPr="0056288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56288A">
          <w:rPr>
            <w:rFonts w:ascii="PT Astra Serif" w:hAnsi="PT Astra Serif"/>
            <w:sz w:val="28"/>
            <w:szCs w:val="28"/>
          </w:rPr>
          <w:fldChar w:fldCharType="separate"/>
        </w:r>
        <w:r w:rsidR="008F071D">
          <w:rPr>
            <w:rFonts w:ascii="PT Astra Serif" w:hAnsi="PT Astra Serif"/>
            <w:noProof/>
            <w:sz w:val="28"/>
            <w:szCs w:val="28"/>
          </w:rPr>
          <w:t>5</w:t>
        </w:r>
        <w:r w:rsidRPr="0056288A">
          <w:rPr>
            <w:rFonts w:ascii="PT Astra Serif" w:hAnsi="PT Astra Serif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B4B"/>
    <w:multiLevelType w:val="hybridMultilevel"/>
    <w:tmpl w:val="06EAC306"/>
    <w:lvl w:ilvl="0" w:tplc="30C6951E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1634C3"/>
    <w:multiLevelType w:val="hybridMultilevel"/>
    <w:tmpl w:val="5A74B15C"/>
    <w:lvl w:ilvl="0" w:tplc="BE7E77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E202EF"/>
    <w:multiLevelType w:val="hybridMultilevel"/>
    <w:tmpl w:val="8C7A95B4"/>
    <w:lvl w:ilvl="0" w:tplc="4ED6BC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487EA2"/>
    <w:multiLevelType w:val="hybridMultilevel"/>
    <w:tmpl w:val="8B04A1D4"/>
    <w:lvl w:ilvl="0" w:tplc="463836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B13FB9"/>
    <w:multiLevelType w:val="hybridMultilevel"/>
    <w:tmpl w:val="AD88D2C4"/>
    <w:lvl w:ilvl="0" w:tplc="8D183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065737"/>
    <w:multiLevelType w:val="hybridMultilevel"/>
    <w:tmpl w:val="E9FCF176"/>
    <w:lvl w:ilvl="0" w:tplc="AA249266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FA479E"/>
    <w:multiLevelType w:val="hybridMultilevel"/>
    <w:tmpl w:val="22F0B8AE"/>
    <w:lvl w:ilvl="0" w:tplc="637642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FB66542"/>
    <w:multiLevelType w:val="hybridMultilevel"/>
    <w:tmpl w:val="B68A6BBA"/>
    <w:lvl w:ilvl="0" w:tplc="896A4342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700C4E17"/>
    <w:multiLevelType w:val="hybridMultilevel"/>
    <w:tmpl w:val="BA9A5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0C"/>
    <w:rsid w:val="000060C1"/>
    <w:rsid w:val="0001716C"/>
    <w:rsid w:val="00052F8E"/>
    <w:rsid w:val="000703AB"/>
    <w:rsid w:val="00093481"/>
    <w:rsid w:val="000B6E4B"/>
    <w:rsid w:val="000D0FAE"/>
    <w:rsid w:val="00133501"/>
    <w:rsid w:val="001938FE"/>
    <w:rsid w:val="00206ECA"/>
    <w:rsid w:val="00220E71"/>
    <w:rsid w:val="00221995"/>
    <w:rsid w:val="002A160F"/>
    <w:rsid w:val="00300C9B"/>
    <w:rsid w:val="00324862"/>
    <w:rsid w:val="0034696B"/>
    <w:rsid w:val="00367A63"/>
    <w:rsid w:val="00374328"/>
    <w:rsid w:val="00393FB8"/>
    <w:rsid w:val="003949B6"/>
    <w:rsid w:val="003A5843"/>
    <w:rsid w:val="003F5441"/>
    <w:rsid w:val="003F5F90"/>
    <w:rsid w:val="00402B86"/>
    <w:rsid w:val="00406B86"/>
    <w:rsid w:val="00467755"/>
    <w:rsid w:val="004A42F3"/>
    <w:rsid w:val="004C2058"/>
    <w:rsid w:val="004C7A3A"/>
    <w:rsid w:val="004F194D"/>
    <w:rsid w:val="00546E5B"/>
    <w:rsid w:val="0056288A"/>
    <w:rsid w:val="005A5703"/>
    <w:rsid w:val="005B26AB"/>
    <w:rsid w:val="005E44EA"/>
    <w:rsid w:val="005F4F19"/>
    <w:rsid w:val="00635735"/>
    <w:rsid w:val="00636067"/>
    <w:rsid w:val="00647F0C"/>
    <w:rsid w:val="00685AD9"/>
    <w:rsid w:val="006932B7"/>
    <w:rsid w:val="006E4DFF"/>
    <w:rsid w:val="006E6D7B"/>
    <w:rsid w:val="006F3915"/>
    <w:rsid w:val="007034F4"/>
    <w:rsid w:val="00755999"/>
    <w:rsid w:val="007567B5"/>
    <w:rsid w:val="00765F64"/>
    <w:rsid w:val="00780157"/>
    <w:rsid w:val="00785675"/>
    <w:rsid w:val="007C28B8"/>
    <w:rsid w:val="007F3EB9"/>
    <w:rsid w:val="00883E63"/>
    <w:rsid w:val="008B55C4"/>
    <w:rsid w:val="008C2385"/>
    <w:rsid w:val="008F071D"/>
    <w:rsid w:val="00904884"/>
    <w:rsid w:val="00912F59"/>
    <w:rsid w:val="0098621C"/>
    <w:rsid w:val="00987E48"/>
    <w:rsid w:val="009E7A67"/>
    <w:rsid w:val="009F6F8E"/>
    <w:rsid w:val="00A27B0C"/>
    <w:rsid w:val="00A40360"/>
    <w:rsid w:val="00A4379D"/>
    <w:rsid w:val="00A9540D"/>
    <w:rsid w:val="00AB154D"/>
    <w:rsid w:val="00AC367D"/>
    <w:rsid w:val="00AC4442"/>
    <w:rsid w:val="00AC6783"/>
    <w:rsid w:val="00AD073A"/>
    <w:rsid w:val="00AD6A0E"/>
    <w:rsid w:val="00AE6867"/>
    <w:rsid w:val="00AF2BED"/>
    <w:rsid w:val="00B153BC"/>
    <w:rsid w:val="00B31410"/>
    <w:rsid w:val="00B33D01"/>
    <w:rsid w:val="00B3692F"/>
    <w:rsid w:val="00B60D39"/>
    <w:rsid w:val="00B7392F"/>
    <w:rsid w:val="00BC5D44"/>
    <w:rsid w:val="00BD1DE3"/>
    <w:rsid w:val="00C1689E"/>
    <w:rsid w:val="00C30D53"/>
    <w:rsid w:val="00C60D0D"/>
    <w:rsid w:val="00CA3CE4"/>
    <w:rsid w:val="00CC0CB8"/>
    <w:rsid w:val="00D21000"/>
    <w:rsid w:val="00D24128"/>
    <w:rsid w:val="00D42FD5"/>
    <w:rsid w:val="00D81906"/>
    <w:rsid w:val="00D9401D"/>
    <w:rsid w:val="00DA19F4"/>
    <w:rsid w:val="00DD27E5"/>
    <w:rsid w:val="00E13A80"/>
    <w:rsid w:val="00E3473A"/>
    <w:rsid w:val="00E61145"/>
    <w:rsid w:val="00E65782"/>
    <w:rsid w:val="00E92A0B"/>
    <w:rsid w:val="00F056A6"/>
    <w:rsid w:val="00F22655"/>
    <w:rsid w:val="00F27D04"/>
    <w:rsid w:val="00F72C73"/>
    <w:rsid w:val="00F947AB"/>
    <w:rsid w:val="00F96E59"/>
    <w:rsid w:val="00FA225A"/>
    <w:rsid w:val="00FB11A8"/>
    <w:rsid w:val="00FE78F8"/>
    <w:rsid w:val="00FF5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D7C0"/>
  <w15:docId w15:val="{4D70532D-0BAB-41BD-9F15-6A537DF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F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47F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7F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F0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3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D01"/>
  </w:style>
  <w:style w:type="paragraph" w:styleId="a7">
    <w:name w:val="footer"/>
    <w:basedOn w:val="a"/>
    <w:link w:val="a8"/>
    <w:uiPriority w:val="99"/>
    <w:unhideWhenUsed/>
    <w:rsid w:val="00B33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D01"/>
  </w:style>
  <w:style w:type="table" w:styleId="a9">
    <w:name w:val="Table Grid"/>
    <w:basedOn w:val="a1"/>
    <w:uiPriority w:val="59"/>
    <w:rsid w:val="00A9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7751D-E884-4A24-88CB-A9F7178A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Белова</dc:creator>
  <cp:keywords/>
  <dc:description/>
  <cp:lastModifiedBy>User</cp:lastModifiedBy>
  <cp:revision>2</cp:revision>
  <cp:lastPrinted>2025-02-17T12:10:00Z</cp:lastPrinted>
  <dcterms:created xsi:type="dcterms:W3CDTF">2025-04-04T12:08:00Z</dcterms:created>
  <dcterms:modified xsi:type="dcterms:W3CDTF">2025-04-04T12:08:00Z</dcterms:modified>
</cp:coreProperties>
</file>