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6A6C5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bookmarkStart w:id="0" w:name="_GoBack"/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О внес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ении изменений в постановление 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Правительства Ульянов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ской области 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br/>
        <w:t xml:space="preserve">от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86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-П</w:t>
      </w:r>
      <w:bookmarkEnd w:id="0"/>
      <w:r w:rsidRPr="00FD0EB8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1C3407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Март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372E46">
        <w:rPr>
          <w:rFonts w:ascii="Times New Roman" w:hAnsi="Times New Roman" w:cs="Times New Roman"/>
          <w:sz w:val="28"/>
          <w:szCs w:val="28"/>
          <w:u w:val="single"/>
        </w:rPr>
        <w:t>Олейникова</w:t>
      </w:r>
      <w:proofErr w:type="spellEnd"/>
      <w:r w:rsidR="00372E46">
        <w:rPr>
          <w:rFonts w:ascii="Times New Roman" w:hAnsi="Times New Roman" w:cs="Times New Roman"/>
          <w:sz w:val="28"/>
          <w:szCs w:val="28"/>
          <w:u w:val="single"/>
        </w:rPr>
        <w:t xml:space="preserve"> Дарья Юрьевна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73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56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395B22" w:rsidRDefault="00395B22" w:rsidP="00395B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>Предлагаемый способ правового регулирования направлен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br/>
        <w:t xml:space="preserve">на приведение </w:t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в области растениеводства, животноводства и товарной </w:t>
      </w:r>
      <w:proofErr w:type="spellStart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>аквакультуры</w:t>
      </w:r>
      <w:proofErr w:type="spellEnd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(товарного рыбоводства), утверждённых постановлением Пр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авительства Ульяновской области</w:t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от 06.03.2014 № 86-П «Об утверждении Правил предоставления сельскохозяйственным товаропроизводителям субсидий из </w:t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lastRenderedPageBreak/>
        <w:t>областного бюджета</w:t>
      </w:r>
      <w:proofErr w:type="gramEnd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</w:t>
      </w:r>
      <w:proofErr w:type="spellStart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>аквакультуры</w:t>
      </w:r>
      <w:proofErr w:type="spellEnd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(товарного рыбоводства)»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 xml:space="preserve">(далее также – Правила),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>в соответствие с постановлением Прав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 xml:space="preserve">ительства Российской Федерации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proofErr w:type="gramEnd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 </w:t>
      </w:r>
    </w:p>
    <w:p w:rsidR="00395B22" w:rsidRPr="001C3407" w:rsidRDefault="00395B22" w:rsidP="001C340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bCs/>
          <w:sz w:val="28"/>
          <w:szCs w:val="28"/>
          <w:u w:val="single"/>
        </w:rPr>
        <w:t>Правила также приводятся в соответствие с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Правилами предоставления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развития малых форм хозяйствования, приведёнными в приложении № 8 к 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 14.07.2012 №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717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>«О Государственной программе развития сельского</w:t>
      </w:r>
      <w:proofErr w:type="gramEnd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хозяйства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и регулирования рынков сельскохозяйственной продукции, сырья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и продовольствия»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(далее – Правила, приведённые</w:t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в приложении № 8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>к Государственной программе)</w:t>
      </w:r>
      <w:r w:rsidR="001C3407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  <w:r w:rsidR="001C3407" w:rsidRPr="001C3407">
        <w:rPr>
          <w:rFonts w:ascii="Times New Roman" w:hAnsi="Times New Roman" w:cs="Times New Roman"/>
          <w:bCs/>
          <w:sz w:val="28"/>
          <w:szCs w:val="28"/>
          <w:u w:val="single"/>
        </w:rPr>
        <w:t xml:space="preserve">Так, проектом </w:t>
      </w:r>
      <w:r w:rsidR="001C3407">
        <w:rPr>
          <w:rFonts w:ascii="Times New Roman" w:hAnsi="Times New Roman" w:cs="Times New Roman"/>
          <w:bCs/>
          <w:sz w:val="28"/>
          <w:szCs w:val="28"/>
          <w:u w:val="single"/>
        </w:rPr>
        <w:t>акта</w:t>
      </w:r>
      <w:r w:rsidR="001C3407" w:rsidRPr="001C340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актуализируются требования, которым должен соответствовать участник отбора, осуществляемого на конкурентной основе в форме запроса предложений, перечень д</w:t>
      </w:r>
      <w:r w:rsidR="001C3407">
        <w:rPr>
          <w:rFonts w:ascii="Times New Roman" w:hAnsi="Times New Roman" w:cs="Times New Roman"/>
          <w:bCs/>
          <w:sz w:val="28"/>
          <w:szCs w:val="28"/>
          <w:u w:val="single"/>
        </w:rPr>
        <w:t>окументов, прилагаемых к заявке</w:t>
      </w:r>
      <w:r w:rsidR="001C3407" w:rsidRPr="001C340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на участие в отборе участником отбора. Пункт 4.1 раздела 4 излагается в новой редакции в связи </w:t>
      </w:r>
      <w:r w:rsidR="00322ED6"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bCs/>
          <w:sz w:val="28"/>
          <w:szCs w:val="28"/>
          <w:u w:val="single"/>
        </w:rPr>
        <w:t>с изменением результатов предоставления субсидий.</w:t>
      </w:r>
    </w:p>
    <w:p w:rsidR="00395B22" w:rsidRPr="00395B22" w:rsidRDefault="00395B22" w:rsidP="00395B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>Подпункт 11 пункта 3.1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 xml:space="preserve">раздела 3 </w:t>
      </w:r>
      <w:r w:rsidR="00322ED6">
        <w:rPr>
          <w:rFonts w:ascii="Times New Roman" w:hAnsi="Times New Roman" w:cs="Times New Roman"/>
          <w:sz w:val="28"/>
          <w:szCs w:val="28"/>
          <w:u w:val="single"/>
        </w:rPr>
        <w:t>Правил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, приводится в соответствие </w:t>
      </w:r>
      <w:r w:rsidR="00322ED6">
        <w:rPr>
          <w:rFonts w:ascii="Times New Roman" w:hAnsi="Times New Roman" w:cs="Times New Roman"/>
          <w:sz w:val="28"/>
          <w:szCs w:val="28"/>
          <w:u w:val="single"/>
        </w:rPr>
        <w:br/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с отдельными положениями Федерального закона от 07.07.2003 № 126-ФЗ </w:t>
      </w:r>
      <w:r w:rsidR="00322ED6">
        <w:rPr>
          <w:rFonts w:ascii="Times New Roman" w:hAnsi="Times New Roman" w:cs="Times New Roman"/>
          <w:sz w:val="28"/>
          <w:szCs w:val="28"/>
          <w:u w:val="single"/>
        </w:rPr>
        <w:br/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«О связи» и постановления </w:t>
      </w:r>
      <w:r w:rsidR="00322ED6"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Правительства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Российской Федерации </w:t>
      </w:r>
      <w:r w:rsidR="00322ED6">
        <w:rPr>
          <w:rFonts w:ascii="Times New Roman" w:hAnsi="Times New Roman" w:cs="Times New Roman"/>
          <w:sz w:val="28"/>
          <w:szCs w:val="28"/>
          <w:u w:val="single"/>
        </w:rPr>
        <w:br/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от 30.12.2024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 в части, касающейся </w:t>
      </w:r>
      <w:r w:rsidR="007F6430" w:rsidRPr="007F6430">
        <w:rPr>
          <w:rFonts w:ascii="Times New Roman" w:hAnsi="Times New Roman" w:cs="Times New Roman"/>
          <w:sz w:val="28"/>
          <w:szCs w:val="28"/>
          <w:u w:val="single"/>
        </w:rPr>
        <w:t>использования понятия</w:t>
      </w:r>
      <w:r w:rsidRPr="007F64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>«абонентский номер».</w:t>
      </w:r>
      <w:proofErr w:type="gramEnd"/>
    </w:p>
    <w:p w:rsidR="00026DA2" w:rsidRDefault="00026DA2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lastRenderedPageBreak/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A01730" w:rsidRPr="00810CBE" w:rsidRDefault="00810CBE" w:rsidP="00A017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 w:rsidRPr="00810CBE">
        <w:rPr>
          <w:rFonts w:ascii="Times New Roman" w:hAnsi="Times New Roman" w:cs="Times New Roman"/>
          <w:sz w:val="28"/>
          <w:szCs w:val="28"/>
          <w:u w:val="single"/>
        </w:rPr>
        <w:t>Непр</w:t>
      </w:r>
      <w:r w:rsidR="006C61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t xml:space="preserve">правового характера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субсидий </w:t>
      </w:r>
      <w:r w:rsidR="008E4375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сельскохозяйственным товаропроизводителям, за исключением граждан, ведущих личное подсобное хозяйство, </w:t>
      </w:r>
      <w:r w:rsidR="008E4375">
        <w:rPr>
          <w:rFonts w:ascii="Times New Roman" w:hAnsi="Times New Roman" w:cs="Times New Roman"/>
          <w:sz w:val="28"/>
          <w:szCs w:val="28"/>
          <w:u w:val="single"/>
        </w:rPr>
        <w:br/>
      </w:r>
      <w:r w:rsidR="008E4375" w:rsidRPr="008E4375">
        <w:rPr>
          <w:rFonts w:ascii="Times New Roman" w:hAnsi="Times New Roman" w:cs="Times New Roman"/>
          <w:sz w:val="28"/>
          <w:szCs w:val="28"/>
          <w:u w:val="single"/>
        </w:rPr>
        <w:t>и сельскохозяйственных кредитн</w:t>
      </w:r>
      <w:r w:rsidR="008E4375">
        <w:rPr>
          <w:rFonts w:ascii="Times New Roman" w:hAnsi="Times New Roman" w:cs="Times New Roman"/>
          <w:sz w:val="28"/>
          <w:szCs w:val="28"/>
          <w:u w:val="single"/>
        </w:rPr>
        <w:t>ых потребительских кооперативов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1426B" w:rsidRPr="005142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51426B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51426B" w:rsidRPr="00F919FE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агропромышленног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 xml:space="preserve">о комплекса Ульяновской области, 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а также приведёт к невозможности реализации Государственной программы</w:t>
      </w:r>
      <w:r w:rsidR="00A01730" w:rsidRPr="00A017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1730" w:rsidRPr="00DA6FCB">
        <w:rPr>
          <w:rFonts w:ascii="Times New Roman" w:hAnsi="Times New Roman" w:cs="Times New Roman"/>
          <w:sz w:val="28"/>
          <w:szCs w:val="28"/>
          <w:u w:val="single"/>
        </w:rPr>
        <w:t>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</w:t>
      </w:r>
      <w:proofErr w:type="gramEnd"/>
      <w:r w:rsidR="00A01730">
        <w:rPr>
          <w:rFonts w:ascii="Times New Roman" w:hAnsi="Times New Roman" w:cs="Times New Roman"/>
          <w:sz w:val="28"/>
          <w:szCs w:val="28"/>
          <w:u w:val="single"/>
        </w:rPr>
        <w:t xml:space="preserve"> Федерации 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br/>
      </w:r>
      <w:r w:rsidR="00A01730">
        <w:rPr>
          <w:rFonts w:ascii="Times New Roman" w:hAnsi="Times New Roman" w:cs="Times New Roman"/>
          <w:sz w:val="28"/>
          <w:szCs w:val="28"/>
          <w:u w:val="single"/>
        </w:rPr>
        <w:t xml:space="preserve">от 14.07.2012 № 717  </w:t>
      </w:r>
      <w:r w:rsidR="00A01730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«О Государственной программе развития сельского хозяйства и регулирования рынков сельскохозяйственной продукции, сырья </w:t>
      </w:r>
      <w:r w:rsidR="00A01730">
        <w:rPr>
          <w:rFonts w:ascii="Times New Roman" w:hAnsi="Times New Roman" w:cs="Times New Roman"/>
          <w:sz w:val="28"/>
          <w:szCs w:val="28"/>
          <w:u w:val="single"/>
        </w:rPr>
        <w:br/>
      </w:r>
      <w:r w:rsidR="00A01730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>продовольствия».</w:t>
      </w:r>
    </w:p>
    <w:p w:rsidR="00810CBE" w:rsidRPr="00810CBE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395B22" w:rsidRDefault="00A01730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8E4375">
        <w:rPr>
          <w:rFonts w:ascii="Times New Roman" w:hAnsi="Times New Roman" w:cs="Times New Roman"/>
          <w:sz w:val="28"/>
          <w:szCs w:val="28"/>
          <w:u w:val="single"/>
        </w:rPr>
        <w:t>ельскохозяйственны</w:t>
      </w:r>
      <w:r>
        <w:rPr>
          <w:rFonts w:ascii="Times New Roman" w:hAnsi="Times New Roman" w:cs="Times New Roman"/>
          <w:sz w:val="28"/>
          <w:szCs w:val="28"/>
          <w:u w:val="single"/>
        </w:rPr>
        <w:t>е товаропроизводители</w:t>
      </w:r>
      <w:r w:rsidRPr="008E4375">
        <w:rPr>
          <w:rFonts w:ascii="Times New Roman" w:hAnsi="Times New Roman" w:cs="Times New Roman"/>
          <w:sz w:val="28"/>
          <w:szCs w:val="28"/>
          <w:u w:val="single"/>
        </w:rPr>
        <w:t>, за исключением граждан, ведущих личное подсобное хозяйство, и сельскохозяйственны</w:t>
      </w:r>
      <w:r>
        <w:rPr>
          <w:rFonts w:ascii="Times New Roman" w:hAnsi="Times New Roman" w:cs="Times New Roman"/>
          <w:sz w:val="28"/>
          <w:szCs w:val="28"/>
          <w:u w:val="single"/>
        </w:rPr>
        <w:t>х</w:t>
      </w:r>
      <w:r w:rsidRPr="008E4375">
        <w:rPr>
          <w:rFonts w:ascii="Times New Roman" w:hAnsi="Times New Roman" w:cs="Times New Roman"/>
          <w:sz w:val="28"/>
          <w:szCs w:val="28"/>
          <w:u w:val="single"/>
        </w:rPr>
        <w:t xml:space="preserve"> кредитн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ых потребительских кооперативов, </w:t>
      </w:r>
      <w:r w:rsidR="00395B22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919FE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существляющие деятельность в сфере агропромышленног</w:t>
      </w:r>
      <w:r w:rsidR="00F919FE">
        <w:rPr>
          <w:rFonts w:ascii="Times New Roman" w:hAnsi="Times New Roman" w:cs="Times New Roman"/>
          <w:sz w:val="28"/>
          <w:szCs w:val="28"/>
          <w:u w:val="single"/>
        </w:rPr>
        <w:t>о комплекса Ульяновской области</w:t>
      </w:r>
      <w:r w:rsidR="00395B2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919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5B22" w:rsidRDefault="00395B2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6A6C5B" w:rsidRDefault="00395B22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Правил предоставления сельскохозяйственным товаропроизводителям субсидий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из областного бюджета Ульяновской области в целях возмещения части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их затрат, связанных с уплатой страховых премий, начисленных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>по договорам сельскохозяйственного страхования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в области растениеводства, животноводства и товарной </w:t>
      </w:r>
      <w:proofErr w:type="spellStart"/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>аквакультуры</w:t>
      </w:r>
      <w:proofErr w:type="spellEnd"/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(товарного рыбоводства), утверждённых постановлением Пр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авительства Ульяновской области</w:t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>от 06.03.2014 № 86-П «Об утверждении Правил предоставления сельскохозяйственным товаропроизводителям субсидий из областного бюджета Ульяновской</w:t>
      </w:r>
      <w:proofErr w:type="gramEnd"/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области в целях возмещения части их затрат, связанных с уплатой страховых премий, начисленных по договорам </w:t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сельскохозяйственного страхования в области растениеводства, животноводства и товарной </w:t>
      </w:r>
      <w:proofErr w:type="spellStart"/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>аквакультуры</w:t>
      </w:r>
      <w:proofErr w:type="spellEnd"/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(товарного рыбоводства)»</w:t>
      </w:r>
      <w:r w:rsidR="00F42069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Общими требованиями и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Правилами, приведёнными</w:t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>в приложении № 8 к Государственной программе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, Федеральным законом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от 07.07.2003 № 126-ФЗ «О связи» и постановлением 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Правительства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>Российской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 xml:space="preserve"> Федерации от 30.12.2024 № 1994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>«Об утверждении Правил оказания услуг</w:t>
      </w:r>
      <w:proofErr w:type="gramEnd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телефонной связи и перечня организаций, имеющих право осуществлять подтверждение сведений об абоненте - физическом лице».</w:t>
      </w:r>
    </w:p>
    <w:p w:rsidR="00395B22" w:rsidRDefault="00395B22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6538CD" w:rsidRDefault="004C4AD9" w:rsidP="006538C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>ельскохозяйственны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м товаропроизводителям</w:t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за исключением граждан, ведущих личное подсобное хозяйство,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>и сельскохозяйственны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 кредитн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ых потребительских кооперативов, о</w:t>
      </w:r>
      <w:r w:rsidR="006538CD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6538CD" w:rsidRPr="00F919FE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агропромышленног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 xml:space="preserve">о комплекса Ульяновской области. </w:t>
      </w:r>
    </w:p>
    <w:p w:rsidR="007F6430" w:rsidRPr="007F6430" w:rsidRDefault="007F6430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</w:t>
      </w:r>
      <w:r w:rsidR="006538CD">
        <w:rPr>
          <w:rFonts w:ascii="PT Astra Serif" w:hAnsi="PT Astra Serif"/>
          <w:sz w:val="28"/>
          <w:szCs w:val="28"/>
        </w:rPr>
        <w:t>ти</w:t>
      </w:r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6538CD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51426B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.0</w:t>
      </w:r>
      <w:r w:rsidR="006538CD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6538CD">
        <w:rPr>
          <w:rFonts w:ascii="PT Astra Serif" w:hAnsi="PT Astra Serif"/>
          <w:sz w:val="28"/>
          <w:szCs w:val="28"/>
        </w:rPr>
        <w:t>2</w:t>
      </w:r>
      <w:r w:rsidR="0051426B">
        <w:rPr>
          <w:rFonts w:ascii="PT Astra Serif" w:hAnsi="PT Astra Serif"/>
          <w:sz w:val="28"/>
          <w:szCs w:val="28"/>
        </w:rPr>
        <w:t>8</w:t>
      </w:r>
      <w:r w:rsidR="006C619B">
        <w:rPr>
          <w:rFonts w:ascii="PT Astra Serif" w:hAnsi="PT Astra Serif"/>
          <w:sz w:val="28"/>
          <w:szCs w:val="28"/>
        </w:rPr>
        <w:t>.0</w:t>
      </w:r>
      <w:r w:rsidR="006538CD">
        <w:rPr>
          <w:rFonts w:ascii="PT Astra Serif" w:hAnsi="PT Astra Serif"/>
          <w:sz w:val="28"/>
          <w:szCs w:val="28"/>
        </w:rPr>
        <w:t>3</w:t>
      </w:r>
      <w:r w:rsidRPr="00055ECA">
        <w:rPr>
          <w:rFonts w:ascii="PT Astra Serif" w:hAnsi="PT Astra Serif"/>
          <w:sz w:val="28"/>
          <w:szCs w:val="28"/>
        </w:rPr>
        <w:t>.202</w:t>
      </w:r>
      <w:r w:rsidR="006C619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F5" w:rsidRDefault="00C41FF5" w:rsidP="006A6C5B">
      <w:pPr>
        <w:spacing w:after="0" w:line="240" w:lineRule="auto"/>
      </w:pPr>
      <w:r>
        <w:separator/>
      </w:r>
    </w:p>
  </w:endnote>
  <w:end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F5" w:rsidRDefault="00C41FF5" w:rsidP="006A6C5B">
      <w:pPr>
        <w:spacing w:after="0" w:line="240" w:lineRule="auto"/>
      </w:pPr>
      <w:r>
        <w:separator/>
      </w:r>
    </w:p>
  </w:footnote>
  <w:foot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1543D5"/>
    <w:rsid w:val="001C3407"/>
    <w:rsid w:val="001F655A"/>
    <w:rsid w:val="002166C3"/>
    <w:rsid w:val="003106B4"/>
    <w:rsid w:val="00322ED6"/>
    <w:rsid w:val="00372E46"/>
    <w:rsid w:val="00395B22"/>
    <w:rsid w:val="003F2AAB"/>
    <w:rsid w:val="004859A6"/>
    <w:rsid w:val="004C4AD9"/>
    <w:rsid w:val="0051426B"/>
    <w:rsid w:val="006033F8"/>
    <w:rsid w:val="006538CD"/>
    <w:rsid w:val="006A6C5B"/>
    <w:rsid w:val="006C42BA"/>
    <w:rsid w:val="006C619B"/>
    <w:rsid w:val="00746303"/>
    <w:rsid w:val="007A202B"/>
    <w:rsid w:val="007A7C46"/>
    <w:rsid w:val="007D15C3"/>
    <w:rsid w:val="007F6430"/>
    <w:rsid w:val="00810CBE"/>
    <w:rsid w:val="00836FF3"/>
    <w:rsid w:val="008E4375"/>
    <w:rsid w:val="009606F1"/>
    <w:rsid w:val="00A01730"/>
    <w:rsid w:val="00A12F2B"/>
    <w:rsid w:val="00A74411"/>
    <w:rsid w:val="00AA19AF"/>
    <w:rsid w:val="00AD26EC"/>
    <w:rsid w:val="00C24F5C"/>
    <w:rsid w:val="00C41FF5"/>
    <w:rsid w:val="00CA45CA"/>
    <w:rsid w:val="00DF19A7"/>
    <w:rsid w:val="00E74A1C"/>
    <w:rsid w:val="00EC6DDA"/>
    <w:rsid w:val="00F217E3"/>
    <w:rsid w:val="00F42069"/>
    <w:rsid w:val="00F919FE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2025-03-13T13:03:00Z</dcterms:created>
  <dcterms:modified xsi:type="dcterms:W3CDTF">2025-03-13T13:03:00Z</dcterms:modified>
</cp:coreProperties>
</file>