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3D1CC5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CC5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3D1CC5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CC5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3D1CC5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CC5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6A6C5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3D1CC5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t xml:space="preserve">ской области 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от </w:t>
      </w:r>
      <w:r w:rsidR="00372E46" w:rsidRPr="003D1CC5">
        <w:rPr>
          <w:rFonts w:ascii="PT Astra Serif" w:hAnsi="PT Astra Serif" w:cs="Times New Roman"/>
          <w:sz w:val="28"/>
          <w:szCs w:val="28"/>
          <w:u w:val="single"/>
        </w:rPr>
        <w:t>0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7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t>.</w:t>
      </w:r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>0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8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t>.20</w:t>
      </w:r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>14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t xml:space="preserve"> № 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346</w:t>
      </w:r>
      <w:r w:rsidR="006A6C5B" w:rsidRPr="003D1CC5">
        <w:rPr>
          <w:rFonts w:ascii="PT Astra Serif" w:hAnsi="PT Astra Serif" w:cs="Times New Roman"/>
          <w:sz w:val="28"/>
          <w:szCs w:val="28"/>
          <w:u w:val="single"/>
        </w:rPr>
        <w:t>-П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3D1CC5" w:rsidRDefault="00CA0771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>Март</w:t>
      </w:r>
      <w:r w:rsidR="004C4AD9" w:rsidRPr="003D1CC5">
        <w:rPr>
          <w:rFonts w:ascii="PT Astra Serif" w:hAnsi="PT Astra Serif" w:cs="Times New Roman"/>
          <w:sz w:val="28"/>
          <w:szCs w:val="28"/>
          <w:u w:val="single"/>
        </w:rPr>
        <w:t xml:space="preserve"> 202</w:t>
      </w:r>
      <w:r w:rsidR="00372E46" w:rsidRPr="003D1CC5">
        <w:rPr>
          <w:rFonts w:ascii="PT Astra Serif" w:hAnsi="PT Astra Serif" w:cs="Times New Roman"/>
          <w:sz w:val="28"/>
          <w:szCs w:val="28"/>
          <w:u w:val="single"/>
        </w:rPr>
        <w:t>5</w:t>
      </w:r>
      <w:r w:rsidR="004C4AD9" w:rsidRPr="003D1CC5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</w:rPr>
        <w:t xml:space="preserve">Ф.И.О.: </w:t>
      </w:r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CA0771" w:rsidRPr="003D1CC5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референт</w:t>
      </w:r>
      <w:r w:rsidR="00810CBE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3D1CC5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3D1CC5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3D1CC5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 w:rsidRPr="003D1CC5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95B22" w:rsidRPr="003D1CC5" w:rsidRDefault="00395B22" w:rsidP="004E336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3D1CC5">
        <w:rPr>
          <w:rFonts w:ascii="PT Astra Serif" w:hAnsi="PT Astra Serif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на приведение 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Правил предоставления потребительским обществам </w:t>
      </w:r>
      <w:r w:rsidR="001E030E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и сельскохозяйственным потребительским кооперативам субсидий </w:t>
      </w:r>
      <w:r w:rsidR="001E030E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1E030E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их затрат, связанных с развитием экономической деятельности (далее – Правила предоставления субсидий </w:t>
      </w:r>
      <w:proofErr w:type="spellStart"/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потреб</w:t>
      </w:r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>об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ществам</w:t>
      </w:r>
      <w:proofErr w:type="spellEnd"/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и СПОК), </w:t>
      </w:r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t xml:space="preserve">утверждённых постановлением Правительства Ульяновской области </w:t>
      </w:r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от 07.08.2014 № 346-П «О некоторых мерах, направленных на развитие потребительских обществ, сельскохозяйственных потребительских </w:t>
      </w:r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lastRenderedPageBreak/>
        <w:t>кооперативов, садоводческих и</w:t>
      </w:r>
      <w:proofErr w:type="gramEnd"/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t xml:space="preserve">огороднических некоммерческих товариществ» 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в соответствие с постановлением Пра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вительства Российской Федерации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 от 25.10.2023 № 1782 «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Об утверждении общих требований </w:t>
      </w:r>
      <w:r w:rsidR="004E3363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 том числе грантов в форме субсидий». </w:t>
      </w:r>
    </w:p>
    <w:p w:rsidR="003B3C11" w:rsidRPr="003D1CC5" w:rsidRDefault="00C01EA7" w:rsidP="003B3C11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Правила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br/>
        <w:t>в целях развития материально-технической базы и Правила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 (далее – Правила МТБ), утверждённые постановлением Правительства</w:t>
      </w:r>
      <w:proofErr w:type="gramEnd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Ульяновской области 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 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и огороднических некоммерческих товариществ», 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приводятся в соответствие с постановлением Правительства Российской Федерации от 19.12.2024 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№ 1824 «О внесении изменений в некоторые акты Правительства Российской Федерации», вносящим изменения в приложение № 8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proofErr w:type="gramEnd"/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t>, утверждённой постановлением Правительства Российской Федерации от 14.07.2012 № 717</w:t>
      </w:r>
      <w:r w:rsidR="003B3C11" w:rsidRPr="003D1CC5">
        <w:rPr>
          <w:rFonts w:ascii="PT Astra Serif" w:hAnsi="PT Astra Serif" w:cs="Times New Roman"/>
          <w:sz w:val="28"/>
          <w:szCs w:val="28"/>
          <w:u w:val="single"/>
        </w:rPr>
        <w:br/>
        <w:t>(да</w:t>
      </w:r>
      <w:r w:rsidR="00356D5D" w:rsidRPr="003D1CC5">
        <w:rPr>
          <w:rFonts w:ascii="PT Astra Serif" w:hAnsi="PT Astra Serif" w:cs="Times New Roman"/>
          <w:sz w:val="28"/>
          <w:szCs w:val="28"/>
          <w:u w:val="single"/>
        </w:rPr>
        <w:t xml:space="preserve">лее – Изменения в Госпрограмму), постановлением Правительства Российской Федерации от 16.11.2024 № 1573 «О внесении изменений </w:t>
      </w:r>
      <w:r w:rsidR="00356D5D" w:rsidRPr="003D1CC5">
        <w:rPr>
          <w:rFonts w:ascii="PT Astra Serif" w:hAnsi="PT Astra Serif" w:cs="Times New Roman"/>
          <w:sz w:val="28"/>
          <w:szCs w:val="28"/>
          <w:u w:val="single"/>
        </w:rPr>
        <w:br/>
        <w:t>в постановление Правительства Российской Федерации от 25 октября 2023 г. № 1782» (далее – Общие требования).</w:t>
      </w:r>
    </w:p>
    <w:p w:rsidR="00026DA2" w:rsidRPr="003D1CC5" w:rsidRDefault="00026DA2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3D1CC5" w:rsidRDefault="00810CBE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proofErr w:type="gramStart"/>
      <w:r w:rsidRPr="003D1CC5">
        <w:rPr>
          <w:rFonts w:ascii="PT Astra Serif" w:hAnsi="PT Astra Serif" w:cs="Times New Roman"/>
          <w:sz w:val="28"/>
          <w:szCs w:val="28"/>
          <w:u w:val="single"/>
        </w:rPr>
        <w:t>Непр</w:t>
      </w:r>
      <w:r w:rsidR="006C619B" w:rsidRPr="003D1CC5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>ведение</w:t>
      </w:r>
      <w:proofErr w:type="spellEnd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правового характера </w:t>
      </w:r>
      <w:r w:rsidR="00AA19AF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по предоставлению субсидий </w:t>
      </w:r>
      <w:r w:rsidR="00AF401C" w:rsidRPr="003D1CC5">
        <w:rPr>
          <w:rFonts w:ascii="PT Astra Serif" w:hAnsi="PT Astra Serif" w:cs="Times New Roman"/>
          <w:sz w:val="28"/>
          <w:szCs w:val="28"/>
          <w:u w:val="single"/>
        </w:rPr>
        <w:t xml:space="preserve">потребительским обществам </w:t>
      </w:r>
      <w:r w:rsidR="00AF401C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AF401C" w:rsidRPr="003D1CC5">
        <w:rPr>
          <w:rFonts w:ascii="PT Astra Serif" w:hAnsi="PT Astra Serif" w:cs="Times New Roman"/>
          <w:sz w:val="28"/>
          <w:szCs w:val="28"/>
          <w:u w:val="single"/>
        </w:rPr>
        <w:lastRenderedPageBreak/>
        <w:t>и сельскохозяйственным потребительским кооперативам</w:t>
      </w:r>
      <w:r w:rsidR="00E25613" w:rsidRPr="003D1CC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A0490B" w:rsidRPr="003D1CC5">
        <w:rPr>
          <w:rFonts w:ascii="PT Astra Serif" w:hAnsi="PT Astra Serif" w:cs="Times New Roman"/>
          <w:sz w:val="28"/>
          <w:szCs w:val="28"/>
          <w:u w:val="single"/>
        </w:rPr>
        <w:t>грантов в форме субсидий</w:t>
      </w:r>
      <w:r w:rsidR="00E25613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начинающим сельскохозяйственн</w:t>
      </w:r>
      <w:r w:rsidR="00A0490B" w:rsidRPr="003D1CC5">
        <w:rPr>
          <w:rFonts w:ascii="PT Astra Serif" w:hAnsi="PT Astra Serif" w:cs="Times New Roman"/>
          <w:sz w:val="28"/>
          <w:szCs w:val="28"/>
          <w:u w:val="single"/>
        </w:rPr>
        <w:t>ым потребительским кооперативам,</w:t>
      </w:r>
      <w:r w:rsidR="00C01EA7" w:rsidRPr="003D1CC5">
        <w:rPr>
          <w:rFonts w:ascii="PT Astra Serif" w:eastAsia="Times New Roman" w:hAnsi="PT Astra Serif" w:cs="PT Astra Serif"/>
          <w:sz w:val="24"/>
          <w:szCs w:val="24"/>
          <w:u w:val="single"/>
          <w:lang w:eastAsia="ru-RU"/>
        </w:rPr>
        <w:t xml:space="preserve"> </w:t>
      </w:r>
      <w:r w:rsidR="00A0490B" w:rsidRPr="003D1CC5">
        <w:rPr>
          <w:rFonts w:ascii="PT Astra Serif" w:hAnsi="PT Astra Serif" w:cs="Times New Roman"/>
          <w:sz w:val="28"/>
          <w:szCs w:val="28"/>
          <w:u w:val="single"/>
        </w:rPr>
        <w:t xml:space="preserve">а также приведёт к невозможности реализации Государственной программы развития сельского хозяйства </w:t>
      </w:r>
      <w:r w:rsidR="00C01EA7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A0490B" w:rsidRPr="003D1CC5">
        <w:rPr>
          <w:rFonts w:ascii="PT Astra Serif" w:hAnsi="PT Astra Serif" w:cs="Times New Roman"/>
          <w:sz w:val="28"/>
          <w:szCs w:val="28"/>
          <w:u w:val="single"/>
        </w:rPr>
        <w:t xml:space="preserve">и регулирования рынков сельскохозяйственной продукции, сырья </w:t>
      </w:r>
      <w:r w:rsidR="00C01EA7" w:rsidRPr="003D1CC5">
        <w:rPr>
          <w:rFonts w:ascii="PT Astra Serif" w:hAnsi="PT Astra Serif" w:cs="Times New Roman"/>
          <w:sz w:val="28"/>
          <w:szCs w:val="28"/>
          <w:u w:val="single"/>
        </w:rPr>
        <w:br/>
      </w:r>
      <w:r w:rsidR="00A0490B" w:rsidRPr="003D1CC5">
        <w:rPr>
          <w:rFonts w:ascii="PT Astra Serif" w:hAnsi="PT Astra Serif" w:cs="Times New Roman"/>
          <w:sz w:val="28"/>
          <w:szCs w:val="28"/>
          <w:u w:val="single"/>
        </w:rPr>
        <w:t>и продовольствия, утверждённой постановлением Правительства Российской Федерации от 14.07.2012 № 717</w:t>
      </w:r>
      <w:r w:rsidR="0066026E" w:rsidRPr="003D1CC5">
        <w:rPr>
          <w:rFonts w:ascii="PT Astra Serif" w:hAnsi="PT Astra Serif"/>
          <w:u w:val="single"/>
        </w:rPr>
        <w:t xml:space="preserve"> </w:t>
      </w:r>
      <w:r w:rsidR="0066026E" w:rsidRPr="003D1CC5">
        <w:rPr>
          <w:rFonts w:ascii="PT Astra Serif" w:hAnsi="PT Astra Serif" w:cs="Times New Roman"/>
          <w:sz w:val="28"/>
          <w:szCs w:val="28"/>
          <w:u w:val="single"/>
        </w:rPr>
        <w:t>«О Государственной программе развития</w:t>
      </w:r>
      <w:proofErr w:type="gramEnd"/>
      <w:r w:rsidR="0066026E" w:rsidRPr="003D1CC5">
        <w:rPr>
          <w:rFonts w:ascii="PT Astra Serif" w:hAnsi="PT Astra Serif" w:cs="Times New Roman"/>
          <w:sz w:val="28"/>
          <w:szCs w:val="28"/>
          <w:u w:val="single"/>
        </w:rPr>
        <w:t xml:space="preserve"> сельского хозяйства и регулирования рынков сельскохозяйственной продукции, сырья и продовольствия». </w:t>
      </w:r>
    </w:p>
    <w:p w:rsidR="00A0490B" w:rsidRPr="003D1CC5" w:rsidRDefault="00A0490B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Pr="003D1CC5" w:rsidRDefault="006D7F77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Потребительские общества и сельскохозяйственные потребительские кооперативы, начинающие сельскохозяйственные потребительские кооперативы, осуществляющие деятельность в сфере агропромышленного комплекса Ульяновской области. </w:t>
      </w:r>
    </w:p>
    <w:p w:rsidR="00921B74" w:rsidRPr="003D1CC5" w:rsidRDefault="00921B74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Pr="003D1CC5" w:rsidRDefault="00395B22" w:rsidP="00356D5D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6B01A6" w:rsidRPr="003D1CC5">
        <w:rPr>
          <w:rFonts w:ascii="PT Astra Serif" w:hAnsi="PT Astra Serif" w:cs="Times New Roman"/>
          <w:sz w:val="28"/>
          <w:szCs w:val="28"/>
          <w:u w:val="single"/>
        </w:rPr>
        <w:t>Правил</w:t>
      </w:r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предоставления субсидий </w:t>
      </w:r>
      <w:proofErr w:type="spellStart"/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>потребобществам</w:t>
      </w:r>
      <w:proofErr w:type="spellEnd"/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и СПОК 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соответствие 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br/>
        <w:t>с постановлени</w:t>
      </w:r>
      <w:bookmarkStart w:id="0" w:name="_GoBack"/>
      <w:bookmarkEnd w:id="0"/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ем Правительства Российской Федерации от 25.10.2023 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№ 1782  «Об утверждении общих требований к нормативным правовым актам, муниципальным правовым актам, регулирующим предоставление 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br/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t xml:space="preserve">, работ, услуг и проведение отборов получателей указанных субсидий, в том числе грантов в форме субсидий», </w:t>
      </w:r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а также 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t xml:space="preserve">в целях приведения </w:t>
      </w:r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>Правил МТБ</w:t>
      </w:r>
      <w:r w:rsidR="001257E1" w:rsidRPr="003D1CC5">
        <w:rPr>
          <w:rFonts w:ascii="PT Astra Serif" w:hAnsi="PT Astra Serif" w:cs="Times New Roman"/>
          <w:sz w:val="28"/>
          <w:szCs w:val="28"/>
          <w:u w:val="single"/>
        </w:rPr>
        <w:t xml:space="preserve"> в соответствие с</w:t>
      </w:r>
      <w:r w:rsidR="00356D5D" w:rsidRPr="003D1CC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20231" w:rsidRPr="003D1CC5">
        <w:rPr>
          <w:rFonts w:ascii="PT Astra Serif" w:hAnsi="PT Astra Serif" w:cs="Times New Roman"/>
          <w:sz w:val="28"/>
          <w:szCs w:val="28"/>
          <w:u w:val="single"/>
        </w:rPr>
        <w:t>Изменениями в Госпрограмму</w:t>
      </w:r>
      <w:r w:rsidR="00356D5D" w:rsidRPr="003D1CC5">
        <w:rPr>
          <w:rFonts w:ascii="PT Astra Serif" w:hAnsi="PT Astra Serif" w:cs="Times New Roman"/>
          <w:sz w:val="28"/>
          <w:szCs w:val="28"/>
          <w:u w:val="single"/>
        </w:rPr>
        <w:t>, Общими требованиями.</w:t>
      </w:r>
    </w:p>
    <w:p w:rsidR="00CA0771" w:rsidRPr="003D1CC5" w:rsidRDefault="00CA0771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AF7F3F" w:rsidRPr="003D1CC5" w:rsidRDefault="004C4AD9" w:rsidP="00AF7F3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D1CC5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AF7F3F" w:rsidRPr="003D1CC5">
        <w:rPr>
          <w:rFonts w:ascii="PT Astra Serif" w:hAnsi="PT Astra Serif" w:cs="Times New Roman"/>
          <w:sz w:val="28"/>
          <w:szCs w:val="28"/>
          <w:u w:val="single"/>
        </w:rPr>
        <w:t xml:space="preserve">потребительским обществам </w:t>
      </w:r>
      <w:r w:rsidR="00AF7F3F" w:rsidRPr="003D1CC5">
        <w:rPr>
          <w:rFonts w:ascii="PT Astra Serif" w:hAnsi="PT Astra Serif" w:cs="Times New Roman"/>
          <w:sz w:val="28"/>
          <w:szCs w:val="28"/>
          <w:u w:val="single"/>
        </w:rPr>
        <w:br/>
        <w:t xml:space="preserve">и сельскохозяйственным потребительским кооперативам, грантов в форме субсидий начинающим сельскохозяйственным потребительским </w:t>
      </w:r>
      <w:r w:rsidR="00AF7F3F" w:rsidRPr="003D1CC5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кооперативам, осуществляющим деятельность в сфере агропромышленного комплекса Ульяновской области. </w:t>
      </w:r>
    </w:p>
    <w:p w:rsidR="007F6430" w:rsidRPr="003D1CC5" w:rsidRDefault="007F6430" w:rsidP="007F6430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D1CC5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3D1CC5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 w:rsidRPr="003D1CC5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3D1CC5">
        <w:rPr>
          <w:rFonts w:ascii="PT Astra Serif" w:hAnsi="PT Astra Serif" w:cs="Times New Roman"/>
          <w:sz w:val="28"/>
          <w:szCs w:val="28"/>
        </w:rPr>
        <w:t xml:space="preserve">. </w:t>
      </w:r>
      <w:r w:rsidRPr="003D1CC5">
        <w:rPr>
          <w:rFonts w:ascii="PT Astra Serif" w:hAnsi="PT Astra Serif" w:cs="Times New Roman"/>
          <w:sz w:val="28"/>
          <w:szCs w:val="28"/>
        </w:rPr>
        <w:tab/>
      </w:r>
    </w:p>
    <w:p w:rsidR="004C4AD9" w:rsidRPr="003D1CC5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1CC5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3D1CC5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3D1CC5">
        <w:rPr>
          <w:rFonts w:ascii="PT Astra Serif" w:hAnsi="PT Astra Serif"/>
          <w:sz w:val="28"/>
          <w:szCs w:val="28"/>
        </w:rPr>
        <w:t>».</w:t>
      </w:r>
    </w:p>
    <w:p w:rsidR="004C4AD9" w:rsidRPr="003D1CC5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1CC5"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</w:t>
      </w:r>
      <w:r w:rsidRPr="003D1CC5">
        <w:rPr>
          <w:rFonts w:ascii="PT Astra Serif" w:hAnsi="PT Astra Serif"/>
          <w:sz w:val="28"/>
          <w:szCs w:val="28"/>
        </w:rPr>
        <w:br/>
        <w:t>в связи с публичным обсуждением проекта акта:</w:t>
      </w:r>
    </w:p>
    <w:p w:rsidR="004C4AD9" w:rsidRPr="003D1CC5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1CC5">
        <w:rPr>
          <w:rFonts w:ascii="PT Astra Serif" w:hAnsi="PT Astra Serif"/>
          <w:sz w:val="28"/>
          <w:szCs w:val="28"/>
        </w:rPr>
        <w:t xml:space="preserve">начало: </w:t>
      </w:r>
      <w:r w:rsidR="006C619B" w:rsidRPr="003D1CC5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F355DA" w:rsidRPr="003D1CC5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6C619B" w:rsidRPr="003D1CC5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F355DA" w:rsidRPr="003D1CC5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3D1CC5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 w:rsidRPr="003D1CC5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3D1CC5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3D1CC5">
        <w:rPr>
          <w:rFonts w:ascii="PT Astra Serif" w:hAnsi="PT Astra Serif"/>
          <w:sz w:val="28"/>
          <w:szCs w:val="28"/>
        </w:rPr>
        <w:t xml:space="preserve"> окончание: </w:t>
      </w:r>
      <w:r w:rsidR="00F355DA" w:rsidRPr="003D1CC5">
        <w:rPr>
          <w:rFonts w:ascii="PT Astra Serif" w:hAnsi="PT Astra Serif"/>
          <w:sz w:val="28"/>
          <w:szCs w:val="28"/>
        </w:rPr>
        <w:t>20</w:t>
      </w:r>
      <w:r w:rsidR="006C619B" w:rsidRPr="003D1CC5">
        <w:rPr>
          <w:rFonts w:ascii="PT Astra Serif" w:hAnsi="PT Astra Serif"/>
          <w:sz w:val="28"/>
          <w:szCs w:val="28"/>
        </w:rPr>
        <w:t>.0</w:t>
      </w:r>
      <w:r w:rsidR="00F355DA" w:rsidRPr="003D1CC5">
        <w:rPr>
          <w:rFonts w:ascii="PT Astra Serif" w:hAnsi="PT Astra Serif"/>
          <w:sz w:val="28"/>
          <w:szCs w:val="28"/>
        </w:rPr>
        <w:t>3</w:t>
      </w:r>
      <w:r w:rsidRPr="003D1CC5">
        <w:rPr>
          <w:rFonts w:ascii="PT Astra Serif" w:hAnsi="PT Astra Serif"/>
          <w:sz w:val="28"/>
          <w:szCs w:val="28"/>
        </w:rPr>
        <w:t>.202</w:t>
      </w:r>
      <w:r w:rsidR="006C619B" w:rsidRPr="003D1CC5">
        <w:rPr>
          <w:rFonts w:ascii="PT Astra Serif" w:hAnsi="PT Astra Serif"/>
          <w:sz w:val="28"/>
          <w:szCs w:val="28"/>
        </w:rPr>
        <w:t>5</w:t>
      </w:r>
      <w:r w:rsidRPr="003D1CC5">
        <w:rPr>
          <w:rFonts w:ascii="PT Astra Serif" w:hAnsi="PT Astra Serif"/>
          <w:sz w:val="28"/>
          <w:szCs w:val="28"/>
        </w:rPr>
        <w:t>.</w:t>
      </w:r>
    </w:p>
    <w:p w:rsidR="007A202B" w:rsidRPr="003D1CC5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D1CC5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AF7F3F" w:rsidRPr="003D1CC5">
        <w:rPr>
          <w:rFonts w:ascii="PT Astra Serif" w:hAnsi="PT Astra Serif" w:cs="Times New Roman"/>
          <w:sz w:val="28"/>
          <w:szCs w:val="28"/>
        </w:rPr>
        <w:t xml:space="preserve"> </w:t>
      </w:r>
      <w:r w:rsidRPr="003D1CC5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3D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C3" w:rsidRDefault="00DC75C3" w:rsidP="006A6C5B">
      <w:pPr>
        <w:spacing w:after="0" w:line="240" w:lineRule="auto"/>
      </w:pPr>
      <w:r>
        <w:separator/>
      </w:r>
    </w:p>
  </w:endnote>
  <w:endnote w:type="continuationSeparator" w:id="0">
    <w:p w:rsidR="00DC75C3" w:rsidRDefault="00DC75C3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C3" w:rsidRDefault="00DC75C3" w:rsidP="006A6C5B">
      <w:pPr>
        <w:spacing w:after="0" w:line="240" w:lineRule="auto"/>
      </w:pPr>
      <w:r>
        <w:separator/>
      </w:r>
    </w:p>
  </w:footnote>
  <w:footnote w:type="continuationSeparator" w:id="0">
    <w:p w:rsidR="00DC75C3" w:rsidRDefault="00DC75C3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B2C3D"/>
    <w:rsid w:val="00103E85"/>
    <w:rsid w:val="001257E1"/>
    <w:rsid w:val="001543D5"/>
    <w:rsid w:val="001E030E"/>
    <w:rsid w:val="002166C3"/>
    <w:rsid w:val="003106B4"/>
    <w:rsid w:val="00356D5D"/>
    <w:rsid w:val="00372E46"/>
    <w:rsid w:val="00395B22"/>
    <w:rsid w:val="003B3C11"/>
    <w:rsid w:val="003D1CC5"/>
    <w:rsid w:val="003F2AAB"/>
    <w:rsid w:val="004859A6"/>
    <w:rsid w:val="004C4AD9"/>
    <w:rsid w:val="004E3363"/>
    <w:rsid w:val="00590E25"/>
    <w:rsid w:val="0066026E"/>
    <w:rsid w:val="006A2CE8"/>
    <w:rsid w:val="006A6C5B"/>
    <w:rsid w:val="006B01A6"/>
    <w:rsid w:val="006C42BA"/>
    <w:rsid w:val="006C619B"/>
    <w:rsid w:val="006D7F77"/>
    <w:rsid w:val="00703EEC"/>
    <w:rsid w:val="00746303"/>
    <w:rsid w:val="007A202B"/>
    <w:rsid w:val="007A7C46"/>
    <w:rsid w:val="007F6430"/>
    <w:rsid w:val="00810CBE"/>
    <w:rsid w:val="00836FF3"/>
    <w:rsid w:val="00921B74"/>
    <w:rsid w:val="009606F1"/>
    <w:rsid w:val="00A0490B"/>
    <w:rsid w:val="00A74411"/>
    <w:rsid w:val="00AA19AF"/>
    <w:rsid w:val="00AD26EC"/>
    <w:rsid w:val="00AF401C"/>
    <w:rsid w:val="00AF7F3F"/>
    <w:rsid w:val="00B76967"/>
    <w:rsid w:val="00C01EA7"/>
    <w:rsid w:val="00C24F5C"/>
    <w:rsid w:val="00C41FF5"/>
    <w:rsid w:val="00CA0771"/>
    <w:rsid w:val="00CA45CA"/>
    <w:rsid w:val="00DC75C3"/>
    <w:rsid w:val="00DF19A7"/>
    <w:rsid w:val="00E25613"/>
    <w:rsid w:val="00E74A1C"/>
    <w:rsid w:val="00EC6DDA"/>
    <w:rsid w:val="00F20231"/>
    <w:rsid w:val="00F355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2025-03-06T11:06:00Z</dcterms:created>
  <dcterms:modified xsi:type="dcterms:W3CDTF">2025-03-06T11:06:00Z</dcterms:modified>
</cp:coreProperties>
</file>