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9" w:rsidRDefault="008B60E9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7F23" w:rsidRDefault="007A7F23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7F23" w:rsidRDefault="007A7F23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7F23" w:rsidRDefault="007A7F23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7F23" w:rsidRDefault="007A7F23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0E9" w:rsidRPr="008B60E9" w:rsidRDefault="00D222D7" w:rsidP="007A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</w:t>
      </w:r>
      <w:r w:rsidR="00DF2034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Закон Ульяновской области </w:t>
      </w:r>
      <w:r w:rsidR="002E61F6"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«О регулировании земельных отношений в Ульяновской области» </w:t>
      </w: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7A7F23" w:rsidRDefault="007A7F23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7A7F23" w:rsidRPr="008B60E9" w:rsidRDefault="007A7F23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B57EC9" w:rsidRDefault="00B57EC9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221FC0" w:rsidRDefault="00221FC0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21FC0" w:rsidRDefault="00221FC0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A7F23" w:rsidRDefault="007A7F23" w:rsidP="009A0F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D42BB" w:rsidRDefault="005B1A9B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1</w:t>
      </w:r>
    </w:p>
    <w:p w:rsidR="00B8156E" w:rsidRPr="00B8156E" w:rsidRDefault="00B8156E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56E" w:rsidRDefault="00B8156E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0F3" w:rsidRDefault="008B60E9" w:rsidP="007A7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Закон Ульяновской области от 17 ноября 2003 года № 059-ЗО </w:t>
      </w:r>
      <w:r w:rsidR="00DF20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«О регулировании земельных отношений в Ульяновской области» </w:t>
      </w:r>
      <w:r w:rsidR="00091297" w:rsidRPr="008B60E9">
        <w:rPr>
          <w:rFonts w:ascii="Times New Roman" w:eastAsia="Times New Roman" w:hAnsi="Times New Roman"/>
          <w:sz w:val="28"/>
          <w:szCs w:val="24"/>
          <w:lang w:eastAsia="ru-RU"/>
        </w:rPr>
        <w:t>(«</w:t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Народная газета» от 19.11.2003 № 135; «</w:t>
      </w:r>
      <w:proofErr w:type="gramStart"/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26.07.2005 № 73; «Народная газета» от 06.12.2005 № 134; «Ульяновская правда» от 07.04.2006 </w:t>
      </w:r>
      <w:r w:rsidR="000912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24; от 07.06.2006 № 41; от 12.07.2006 № 52; от 11.10.2006 № 78; от 08.11.2006 № 86; от 08.08.2007 № 66; от 13.11.2007 № 96; от 16.01.2008 № 3; от 07.11.2008 </w:t>
      </w:r>
      <w:r w:rsidR="000912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№ 91; от 03.04.2009 № 25; от 02.10.2009 № 80; от 10.03.2010 № 17; «Народная газета» от 23.12.2010 № 95; «</w:t>
      </w:r>
      <w:proofErr w:type="gramStart"/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03.06.2011 № 60; </w:t>
      </w:r>
      <w:r w:rsidR="000912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от 09.11.2011 № 126; от 02.03.2012</w:t>
      </w:r>
      <w:r w:rsidR="00091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№ 22; от 13.03.2013 № 27; от 08.05.2014 № 65; от 08.12.2014 № 180; от 05.03.2015 № 28</w:t>
      </w:r>
      <w:r w:rsidR="00091297">
        <w:rPr>
          <w:rFonts w:ascii="Times New Roman" w:eastAsia="Times New Roman" w:hAnsi="Times New Roman"/>
          <w:sz w:val="28"/>
          <w:szCs w:val="28"/>
          <w:lang w:eastAsia="ru-RU"/>
        </w:rPr>
        <w:t>; от 06.04.2015 № 44;</w:t>
      </w:r>
      <w:r w:rsidR="00091297" w:rsidRPr="00746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91297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08.06.2015 </w:t>
      </w:r>
      <w:r w:rsidR="0009129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76-77; от 05.10.2015 № 139; от 29.10.2015 № 151; от 07.12.2015 № 170; </w:t>
      </w:r>
      <w:r w:rsidR="00091297">
        <w:rPr>
          <w:rFonts w:ascii="Times New Roman" w:eastAsia="Times New Roman" w:hAnsi="Times New Roman"/>
          <w:sz w:val="28"/>
          <w:szCs w:val="28"/>
          <w:lang w:eastAsia="ru-RU"/>
        </w:rPr>
        <w:br/>
        <w:t>от 04.02.2016 № 14; от 06.06.2016 № 75-76</w:t>
      </w:r>
      <w:r w:rsidR="002D42B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DF2034">
        <w:rPr>
          <w:rFonts w:ascii="Times New Roman" w:eastAsia="Times New Roman" w:hAnsi="Times New Roman"/>
          <w:sz w:val="28"/>
          <w:szCs w:val="28"/>
          <w:lang w:eastAsia="ru-RU"/>
        </w:rPr>
        <w:t>от 02.08.2016 № 99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610F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34503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610F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9878E5" w:rsidRDefault="008517CB" w:rsidP="007A7F2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878E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 4:</w:t>
      </w:r>
    </w:p>
    <w:p w:rsidR="008B60E9" w:rsidRDefault="009878E5" w:rsidP="007A7F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пункт 3 дополнить словами «, </w:t>
      </w:r>
      <w:r w:rsidR="00433138">
        <w:rPr>
          <w:rFonts w:ascii="Times New Roman" w:eastAsia="Times New Roman" w:hAnsi="Times New Roman"/>
          <w:sz w:val="28"/>
          <w:szCs w:val="28"/>
          <w:lang w:eastAsia="ru-RU"/>
        </w:rPr>
        <w:t>если иное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</w:t>
      </w:r>
      <w:r w:rsidR="004331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</w:t>
      </w:r>
      <w:r w:rsidR="004331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433138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878E5" w:rsidRDefault="009878E5" w:rsidP="007A7F23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б) </w:t>
      </w:r>
      <w:r w:rsidR="00433138">
        <w:rPr>
          <w:rFonts w:eastAsia="Times New Roman"/>
        </w:rPr>
        <w:t>пункт</w:t>
      </w:r>
      <w:r>
        <w:rPr>
          <w:rFonts w:eastAsia="Times New Roman"/>
        </w:rPr>
        <w:t xml:space="preserve"> 13 </w:t>
      </w:r>
      <w:r w:rsidR="00433138">
        <w:rPr>
          <w:rFonts w:eastAsia="Times New Roman"/>
        </w:rPr>
        <w:t>изложить в следующей редакции:</w:t>
      </w:r>
    </w:p>
    <w:p w:rsidR="00433138" w:rsidRDefault="00433138" w:rsidP="007A7F23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«13) устанавливает категории работников организаций транспорта, лесной промышленности, категории работников лесного хозяйства, охотничьего хозяйства и других сфер деятельности, имеющих право на получение служебных наделов</w:t>
      </w:r>
      <w:proofErr w:type="gramStart"/>
      <w:r>
        <w:rPr>
          <w:rFonts w:eastAsia="Times New Roman"/>
        </w:rPr>
        <w:t>.»;</w:t>
      </w:r>
      <w:proofErr w:type="gramEnd"/>
    </w:p>
    <w:p w:rsidR="00A21F87" w:rsidRPr="00A21F87" w:rsidRDefault="00A21F87" w:rsidP="007A7F23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="00427342">
        <w:rPr>
          <w:rFonts w:eastAsia="Times New Roman"/>
        </w:rPr>
        <w:t xml:space="preserve"> </w:t>
      </w:r>
      <w:r w:rsidR="00B36EA0">
        <w:rPr>
          <w:rFonts w:eastAsia="Times New Roman"/>
        </w:rPr>
        <w:t>стать</w:t>
      </w:r>
      <w:r>
        <w:rPr>
          <w:rFonts w:eastAsia="Times New Roman"/>
        </w:rPr>
        <w:t>е</w:t>
      </w:r>
      <w:r w:rsidR="00B36EA0">
        <w:rPr>
          <w:rFonts w:eastAsia="Times New Roman"/>
        </w:rPr>
        <w:t xml:space="preserve"> 10</w:t>
      </w:r>
      <w:r w:rsidR="00B36EA0" w:rsidRPr="00B36EA0">
        <w:rPr>
          <w:rFonts w:eastAsia="Times New Roman"/>
          <w:vertAlign w:val="superscript"/>
        </w:rPr>
        <w:t>3</w:t>
      </w:r>
      <w:r w:rsidRPr="00A21F87">
        <w:rPr>
          <w:rFonts w:eastAsia="Times New Roman"/>
        </w:rPr>
        <w:t>:</w:t>
      </w:r>
    </w:p>
    <w:p w:rsidR="00B74360" w:rsidRDefault="00A21F87" w:rsidP="007A7F23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а)</w:t>
      </w:r>
      <w:r w:rsidR="00427342">
        <w:rPr>
          <w:rFonts w:eastAsia="Times New Roman"/>
        </w:rPr>
        <w:t xml:space="preserve"> </w:t>
      </w:r>
      <w:r>
        <w:rPr>
          <w:rFonts w:eastAsia="Times New Roman"/>
        </w:rPr>
        <w:t xml:space="preserve">часть 2 </w:t>
      </w:r>
      <w:r w:rsidR="006139ED">
        <w:rPr>
          <w:rFonts w:eastAsia="Times New Roman"/>
        </w:rPr>
        <w:t xml:space="preserve">дополнить словами «, если иное не </w:t>
      </w:r>
      <w:r>
        <w:rPr>
          <w:rFonts w:eastAsia="Times New Roman"/>
        </w:rPr>
        <w:t>установлено</w:t>
      </w:r>
      <w:r w:rsidR="006139ED">
        <w:rPr>
          <w:rFonts w:eastAsia="Times New Roman"/>
        </w:rPr>
        <w:t xml:space="preserve"> федеральным</w:t>
      </w:r>
      <w:r>
        <w:rPr>
          <w:rFonts w:eastAsia="Times New Roman"/>
        </w:rPr>
        <w:t>и</w:t>
      </w:r>
      <w:r w:rsidR="006139ED">
        <w:rPr>
          <w:rFonts w:eastAsia="Times New Roman"/>
        </w:rPr>
        <w:t xml:space="preserve"> закон</w:t>
      </w:r>
      <w:r>
        <w:rPr>
          <w:rFonts w:eastAsia="Times New Roman"/>
        </w:rPr>
        <w:t>ами</w:t>
      </w:r>
      <w:r w:rsidR="006139ED">
        <w:rPr>
          <w:rFonts w:eastAsia="Times New Roman"/>
        </w:rPr>
        <w:t>»</w:t>
      </w:r>
      <w:r w:rsidR="00427342">
        <w:rPr>
          <w:rFonts w:eastAsia="Times New Roman"/>
        </w:rPr>
        <w:t>;</w:t>
      </w:r>
    </w:p>
    <w:p w:rsidR="00A21F87" w:rsidRPr="00221FC0" w:rsidRDefault="00A21F87" w:rsidP="007A7F23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б) часть 3 дополнить словами «,</w:t>
      </w:r>
      <w:r w:rsidR="007A7F23">
        <w:rPr>
          <w:rFonts w:eastAsia="Times New Roman"/>
        </w:rPr>
        <w:t xml:space="preserve"> </w:t>
      </w:r>
      <w:r>
        <w:rPr>
          <w:rFonts w:eastAsia="Times New Roman"/>
        </w:rPr>
        <w:t>если иное не предусмотрено федеральными законами»;</w:t>
      </w:r>
    </w:p>
    <w:p w:rsidR="00B36EA0" w:rsidRDefault="00221FC0" w:rsidP="007A7F23">
      <w:pPr>
        <w:pStyle w:val="ConsPlusNormal"/>
        <w:spacing w:line="360" w:lineRule="auto"/>
        <w:ind w:firstLine="709"/>
        <w:jc w:val="both"/>
      </w:pPr>
      <w:r>
        <w:t>3</w:t>
      </w:r>
      <w:r w:rsidR="009878E5">
        <w:t xml:space="preserve">) </w:t>
      </w:r>
      <w:r w:rsidR="00B36EA0">
        <w:t>в статье 21:</w:t>
      </w:r>
    </w:p>
    <w:p w:rsidR="00B36EA0" w:rsidRDefault="00B36EA0" w:rsidP="007A7F23">
      <w:pPr>
        <w:pStyle w:val="ConsPlusNormal"/>
        <w:spacing w:line="360" w:lineRule="auto"/>
        <w:ind w:firstLine="709"/>
        <w:jc w:val="both"/>
      </w:pPr>
      <w:r>
        <w:t xml:space="preserve">а) в абзаце первом слова «федеральным законодательством» </w:t>
      </w:r>
      <w:r w:rsidR="00221FC0">
        <w:t xml:space="preserve">заменить </w:t>
      </w:r>
      <w:r>
        <w:t>словами «федеральными законами»;</w:t>
      </w:r>
    </w:p>
    <w:p w:rsidR="008517CB" w:rsidRDefault="00B36EA0" w:rsidP="007A7F23">
      <w:pPr>
        <w:pStyle w:val="ConsPlusNormal"/>
        <w:spacing w:line="360" w:lineRule="auto"/>
        <w:ind w:firstLine="709"/>
        <w:jc w:val="both"/>
      </w:pPr>
      <w:r>
        <w:t xml:space="preserve">б) </w:t>
      </w:r>
      <w:r w:rsidR="009D5499">
        <w:t xml:space="preserve">абзацы третий-пятый </w:t>
      </w:r>
      <w:r w:rsidR="00D93965">
        <w:t>изложить в следующей редакции:</w:t>
      </w:r>
    </w:p>
    <w:p w:rsidR="00D93965" w:rsidRPr="007A7F23" w:rsidRDefault="00D93965" w:rsidP="007A7F23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proofErr w:type="gramStart"/>
      <w:r>
        <w:t>«</w:t>
      </w:r>
      <w:r w:rsidR="00A21F87">
        <w:t xml:space="preserve">в течение двух месяцев со дня поступления материалов, указанных </w:t>
      </w:r>
      <w:r w:rsidR="007A7F23">
        <w:br/>
      </w:r>
      <w:r w:rsidR="00A21F87">
        <w:t xml:space="preserve">в пункте 6 статьи 6 Федерального закона «Об обороте земель сельскохозяйственного назначения», </w:t>
      </w:r>
      <w:r>
        <w:t>обра</w:t>
      </w:r>
      <w:r w:rsidR="009D5499">
        <w:t>щается</w:t>
      </w:r>
      <w:r>
        <w:t xml:space="preserve"> </w:t>
      </w:r>
      <w:r w:rsidR="009D5499">
        <w:t xml:space="preserve">в </w:t>
      </w:r>
      <w:r>
        <w:t xml:space="preserve">суд с требованием об изъятии земельного участка из земель сельскохозяйственного назначения и о его продаже с публичных торгов по одному из оснований, предусмотренных </w:t>
      </w:r>
      <w:hyperlink r:id="rId9" w:history="1">
        <w:r w:rsidRPr="007A7F23">
          <w:rPr>
            <w:color w:val="000000" w:themeColor="text1"/>
          </w:rPr>
          <w:t>пунктами 2</w:t>
        </w:r>
      </w:hyperlink>
      <w:r w:rsidRPr="007A7F23">
        <w:rPr>
          <w:color w:val="000000" w:themeColor="text1"/>
        </w:rPr>
        <w:t xml:space="preserve"> и </w:t>
      </w:r>
      <w:hyperlink r:id="rId10" w:history="1">
        <w:r w:rsidRPr="007A7F23">
          <w:rPr>
            <w:color w:val="000000" w:themeColor="text1"/>
          </w:rPr>
          <w:t>3</w:t>
        </w:r>
      </w:hyperlink>
      <w:r w:rsidRPr="007A7F23">
        <w:rPr>
          <w:color w:val="000000" w:themeColor="text1"/>
        </w:rPr>
        <w:t xml:space="preserve"> статьи 6 Федерального закона «Об обороте земель сельскохозяйственного назначения»</w:t>
      </w:r>
      <w:r w:rsidR="000B5CF3" w:rsidRPr="007A7F23">
        <w:rPr>
          <w:color w:val="000000" w:themeColor="text1"/>
        </w:rPr>
        <w:t>;</w:t>
      </w:r>
      <w:proofErr w:type="gramEnd"/>
    </w:p>
    <w:p w:rsidR="000B5CF3" w:rsidRDefault="000B5CF3" w:rsidP="007A7F23">
      <w:pPr>
        <w:pStyle w:val="ConsPlusNormal"/>
        <w:spacing w:line="360" w:lineRule="auto"/>
        <w:ind w:firstLine="709"/>
        <w:jc w:val="both"/>
      </w:pPr>
      <w:proofErr w:type="gramStart"/>
      <w:r w:rsidRPr="007A7F23">
        <w:rPr>
          <w:color w:val="000000" w:themeColor="text1"/>
        </w:rPr>
        <w:t xml:space="preserve">в течение шести месяцев со дня вступления в законную силу решения суда об изъятии земельного участка из земель сельскохозяйственного назначения </w:t>
      </w:r>
      <w:r w:rsidR="007A7F23">
        <w:rPr>
          <w:color w:val="000000" w:themeColor="text1"/>
        </w:rPr>
        <w:br/>
      </w:r>
      <w:r w:rsidRPr="007A7F23">
        <w:rPr>
          <w:color w:val="000000" w:themeColor="text1"/>
        </w:rPr>
        <w:t xml:space="preserve">и о его продаже с публичных торгов по одному из оснований, предусмотренных </w:t>
      </w:r>
      <w:hyperlink r:id="rId11" w:history="1">
        <w:r w:rsidRPr="007A7F23">
          <w:rPr>
            <w:color w:val="000000" w:themeColor="text1"/>
          </w:rPr>
          <w:t>пунктами 2</w:t>
        </w:r>
      </w:hyperlink>
      <w:r w:rsidRPr="007A7F23">
        <w:rPr>
          <w:color w:val="000000" w:themeColor="text1"/>
        </w:rPr>
        <w:t xml:space="preserve"> и </w:t>
      </w:r>
      <w:hyperlink r:id="rId12" w:history="1">
        <w:r w:rsidRPr="007A7F23">
          <w:rPr>
            <w:color w:val="000000" w:themeColor="text1"/>
          </w:rPr>
          <w:t>3</w:t>
        </w:r>
      </w:hyperlink>
      <w:r w:rsidRPr="007A7F23">
        <w:rPr>
          <w:color w:val="000000" w:themeColor="text1"/>
        </w:rPr>
        <w:t xml:space="preserve"> </w:t>
      </w:r>
      <w:r w:rsidR="00667414" w:rsidRPr="007A7F23">
        <w:rPr>
          <w:color w:val="000000" w:themeColor="text1"/>
        </w:rPr>
        <w:t xml:space="preserve">статьи 6 Федерального закона «Об обороте земель </w:t>
      </w:r>
      <w:r w:rsidR="00667414">
        <w:t>сельскохозяйственного назначения»</w:t>
      </w:r>
      <w:r w:rsidR="00A21F87">
        <w:t>,</w:t>
      </w:r>
      <w:r w:rsidR="00667414">
        <w:t xml:space="preserve"> </w:t>
      </w:r>
      <w:r>
        <w:t>в отношении такого земельного участка обеспечивает при необходимости проведение кадастровых работ и устанавливает вид разреш</w:t>
      </w:r>
      <w:r w:rsidR="00433138">
        <w:t>ё</w:t>
      </w:r>
      <w:r>
        <w:t>нного</w:t>
      </w:r>
      <w:proofErr w:type="gramEnd"/>
      <w:r>
        <w:t xml:space="preserve"> использования (при его отсутствии) земельного участка, </w:t>
      </w:r>
      <w:r w:rsidR="007A7F23">
        <w:br/>
      </w:r>
      <w:r>
        <w:t>а также проводит публичные торги по его продаже в порядке, установленном земельным законодательством, с уч</w:t>
      </w:r>
      <w:r w:rsidR="00A21F87">
        <w:t>ё</w:t>
      </w:r>
      <w:r>
        <w:t>том особенностей, предусмотренных Федеральным законом «Об обороте земель сельскохозяйственного назначения»;</w:t>
      </w:r>
    </w:p>
    <w:p w:rsidR="000B5CF3" w:rsidRDefault="000B5CF3" w:rsidP="007A7F23">
      <w:pPr>
        <w:pStyle w:val="ConsPlusNormal"/>
        <w:spacing w:line="360" w:lineRule="auto"/>
        <w:ind w:firstLine="709"/>
        <w:jc w:val="both"/>
      </w:pPr>
      <w:r>
        <w:lastRenderedPageBreak/>
        <w:t>в течение одного месяца с даты истечения срока, в течение которого земельный участок может быть приобрет</w:t>
      </w:r>
      <w:r w:rsidR="00433138">
        <w:t>ё</w:t>
      </w:r>
      <w:r>
        <w:t>н в муниципальную собственность, приобре</w:t>
      </w:r>
      <w:r w:rsidR="00667414">
        <w:t>тает</w:t>
      </w:r>
      <w:r>
        <w:t xml:space="preserve"> такой земельный участок в государственную собственность </w:t>
      </w:r>
      <w:r w:rsidR="00667414">
        <w:t xml:space="preserve">Ульяновской области </w:t>
      </w:r>
      <w:r>
        <w:t>по минимальной цене торгов в форме публичного предложения</w:t>
      </w:r>
      <w:proofErr w:type="gramStart"/>
      <w:r w:rsidR="00667414">
        <w:t>.».</w:t>
      </w:r>
      <w:proofErr w:type="gramEnd"/>
    </w:p>
    <w:p w:rsidR="005B1A9B" w:rsidRPr="007A7F23" w:rsidRDefault="005B1A9B" w:rsidP="007A7F2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16"/>
          <w:szCs w:val="28"/>
          <w:lang w:eastAsia="ar-SA"/>
        </w:rPr>
      </w:pPr>
    </w:p>
    <w:p w:rsidR="007A7F23" w:rsidRDefault="007A7F23" w:rsidP="007A7F2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2D42BB" w:rsidRDefault="005B1A9B" w:rsidP="007A7F2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Статья 2</w:t>
      </w:r>
    </w:p>
    <w:p w:rsidR="00B8156E" w:rsidRDefault="00B8156E" w:rsidP="00B8156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B8156E" w:rsidRDefault="00B8156E" w:rsidP="00B8156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CB2475" w:rsidRPr="00CB2475" w:rsidRDefault="00CB2475" w:rsidP="007A7F23">
      <w:pPr>
        <w:pStyle w:val="ConsPlusNormal"/>
        <w:spacing w:line="360" w:lineRule="auto"/>
        <w:ind w:firstLine="709"/>
        <w:jc w:val="both"/>
      </w:pPr>
      <w:r w:rsidRPr="00CB2475">
        <w:t xml:space="preserve">Настоящий </w:t>
      </w:r>
      <w:r w:rsidR="00221FC0">
        <w:t>З</w:t>
      </w:r>
      <w:r w:rsidRPr="00CB2475">
        <w:t xml:space="preserve">акон вступает в силу </w:t>
      </w:r>
      <w:r w:rsidR="00433138">
        <w:t>через</w:t>
      </w:r>
      <w:r>
        <w:t xml:space="preserve"> десят</w:t>
      </w:r>
      <w:r w:rsidR="00433138">
        <w:t>ь</w:t>
      </w:r>
      <w:r>
        <w:t xml:space="preserve"> дней </w:t>
      </w:r>
      <w:r w:rsidR="00433138">
        <w:t>после</w:t>
      </w:r>
      <w:r w:rsidRPr="00CB2475">
        <w:t xml:space="preserve"> дня его официального опубликования, за исключением </w:t>
      </w:r>
      <w:r w:rsidR="00433138">
        <w:t>п</w:t>
      </w:r>
      <w:r w:rsidR="00B8156E">
        <w:t>одпункт</w:t>
      </w:r>
      <w:r w:rsidR="00433138">
        <w:t>а</w:t>
      </w:r>
      <w:r w:rsidR="00B8156E">
        <w:t xml:space="preserve"> «б» пункта 1</w:t>
      </w:r>
      <w:r w:rsidRPr="00CB2475">
        <w:t xml:space="preserve"> </w:t>
      </w:r>
      <w:r>
        <w:t xml:space="preserve">статьи 1 </w:t>
      </w:r>
      <w:r w:rsidRPr="00CB2475">
        <w:t xml:space="preserve">настоящего </w:t>
      </w:r>
      <w:r w:rsidR="00433138">
        <w:t>З</w:t>
      </w:r>
      <w:r w:rsidRPr="00CB2475">
        <w:t>акона</w:t>
      </w:r>
      <w:r w:rsidR="00433138">
        <w:t>, который</w:t>
      </w:r>
      <w:r w:rsidRPr="00CB2475">
        <w:t xml:space="preserve"> вступа</w:t>
      </w:r>
      <w:r>
        <w:t>е</w:t>
      </w:r>
      <w:r w:rsidRPr="00CB2475">
        <w:t>т в силу с 1 января 2017 года.</w:t>
      </w:r>
    </w:p>
    <w:p w:rsidR="005B1A9B" w:rsidRPr="007A7F23" w:rsidRDefault="005B1A9B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16"/>
          <w:szCs w:val="28"/>
          <w:lang w:eastAsia="ar-SA"/>
        </w:rPr>
      </w:pPr>
    </w:p>
    <w:p w:rsidR="005B1A9B" w:rsidRDefault="005B1A9B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A7F23" w:rsidRDefault="007A7F23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0E3D80" w:rsidRPr="00E319CC" w:rsidRDefault="008B60E9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Губернатор Ульяновской области                                 </w:t>
      </w:r>
      <w:r w:rsidR="007A7F23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</w:t>
      </w: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   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</w:t>
      </w:r>
      <w:proofErr w:type="spellStart"/>
      <w:r w:rsidR="00E319CC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2D42BB" w:rsidRPr="007A7F23" w:rsidRDefault="002D42BB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16"/>
          <w:szCs w:val="28"/>
          <w:lang w:eastAsia="ar-SA"/>
        </w:rPr>
      </w:pPr>
    </w:p>
    <w:p w:rsidR="007A7F23" w:rsidRDefault="007A7F23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2D42BB" w:rsidRDefault="002D42BB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____ ___________ 201</w:t>
      </w:r>
      <w:r w:rsidR="008B1352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8B60E9">
        <w:rPr>
          <w:rFonts w:ascii="Times New Roman" w:eastAsia="Arial" w:hAnsi="Times New Roman"/>
          <w:sz w:val="28"/>
          <w:szCs w:val="28"/>
          <w:lang w:eastAsia="ar-SA"/>
        </w:rPr>
        <w:t xml:space="preserve"> г.</w:t>
      </w:r>
    </w:p>
    <w:p w:rsidR="00364EA1" w:rsidRDefault="008B60E9" w:rsidP="003B1316">
      <w:pPr>
        <w:suppressAutoHyphens/>
        <w:autoSpaceDE w:val="0"/>
        <w:spacing w:after="0" w:line="240" w:lineRule="auto"/>
        <w:jc w:val="center"/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№_____-ЗО</w:t>
      </w:r>
    </w:p>
    <w:sectPr w:rsidR="00364EA1" w:rsidSect="007A7F23">
      <w:headerReference w:type="even" r:id="rId13"/>
      <w:headerReference w:type="default" r:id="rId14"/>
      <w:footerReference w:type="first" r:id="rId15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D0" w:rsidRDefault="000B23D0">
      <w:pPr>
        <w:spacing w:after="0" w:line="240" w:lineRule="auto"/>
      </w:pPr>
      <w:r>
        <w:separator/>
      </w:r>
    </w:p>
  </w:endnote>
  <w:endnote w:type="continuationSeparator" w:id="0">
    <w:p w:rsidR="000B23D0" w:rsidRDefault="000B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23" w:rsidRPr="007A7F23" w:rsidRDefault="007A7F23" w:rsidP="007A7F23">
    <w:pPr>
      <w:pStyle w:val="a9"/>
      <w:jc w:val="right"/>
      <w:rPr>
        <w:rFonts w:ascii="Times New Roman" w:hAnsi="Times New Roman"/>
        <w:sz w:val="16"/>
        <w:szCs w:val="16"/>
      </w:rPr>
    </w:pPr>
    <w:r w:rsidRPr="007A7F23">
      <w:rPr>
        <w:rFonts w:ascii="Times New Roman" w:hAnsi="Times New Roman"/>
        <w:sz w:val="16"/>
        <w:szCs w:val="16"/>
      </w:rPr>
      <w:t>1010чл1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D0" w:rsidRDefault="000B23D0">
      <w:pPr>
        <w:spacing w:after="0" w:line="240" w:lineRule="auto"/>
      </w:pPr>
      <w:r>
        <w:separator/>
      </w:r>
    </w:p>
  </w:footnote>
  <w:footnote w:type="continuationSeparator" w:id="0">
    <w:p w:rsidR="000B23D0" w:rsidRDefault="000B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6515AB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7A7F23">
      <w:rPr>
        <w:rStyle w:val="a5"/>
      </w:rPr>
      <w:fldChar w:fldCharType="separate"/>
    </w:r>
    <w:r w:rsidR="007A7F23">
      <w:rPr>
        <w:rStyle w:val="a5"/>
        <w:noProof/>
      </w:rPr>
      <w:t>3</w: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Pr="007A7F23" w:rsidRDefault="006515AB" w:rsidP="007A7F23">
    <w:pPr>
      <w:pStyle w:val="a3"/>
      <w:jc w:val="center"/>
      <w:rPr>
        <w:rStyle w:val="a5"/>
        <w:sz w:val="28"/>
        <w:szCs w:val="28"/>
      </w:rPr>
    </w:pPr>
    <w:r w:rsidRPr="007A7F23">
      <w:rPr>
        <w:rStyle w:val="a5"/>
        <w:sz w:val="28"/>
        <w:szCs w:val="28"/>
      </w:rPr>
      <w:fldChar w:fldCharType="begin"/>
    </w:r>
    <w:r w:rsidRPr="007A7F23">
      <w:rPr>
        <w:rStyle w:val="a5"/>
        <w:sz w:val="28"/>
        <w:szCs w:val="28"/>
      </w:rPr>
      <w:instrText xml:space="preserve">PAGE  </w:instrText>
    </w:r>
    <w:r w:rsidRPr="007A7F23">
      <w:rPr>
        <w:rStyle w:val="a5"/>
        <w:sz w:val="28"/>
        <w:szCs w:val="28"/>
      </w:rPr>
      <w:fldChar w:fldCharType="separate"/>
    </w:r>
    <w:r w:rsidR="007A7F23">
      <w:rPr>
        <w:rStyle w:val="a5"/>
        <w:noProof/>
        <w:sz w:val="28"/>
        <w:szCs w:val="28"/>
      </w:rPr>
      <w:t>3</w:t>
    </w:r>
    <w:r w:rsidRPr="007A7F23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20AD1"/>
    <w:multiLevelType w:val="hybridMultilevel"/>
    <w:tmpl w:val="C1A2E784"/>
    <w:lvl w:ilvl="0" w:tplc="FB98983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508FA"/>
    <w:rsid w:val="00085157"/>
    <w:rsid w:val="00091297"/>
    <w:rsid w:val="00097037"/>
    <w:rsid w:val="000B23D0"/>
    <w:rsid w:val="000B5CF3"/>
    <w:rsid w:val="000B6FF7"/>
    <w:rsid w:val="000C67B8"/>
    <w:rsid w:val="000D339F"/>
    <w:rsid w:val="000E3D80"/>
    <w:rsid w:val="00104497"/>
    <w:rsid w:val="001379ED"/>
    <w:rsid w:val="00146A26"/>
    <w:rsid w:val="002036AF"/>
    <w:rsid w:val="00221FC0"/>
    <w:rsid w:val="00231FCC"/>
    <w:rsid w:val="002C010A"/>
    <w:rsid w:val="002D42BB"/>
    <w:rsid w:val="002E61C1"/>
    <w:rsid w:val="002E61F6"/>
    <w:rsid w:val="0033042C"/>
    <w:rsid w:val="0034503B"/>
    <w:rsid w:val="00364EA1"/>
    <w:rsid w:val="003B1316"/>
    <w:rsid w:val="003C7EE8"/>
    <w:rsid w:val="00427342"/>
    <w:rsid w:val="00433138"/>
    <w:rsid w:val="00460B07"/>
    <w:rsid w:val="00481165"/>
    <w:rsid w:val="00490832"/>
    <w:rsid w:val="004B6C82"/>
    <w:rsid w:val="005504E2"/>
    <w:rsid w:val="005845F6"/>
    <w:rsid w:val="005A586C"/>
    <w:rsid w:val="005B1A9B"/>
    <w:rsid w:val="005D1B05"/>
    <w:rsid w:val="005D6B51"/>
    <w:rsid w:val="00612A02"/>
    <w:rsid w:val="006139ED"/>
    <w:rsid w:val="006515AB"/>
    <w:rsid w:val="00667414"/>
    <w:rsid w:val="00674D64"/>
    <w:rsid w:val="006B7D7F"/>
    <w:rsid w:val="007104E1"/>
    <w:rsid w:val="00735D3D"/>
    <w:rsid w:val="0076669D"/>
    <w:rsid w:val="007822C6"/>
    <w:rsid w:val="007A7F23"/>
    <w:rsid w:val="007E19E4"/>
    <w:rsid w:val="008053CE"/>
    <w:rsid w:val="00817D59"/>
    <w:rsid w:val="008517CB"/>
    <w:rsid w:val="008610F3"/>
    <w:rsid w:val="00870EF0"/>
    <w:rsid w:val="008B1352"/>
    <w:rsid w:val="008B60E9"/>
    <w:rsid w:val="008C2C68"/>
    <w:rsid w:val="008D6AA7"/>
    <w:rsid w:val="009710C6"/>
    <w:rsid w:val="009878E5"/>
    <w:rsid w:val="009A0F1D"/>
    <w:rsid w:val="009B342A"/>
    <w:rsid w:val="009D5499"/>
    <w:rsid w:val="00A00ABC"/>
    <w:rsid w:val="00A21F87"/>
    <w:rsid w:val="00A72493"/>
    <w:rsid w:val="00A84CF0"/>
    <w:rsid w:val="00A970C5"/>
    <w:rsid w:val="00AB1A86"/>
    <w:rsid w:val="00AD2A59"/>
    <w:rsid w:val="00AD61D2"/>
    <w:rsid w:val="00B02E79"/>
    <w:rsid w:val="00B36EA0"/>
    <w:rsid w:val="00B57EC9"/>
    <w:rsid w:val="00B67AC7"/>
    <w:rsid w:val="00B74360"/>
    <w:rsid w:val="00B8156E"/>
    <w:rsid w:val="00BD00D8"/>
    <w:rsid w:val="00C2610A"/>
    <w:rsid w:val="00CB2475"/>
    <w:rsid w:val="00CC13DD"/>
    <w:rsid w:val="00CF6910"/>
    <w:rsid w:val="00D00B5F"/>
    <w:rsid w:val="00D02AF6"/>
    <w:rsid w:val="00D222D7"/>
    <w:rsid w:val="00D2779C"/>
    <w:rsid w:val="00D93965"/>
    <w:rsid w:val="00DB0A80"/>
    <w:rsid w:val="00DF2034"/>
    <w:rsid w:val="00DF5DFE"/>
    <w:rsid w:val="00E319CC"/>
    <w:rsid w:val="00E45F6D"/>
    <w:rsid w:val="00E5389B"/>
    <w:rsid w:val="00E64479"/>
    <w:rsid w:val="00E80CB8"/>
    <w:rsid w:val="00EB17CB"/>
    <w:rsid w:val="00EE4CC2"/>
    <w:rsid w:val="00F53D22"/>
    <w:rsid w:val="00F91658"/>
    <w:rsid w:val="00FA79EC"/>
    <w:rsid w:val="00FC4EE6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7A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F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7A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F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0BA4C231BB7E791D9549B3F1A9B8537965CAE1EB8E0BCF34391082ADE9318DECC931FEB56B2375q2ZD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0BA4C231BB7E791D9549B3F1A9B8537965CAE1EB8E0BCF34391082ADE9318DECC931FEB56B2375q2ZA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AB96A2F106DA245AEE6E77E675B6D95F10726B5759865DDBC167C34626D0063DDCC23AF029D01D3t6S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B96A2F106DA245AEE6E77E675B6D95F10726B5759865DDBC167C34626D0063DDCC23AF029D01D3t6S2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B2BC-6693-4710-A9E7-C4A332F6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consultantplus://offline/ref=120BA4C231BB7E791D9549B3F1A9B8537965CAE1EB8E0BCF34391082ADE9318DECC931FEB56B2375q2ZDN</vt:lpwstr>
      </vt:variant>
      <vt:variant>
        <vt:lpwstr/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consultantplus://offline/ref=120BA4C231BB7E791D9549B3F1A9B8537965CAE1EB8E0BCF34391082ADE9318DECC931FEB56B2375q2ZAN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consultantplus://offline/ref=4AB96A2F106DA245AEE6E77E675B6D95F10726B5759865DDBC167C34626D0063DDCC23AF029D01D3t6S5N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consultantplus://offline/ref=4AB96A2F106DA245AEE6E77E675B6D95F10726B5759865DDBC167C34626D0063DDCC23AF029D01D3t6S2N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Чаукина Лариса Николаевна</cp:lastModifiedBy>
  <cp:revision>3</cp:revision>
  <cp:lastPrinted>2016-10-10T08:05:00Z</cp:lastPrinted>
  <dcterms:created xsi:type="dcterms:W3CDTF">2016-10-10T07:48:00Z</dcterms:created>
  <dcterms:modified xsi:type="dcterms:W3CDTF">2016-10-10T08:05:00Z</dcterms:modified>
</cp:coreProperties>
</file>