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425" w:rsidRPr="00C41A6B" w:rsidRDefault="00731425" w:rsidP="00517894">
      <w:pPr>
        <w:autoSpaceDE w:val="0"/>
        <w:autoSpaceDN w:val="0"/>
        <w:adjustRightInd w:val="0"/>
        <w:spacing w:after="0" w:line="245" w:lineRule="auto"/>
        <w:jc w:val="center"/>
        <w:rPr>
          <w:rFonts w:ascii="PT Astra Serif" w:eastAsia="Times New Roman" w:hAnsi="PT Astra Serif" w:cs="Times New Roman"/>
          <w:b/>
          <w:bCs/>
          <w:color w:val="000000"/>
          <w:sz w:val="28"/>
          <w:szCs w:val="28"/>
          <w:lang w:eastAsia="ru-RU"/>
        </w:rPr>
      </w:pPr>
      <w:r w:rsidRPr="00C41A6B">
        <w:rPr>
          <w:rFonts w:ascii="PT Astra Serif" w:eastAsia="Times New Roman" w:hAnsi="PT Astra Serif" w:cs="Times New Roman"/>
          <w:b/>
          <w:bCs/>
          <w:color w:val="000000"/>
          <w:sz w:val="28"/>
          <w:szCs w:val="28"/>
          <w:lang w:eastAsia="ru-RU"/>
        </w:rPr>
        <w:t>О</w:t>
      </w:r>
      <w:r w:rsidR="00711695" w:rsidRPr="00C41A6B">
        <w:rPr>
          <w:rFonts w:ascii="PT Astra Serif" w:eastAsia="Times New Roman" w:hAnsi="PT Astra Serif" w:cs="Times New Roman"/>
          <w:b/>
          <w:bCs/>
          <w:color w:val="000000"/>
          <w:sz w:val="28"/>
          <w:szCs w:val="28"/>
          <w:lang w:eastAsia="ru-RU"/>
        </w:rPr>
        <w:t>тчёт</w:t>
      </w:r>
    </w:p>
    <w:p w:rsidR="003E1BF9" w:rsidRPr="00CB3610" w:rsidRDefault="00711695" w:rsidP="00517894">
      <w:pPr>
        <w:pStyle w:val="af2"/>
        <w:spacing w:line="204" w:lineRule="auto"/>
        <w:jc w:val="center"/>
        <w:rPr>
          <w:rFonts w:ascii="PT Astra Serif" w:hAnsi="PT Astra Serif"/>
          <w:b/>
          <w:sz w:val="28"/>
          <w:szCs w:val="28"/>
        </w:rPr>
      </w:pPr>
      <w:r w:rsidRPr="00C41A6B">
        <w:rPr>
          <w:rFonts w:ascii="PT Astra Serif" w:hAnsi="PT Astra Serif"/>
          <w:b/>
          <w:bCs/>
          <w:sz w:val="28"/>
          <w:szCs w:val="28"/>
        </w:rPr>
        <w:t>о проведении оценки социально</w:t>
      </w:r>
      <w:r w:rsidR="00F47EBC" w:rsidRPr="00C41A6B">
        <w:rPr>
          <w:rFonts w:ascii="PT Astra Serif" w:hAnsi="PT Astra Serif"/>
          <w:b/>
          <w:bCs/>
          <w:sz w:val="28"/>
          <w:szCs w:val="28"/>
        </w:rPr>
        <w:t xml:space="preserve"> </w:t>
      </w:r>
      <w:r w:rsidRPr="00C41A6B">
        <w:rPr>
          <w:rFonts w:ascii="PT Astra Serif" w:hAnsi="PT Astra Serif"/>
          <w:b/>
          <w:bCs/>
          <w:sz w:val="28"/>
          <w:szCs w:val="28"/>
        </w:rPr>
        <w:t>-</w:t>
      </w:r>
      <w:r w:rsidR="00F47EBC" w:rsidRPr="00C41A6B">
        <w:rPr>
          <w:rFonts w:ascii="PT Astra Serif" w:hAnsi="PT Astra Serif"/>
          <w:b/>
          <w:bCs/>
          <w:sz w:val="28"/>
          <w:szCs w:val="28"/>
        </w:rPr>
        <w:t xml:space="preserve"> </w:t>
      </w:r>
      <w:r w:rsidRPr="00C41A6B">
        <w:rPr>
          <w:rFonts w:ascii="PT Astra Serif" w:hAnsi="PT Astra Serif"/>
          <w:b/>
          <w:bCs/>
          <w:sz w:val="28"/>
          <w:szCs w:val="28"/>
        </w:rPr>
        <w:t xml:space="preserve">экономической эффективности </w:t>
      </w:r>
      <w:r w:rsidR="003E1BF9">
        <w:rPr>
          <w:rFonts w:ascii="PT Astra Serif" w:hAnsi="PT Astra Serif"/>
          <w:b/>
          <w:sz w:val="28"/>
          <w:szCs w:val="28"/>
        </w:rPr>
        <w:t>проекта</w:t>
      </w:r>
      <w:r w:rsidR="003E1BF9" w:rsidRPr="00CB3610">
        <w:rPr>
          <w:rFonts w:ascii="PT Astra Serif" w:hAnsi="PT Astra Serif"/>
          <w:b/>
          <w:sz w:val="28"/>
          <w:szCs w:val="28"/>
        </w:rPr>
        <w:t xml:space="preserve"> </w:t>
      </w:r>
      <w:r w:rsidR="003E1BF9">
        <w:rPr>
          <w:rFonts w:ascii="PT Astra Serif" w:hAnsi="PT Astra Serif"/>
          <w:b/>
          <w:sz w:val="28"/>
          <w:szCs w:val="28"/>
        </w:rPr>
        <w:t>указа Губернатора</w:t>
      </w:r>
      <w:r w:rsidR="003E1BF9" w:rsidRPr="00CB3610">
        <w:rPr>
          <w:rFonts w:ascii="PT Astra Serif" w:hAnsi="PT Astra Serif"/>
          <w:b/>
          <w:sz w:val="28"/>
          <w:szCs w:val="28"/>
        </w:rPr>
        <w:t xml:space="preserve"> Ульяновской области</w:t>
      </w:r>
    </w:p>
    <w:p w:rsidR="003E1BF9" w:rsidRDefault="003E1BF9" w:rsidP="00517894">
      <w:pPr>
        <w:pStyle w:val="ConsPlusNormal"/>
        <w:spacing w:line="204" w:lineRule="auto"/>
        <w:ind w:left="142"/>
        <w:jc w:val="center"/>
        <w:outlineLvl w:val="0"/>
        <w:rPr>
          <w:rFonts w:ascii="PT Astra Serif" w:hAnsi="PT Astra Serif"/>
          <w:b/>
          <w:sz w:val="28"/>
          <w:szCs w:val="28"/>
        </w:rPr>
      </w:pPr>
      <w:r w:rsidRPr="001E62B7">
        <w:rPr>
          <w:rFonts w:ascii="PT Astra Serif" w:hAnsi="PT Astra Serif"/>
          <w:b/>
          <w:sz w:val="28"/>
          <w:szCs w:val="28"/>
        </w:rPr>
        <w:t xml:space="preserve">«О </w:t>
      </w:r>
      <w:r>
        <w:rPr>
          <w:rFonts w:ascii="PT Astra Serif" w:hAnsi="PT Astra Serif"/>
          <w:b/>
          <w:sz w:val="28"/>
          <w:szCs w:val="28"/>
        </w:rPr>
        <w:t>внесении изменений в указ Губернатора Ульяновской области</w:t>
      </w:r>
    </w:p>
    <w:p w:rsidR="003E1BF9" w:rsidRPr="001E62B7" w:rsidRDefault="00E2709D" w:rsidP="00517894">
      <w:pPr>
        <w:pStyle w:val="ConsPlusNormal"/>
        <w:spacing w:line="204" w:lineRule="auto"/>
        <w:ind w:left="142"/>
        <w:jc w:val="center"/>
        <w:outlineLvl w:val="0"/>
        <w:rPr>
          <w:rFonts w:ascii="PT Astra Serif" w:hAnsi="PT Astra Serif"/>
          <w:b/>
          <w:sz w:val="28"/>
          <w:szCs w:val="28"/>
        </w:rPr>
      </w:pPr>
      <w:r>
        <w:rPr>
          <w:rFonts w:ascii="PT Astra Serif" w:hAnsi="PT Astra Serif"/>
          <w:b/>
          <w:sz w:val="28"/>
          <w:szCs w:val="28"/>
        </w:rPr>
        <w:t>от 15.05.2024 № 49</w:t>
      </w:r>
      <w:r w:rsidR="003E1BF9">
        <w:rPr>
          <w:rFonts w:ascii="PT Astra Serif" w:hAnsi="PT Astra Serif"/>
          <w:b/>
          <w:sz w:val="28"/>
          <w:szCs w:val="28"/>
        </w:rPr>
        <w:t>»</w:t>
      </w:r>
    </w:p>
    <w:p w:rsidR="00D261FB" w:rsidRPr="00C41A6B" w:rsidRDefault="00D261FB" w:rsidP="00C41A6B">
      <w:pPr>
        <w:spacing w:after="0" w:line="240" w:lineRule="auto"/>
        <w:jc w:val="center"/>
        <w:rPr>
          <w:rFonts w:ascii="PT Astra Serif" w:hAnsi="PT Astra Serif" w:cs="Arial"/>
          <w:b/>
          <w:bCs/>
          <w:sz w:val="28"/>
          <w:szCs w:val="28"/>
          <w:lang w:eastAsia="ru-RU"/>
        </w:rPr>
      </w:pPr>
    </w:p>
    <w:p w:rsidR="003A77D4" w:rsidRPr="00C41A6B" w:rsidRDefault="003A77D4" w:rsidP="00C41A6B">
      <w:pPr>
        <w:autoSpaceDE w:val="0"/>
        <w:autoSpaceDN w:val="0"/>
        <w:adjustRightInd w:val="0"/>
        <w:spacing w:after="0" w:line="245" w:lineRule="auto"/>
        <w:jc w:val="center"/>
        <w:rPr>
          <w:rFonts w:ascii="PT Astra Serif" w:eastAsia="Times New Roman" w:hAnsi="PT Astra Serif" w:cs="Times New Roman"/>
          <w:b/>
          <w:bCs/>
          <w:sz w:val="28"/>
          <w:szCs w:val="28"/>
          <w:lang w:eastAsia="ru-RU"/>
        </w:rPr>
      </w:pPr>
    </w:p>
    <w:p w:rsidR="003A77D4" w:rsidRPr="00C614B4" w:rsidRDefault="003A77D4" w:rsidP="004857F5">
      <w:pPr>
        <w:spacing w:after="240" w:line="245"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1. Общая информация</w:t>
      </w:r>
    </w:p>
    <w:p w:rsidR="003A77D4" w:rsidRPr="00C614B4" w:rsidRDefault="003A77D4"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val="x-none" w:eastAsia="x-none"/>
        </w:rPr>
        <w:t xml:space="preserve">1.1. </w:t>
      </w:r>
      <w:r w:rsidR="00B960AE" w:rsidRPr="00C614B4">
        <w:rPr>
          <w:rFonts w:ascii="PT Astra Serif" w:eastAsia="Times New Roman" w:hAnsi="PT Astra Serif" w:cs="Times New Roman"/>
          <w:bCs/>
          <w:kern w:val="32"/>
          <w:sz w:val="28"/>
          <w:szCs w:val="28"/>
          <w:lang w:eastAsia="x-none"/>
        </w:rPr>
        <w:t>Государственный</w:t>
      </w:r>
      <w:r w:rsidRPr="00C614B4">
        <w:rPr>
          <w:rFonts w:ascii="PT Astra Serif" w:eastAsia="Times New Roman" w:hAnsi="PT Astra Serif" w:cs="Times New Roman"/>
          <w:bCs/>
          <w:kern w:val="32"/>
          <w:sz w:val="28"/>
          <w:szCs w:val="28"/>
          <w:lang w:val="x-none" w:eastAsia="x-none"/>
        </w:rPr>
        <w:t xml:space="preserve"> орган Ульяновской власти (должностн</w:t>
      </w:r>
      <w:r w:rsidRPr="00C614B4">
        <w:rPr>
          <w:rFonts w:ascii="PT Astra Serif" w:eastAsia="Times New Roman" w:hAnsi="PT Astra Serif" w:cs="Times New Roman"/>
          <w:bCs/>
          <w:kern w:val="32"/>
          <w:sz w:val="28"/>
          <w:szCs w:val="28"/>
          <w:lang w:eastAsia="x-none"/>
        </w:rPr>
        <w:t>ое</w:t>
      </w:r>
      <w:r w:rsidRPr="00C614B4">
        <w:rPr>
          <w:rFonts w:ascii="PT Astra Serif" w:eastAsia="Times New Roman" w:hAnsi="PT Astra Serif" w:cs="Times New Roman"/>
          <w:bCs/>
          <w:kern w:val="32"/>
          <w:sz w:val="28"/>
          <w:szCs w:val="28"/>
          <w:lang w:val="x-none" w:eastAsia="x-none"/>
        </w:rPr>
        <w:t xml:space="preserve"> лиц</w:t>
      </w:r>
      <w:r w:rsidRPr="00C614B4">
        <w:rPr>
          <w:rFonts w:ascii="PT Astra Serif" w:eastAsia="Times New Roman" w:hAnsi="PT Astra Serif" w:cs="Times New Roman"/>
          <w:bCs/>
          <w:kern w:val="32"/>
          <w:sz w:val="28"/>
          <w:szCs w:val="28"/>
          <w:lang w:eastAsia="x-none"/>
        </w:rPr>
        <w:t>о</w:t>
      </w:r>
      <w:r w:rsidRPr="00C614B4">
        <w:rPr>
          <w:rFonts w:ascii="PT Astra Serif" w:eastAsia="Times New Roman" w:hAnsi="PT Astra Serif" w:cs="Times New Roman"/>
          <w:bCs/>
          <w:kern w:val="32"/>
          <w:sz w:val="28"/>
          <w:szCs w:val="28"/>
          <w:lang w:val="x-none" w:eastAsia="x-none"/>
        </w:rPr>
        <w:t xml:space="preserve"> государственн</w:t>
      </w:r>
      <w:r w:rsidRPr="00C614B4">
        <w:rPr>
          <w:rFonts w:ascii="PT Astra Serif" w:eastAsia="Times New Roman" w:hAnsi="PT Astra Serif" w:cs="Times New Roman"/>
          <w:bCs/>
          <w:kern w:val="32"/>
          <w:sz w:val="28"/>
          <w:szCs w:val="28"/>
          <w:lang w:eastAsia="x-none"/>
        </w:rPr>
        <w:t>ого</w:t>
      </w:r>
      <w:r w:rsidRPr="00C614B4">
        <w:rPr>
          <w:rFonts w:ascii="PT Astra Serif" w:eastAsia="Times New Roman" w:hAnsi="PT Astra Serif" w:cs="Times New Roman"/>
          <w:bCs/>
          <w:kern w:val="32"/>
          <w:sz w:val="28"/>
          <w:szCs w:val="28"/>
          <w:lang w:val="x-none" w:eastAsia="x-none"/>
        </w:rPr>
        <w:t xml:space="preserve"> орган</w:t>
      </w:r>
      <w:r w:rsidRPr="00C614B4">
        <w:rPr>
          <w:rFonts w:ascii="PT Astra Serif" w:eastAsia="Times New Roman" w:hAnsi="PT Astra Serif" w:cs="Times New Roman"/>
          <w:bCs/>
          <w:kern w:val="32"/>
          <w:sz w:val="28"/>
          <w:szCs w:val="28"/>
          <w:lang w:eastAsia="x-none"/>
        </w:rPr>
        <w:t>а</w:t>
      </w:r>
      <w:r w:rsidRPr="00C614B4">
        <w:rPr>
          <w:rFonts w:ascii="PT Astra Serif" w:eastAsia="Times New Roman" w:hAnsi="PT Astra Serif" w:cs="Times New Roman"/>
          <w:bCs/>
          <w:kern w:val="32"/>
          <w:sz w:val="28"/>
          <w:szCs w:val="28"/>
          <w:lang w:val="x-none" w:eastAsia="x-none"/>
        </w:rPr>
        <w:t xml:space="preserve"> Ульяновской области) (далее – разработчик акта)</w:t>
      </w:r>
      <w:r w:rsidRPr="00C614B4">
        <w:rPr>
          <w:rFonts w:ascii="PT Astra Serif" w:eastAsia="Times New Roman" w:hAnsi="PT Astra Serif" w:cs="Times New Roman"/>
          <w:bCs/>
          <w:kern w:val="32"/>
          <w:sz w:val="28"/>
          <w:szCs w:val="28"/>
          <w:lang w:eastAsia="ru-RU"/>
        </w:rPr>
        <w:t>:</w:t>
      </w:r>
    </w:p>
    <w:p w:rsidR="003A77D4" w:rsidRPr="00C614B4" w:rsidRDefault="00AE4379"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Министерство </w:t>
      </w:r>
      <w:r w:rsidR="00D261FB">
        <w:rPr>
          <w:rFonts w:ascii="PT Astra Serif" w:eastAsia="Times New Roman" w:hAnsi="PT Astra Serif" w:cs="Times New Roman"/>
          <w:sz w:val="28"/>
          <w:szCs w:val="28"/>
          <w:lang w:eastAsia="ru-RU"/>
        </w:rPr>
        <w:t>социального развития Ульяновской области, Министр социального развития У</w:t>
      </w:r>
      <w:r w:rsidR="00C111DE">
        <w:rPr>
          <w:rFonts w:ascii="PT Astra Serif" w:eastAsia="Times New Roman" w:hAnsi="PT Astra Serif" w:cs="Times New Roman"/>
          <w:sz w:val="28"/>
          <w:szCs w:val="28"/>
          <w:lang w:eastAsia="ru-RU"/>
        </w:rPr>
        <w:t xml:space="preserve">льяновской </w:t>
      </w:r>
      <w:r w:rsidR="00517894">
        <w:rPr>
          <w:rFonts w:ascii="PT Astra Serif" w:eastAsia="Times New Roman" w:hAnsi="PT Astra Serif" w:cs="Times New Roman"/>
          <w:sz w:val="28"/>
          <w:szCs w:val="28"/>
          <w:lang w:eastAsia="ru-RU"/>
        </w:rPr>
        <w:t>области Батраков Д.В</w:t>
      </w:r>
      <w:r w:rsidR="00C111DE">
        <w:rPr>
          <w:rFonts w:ascii="PT Astra Serif" w:eastAsia="Times New Roman" w:hAnsi="PT Astra Serif" w:cs="Times New Roman"/>
          <w:sz w:val="28"/>
          <w:szCs w:val="28"/>
          <w:lang w:eastAsia="ru-RU"/>
        </w:rPr>
        <w:t>.</w:t>
      </w:r>
    </w:p>
    <w:p w:rsidR="003A77D4" w:rsidRPr="00D261FB" w:rsidRDefault="003A77D4"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val="x-none" w:eastAsia="x-none"/>
        </w:rPr>
        <w:t>1.</w:t>
      </w:r>
      <w:r w:rsidRPr="00C614B4">
        <w:rPr>
          <w:rFonts w:ascii="PT Astra Serif" w:eastAsia="Times New Roman" w:hAnsi="PT Astra Serif" w:cs="Times New Roman"/>
          <w:bCs/>
          <w:kern w:val="32"/>
          <w:sz w:val="28"/>
          <w:szCs w:val="28"/>
          <w:lang w:eastAsia="x-none"/>
        </w:rPr>
        <w:t>2</w:t>
      </w:r>
      <w:r w:rsidRPr="00C614B4">
        <w:rPr>
          <w:rFonts w:ascii="PT Astra Serif" w:eastAsia="Times New Roman" w:hAnsi="PT Astra Serif" w:cs="Times New Roman"/>
          <w:bCs/>
          <w:kern w:val="32"/>
          <w:sz w:val="28"/>
          <w:szCs w:val="28"/>
          <w:lang w:val="x-none" w:eastAsia="x-none"/>
        </w:rPr>
        <w:t xml:space="preserve">. </w:t>
      </w:r>
      <w:r w:rsidRPr="00D261FB">
        <w:rPr>
          <w:rFonts w:ascii="PT Astra Serif" w:eastAsia="Times New Roman" w:hAnsi="PT Astra Serif" w:cs="Times New Roman"/>
          <w:bCs/>
          <w:kern w:val="32"/>
          <w:sz w:val="28"/>
          <w:szCs w:val="28"/>
          <w:lang w:eastAsia="ru-RU"/>
        </w:rPr>
        <w:t>Вид и наименование проекта нормативного правового акта:</w:t>
      </w:r>
    </w:p>
    <w:p w:rsidR="004E2B22" w:rsidRDefault="004E2B22" w:rsidP="002E1DD8">
      <w:pPr>
        <w:autoSpaceDE w:val="0"/>
        <w:autoSpaceDN w:val="0"/>
        <w:adjustRightInd w:val="0"/>
        <w:spacing w:after="0" w:line="233" w:lineRule="auto"/>
        <w:ind w:firstLine="708"/>
        <w:jc w:val="both"/>
        <w:rPr>
          <w:rFonts w:ascii="PT Astra Serif" w:hAnsi="PT Astra Serif"/>
          <w:sz w:val="28"/>
          <w:szCs w:val="28"/>
        </w:rPr>
      </w:pPr>
      <w:r>
        <w:rPr>
          <w:rFonts w:ascii="PT Astra Serif" w:hAnsi="PT Astra Serif"/>
          <w:sz w:val="28"/>
          <w:szCs w:val="28"/>
        </w:rPr>
        <w:t>п</w:t>
      </w:r>
      <w:r w:rsidRPr="004471E6">
        <w:rPr>
          <w:rFonts w:ascii="PT Astra Serif" w:hAnsi="PT Astra Serif"/>
          <w:sz w:val="28"/>
          <w:szCs w:val="28"/>
        </w:rPr>
        <w:t>роект указа Губернатора Ульяновской области «О внесении изменений в указ</w:t>
      </w:r>
      <w:r>
        <w:rPr>
          <w:rFonts w:ascii="PT Astra Serif" w:hAnsi="PT Astra Serif"/>
          <w:sz w:val="28"/>
          <w:szCs w:val="28"/>
        </w:rPr>
        <w:t xml:space="preserve"> </w:t>
      </w:r>
      <w:r w:rsidRPr="004471E6">
        <w:rPr>
          <w:rFonts w:ascii="PT Astra Serif" w:hAnsi="PT Astra Serif"/>
          <w:sz w:val="28"/>
          <w:szCs w:val="28"/>
        </w:rPr>
        <w:t xml:space="preserve"> Губер</w:t>
      </w:r>
      <w:r w:rsidR="00E2709D">
        <w:rPr>
          <w:rFonts w:ascii="PT Astra Serif" w:hAnsi="PT Astra Serif"/>
          <w:sz w:val="28"/>
          <w:szCs w:val="28"/>
        </w:rPr>
        <w:t>натора Ульяновской области от 15.05.2024 № 49</w:t>
      </w:r>
      <w:r w:rsidRPr="004471E6">
        <w:rPr>
          <w:rFonts w:ascii="PT Astra Serif" w:hAnsi="PT Astra Serif"/>
          <w:sz w:val="28"/>
          <w:szCs w:val="28"/>
        </w:rPr>
        <w:t>» (далее – проект указа)</w:t>
      </w:r>
      <w:r>
        <w:rPr>
          <w:rFonts w:ascii="PT Astra Serif" w:hAnsi="PT Astra Serif"/>
          <w:sz w:val="28"/>
          <w:szCs w:val="28"/>
        </w:rPr>
        <w:t>.</w:t>
      </w:r>
    </w:p>
    <w:p w:rsidR="00B05030" w:rsidRPr="00D261FB" w:rsidRDefault="00B05030" w:rsidP="002E1DD8">
      <w:pPr>
        <w:autoSpaceDE w:val="0"/>
        <w:autoSpaceDN w:val="0"/>
        <w:adjustRightInd w:val="0"/>
        <w:spacing w:after="0" w:line="233"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1.3. Предполагаемая дата вступления в силу акта, оценку необходимости установления переходного периода и (или) более длительного срока вступления в </w:t>
      </w:r>
      <w:r w:rsidRPr="00D261FB">
        <w:rPr>
          <w:rFonts w:ascii="PT Astra Serif" w:eastAsia="Times New Roman" w:hAnsi="PT Astra Serif" w:cs="Times New Roman"/>
          <w:sz w:val="28"/>
          <w:szCs w:val="28"/>
          <w:lang w:eastAsia="ru-RU"/>
        </w:rPr>
        <w:t xml:space="preserve">силу акта либо необходимость распространения действия проекта акта </w:t>
      </w:r>
      <w:r w:rsidR="00000CE8" w:rsidRPr="00D261FB">
        <w:rPr>
          <w:rFonts w:ascii="PT Astra Serif" w:eastAsia="Times New Roman" w:hAnsi="PT Astra Serif" w:cs="Times New Roman"/>
          <w:sz w:val="28"/>
          <w:szCs w:val="28"/>
          <w:lang w:eastAsia="ru-RU"/>
        </w:rPr>
        <w:br/>
      </w:r>
      <w:r w:rsidRPr="00D261FB">
        <w:rPr>
          <w:rFonts w:ascii="PT Astra Serif" w:eastAsia="Times New Roman" w:hAnsi="PT Astra Serif" w:cs="Times New Roman"/>
          <w:sz w:val="28"/>
          <w:szCs w:val="28"/>
          <w:lang w:eastAsia="ru-RU"/>
        </w:rPr>
        <w:t>на ранее возникшие правоотношения:</w:t>
      </w:r>
    </w:p>
    <w:p w:rsidR="00EB684F" w:rsidRDefault="00EB684F" w:rsidP="002E1DD8">
      <w:pPr>
        <w:pStyle w:val="af2"/>
        <w:spacing w:line="233" w:lineRule="auto"/>
        <w:ind w:firstLine="708"/>
        <w:jc w:val="both"/>
      </w:pPr>
      <w:r w:rsidRPr="00EB684F">
        <w:rPr>
          <w:rFonts w:ascii="PT Astra Serif" w:hAnsi="PT Astra Serif"/>
          <w:sz w:val="28"/>
          <w:szCs w:val="28"/>
        </w:rPr>
        <w:t xml:space="preserve">вступает в силу </w:t>
      </w:r>
      <w:r w:rsidR="00E2709D">
        <w:rPr>
          <w:rFonts w:ascii="PT Astra Serif" w:hAnsi="PT Astra Serif"/>
          <w:sz w:val="28"/>
          <w:szCs w:val="28"/>
        </w:rPr>
        <w:t>с 1 января 2026</w:t>
      </w:r>
      <w:r w:rsidR="001F3493">
        <w:rPr>
          <w:rFonts w:ascii="PT Astra Serif" w:hAnsi="PT Astra Serif"/>
          <w:sz w:val="28"/>
          <w:szCs w:val="28"/>
        </w:rPr>
        <w:t xml:space="preserve"> года.</w:t>
      </w:r>
    </w:p>
    <w:p w:rsidR="0042061C" w:rsidRPr="00676348" w:rsidRDefault="0042061C" w:rsidP="002E1DD8">
      <w:pPr>
        <w:spacing w:after="0" w:line="233" w:lineRule="auto"/>
        <w:ind w:firstLine="708"/>
        <w:jc w:val="both"/>
        <w:rPr>
          <w:rFonts w:ascii="PT Astra Serif" w:eastAsia="Times New Roman" w:hAnsi="PT Astra Serif" w:cs="Times New Roman"/>
          <w:sz w:val="28"/>
          <w:szCs w:val="28"/>
          <w:lang w:eastAsia="ru-RU"/>
        </w:rPr>
      </w:pPr>
      <w:r w:rsidRPr="00676348">
        <w:rPr>
          <w:rFonts w:ascii="PT Astra Serif" w:eastAsia="Times New Roman" w:hAnsi="PT Astra Serif" w:cs="Times New Roman"/>
          <w:sz w:val="28"/>
          <w:szCs w:val="28"/>
          <w:lang w:eastAsia="ru-RU"/>
        </w:rPr>
        <w:t>1.</w:t>
      </w:r>
      <w:r w:rsidR="00AE4379" w:rsidRPr="00676348">
        <w:rPr>
          <w:rFonts w:ascii="PT Astra Serif" w:eastAsia="Times New Roman" w:hAnsi="PT Astra Serif" w:cs="Times New Roman"/>
          <w:sz w:val="28"/>
          <w:szCs w:val="28"/>
          <w:lang w:eastAsia="ru-RU"/>
        </w:rPr>
        <w:t>4</w:t>
      </w:r>
      <w:r w:rsidRPr="00676348">
        <w:rPr>
          <w:rFonts w:ascii="PT Astra Serif" w:eastAsia="Times New Roman" w:hAnsi="PT Astra Serif" w:cs="Times New Roman"/>
          <w:sz w:val="28"/>
          <w:szCs w:val="28"/>
          <w:lang w:eastAsia="ru-RU"/>
        </w:rPr>
        <w:t xml:space="preserve">. </w:t>
      </w:r>
      <w:r w:rsidR="00E616C9" w:rsidRPr="00676348">
        <w:rPr>
          <w:rFonts w:ascii="PT Astra Serif" w:eastAsia="Times New Roman" w:hAnsi="PT Astra Serif" w:cs="Times New Roman"/>
          <w:sz w:val="28"/>
          <w:szCs w:val="28"/>
          <w:lang w:eastAsia="ru-RU"/>
        </w:rPr>
        <w:t xml:space="preserve">Краткое описание целей </w:t>
      </w:r>
      <w:r w:rsidRPr="00676348">
        <w:rPr>
          <w:rFonts w:ascii="PT Astra Serif" w:eastAsia="Times New Roman" w:hAnsi="PT Astra Serif" w:cs="Times New Roman"/>
          <w:sz w:val="28"/>
          <w:szCs w:val="28"/>
          <w:lang w:eastAsia="ru-RU"/>
        </w:rPr>
        <w:t>предлагаемого правового регулирования:</w:t>
      </w:r>
    </w:p>
    <w:p w:rsidR="00AA7143" w:rsidRPr="0056586D" w:rsidRDefault="00AA7143" w:rsidP="00AA7143">
      <w:pPr>
        <w:pStyle w:val="af2"/>
        <w:ind w:firstLine="708"/>
        <w:jc w:val="both"/>
        <w:rPr>
          <w:rFonts w:ascii="PT Astra Serif" w:hAnsi="PT Astra Serif"/>
          <w:sz w:val="28"/>
          <w:szCs w:val="28"/>
        </w:rPr>
      </w:pPr>
      <w:proofErr w:type="gramStart"/>
      <w:r w:rsidRPr="0056586D">
        <w:rPr>
          <w:rFonts w:ascii="PT Astra Serif" w:hAnsi="PT Astra Serif"/>
          <w:sz w:val="28"/>
          <w:szCs w:val="28"/>
        </w:rPr>
        <w:t>Проект указа Губернатора  Ульяновской области «О внесении изменений в указ Губернатора Ульяновской области от 15.05.2024 № 49» (далее – проект указа) разработан с целью  внедрения  электронных сертификатов в рамках оказания меры социальной поддержки - ежегодная денежная выплата на каждого из детей школьного возраста в многодетных семьях на приобретение одежды для посещения учебных занятий, а также спортивной формы на весь период обучения в соответствии</w:t>
      </w:r>
      <w:proofErr w:type="gramEnd"/>
      <w:r w:rsidRPr="0056586D">
        <w:rPr>
          <w:rFonts w:ascii="PT Astra Serif" w:hAnsi="PT Astra Serif"/>
          <w:sz w:val="28"/>
          <w:szCs w:val="28"/>
        </w:rPr>
        <w:t xml:space="preserve"> с Федеральным законом от 30.12.2020 № 491-ФЗ «О приобретении отдельных видов товаров, работ, услуг с использованием электронного сертификата».</w:t>
      </w:r>
    </w:p>
    <w:p w:rsidR="00AA7143" w:rsidRPr="0056586D" w:rsidRDefault="00AA7143" w:rsidP="00AA7143">
      <w:pPr>
        <w:pStyle w:val="af2"/>
        <w:ind w:firstLine="708"/>
        <w:jc w:val="both"/>
        <w:rPr>
          <w:rFonts w:ascii="PT Astra Serif" w:hAnsi="PT Astra Serif"/>
          <w:sz w:val="28"/>
          <w:szCs w:val="28"/>
        </w:rPr>
      </w:pPr>
      <w:r>
        <w:rPr>
          <w:rFonts w:ascii="PT Astra Serif" w:hAnsi="PT Astra Serif"/>
          <w:sz w:val="28"/>
          <w:szCs w:val="28"/>
        </w:rPr>
        <w:t xml:space="preserve">Взамен меры социальной поддержки, установленной подпунктом 4 пункта 1 </w:t>
      </w:r>
      <w:r w:rsidRPr="0056586D">
        <w:rPr>
          <w:rFonts w:ascii="PT Astra Serif" w:hAnsi="PT Astra Serif"/>
          <w:sz w:val="28"/>
          <w:szCs w:val="28"/>
        </w:rPr>
        <w:t>указа Губернатора Ульяновской области от 15.05.2024 № 49  «О мерах социальной поддержки многодетных семей на территории Ульяновск</w:t>
      </w:r>
      <w:r>
        <w:rPr>
          <w:rFonts w:ascii="PT Astra Serif" w:hAnsi="PT Astra Serif"/>
          <w:sz w:val="28"/>
          <w:szCs w:val="28"/>
        </w:rPr>
        <w:t xml:space="preserve">ой области» (далее – указ № 49), многодетная семья имеет право на приобретение школьной формы с использованием электронного сертификата, из расчёта </w:t>
      </w:r>
      <w:r>
        <w:rPr>
          <w:rFonts w:ascii="PT Astra Serif" w:hAnsi="PT Astra Serif"/>
          <w:sz w:val="28"/>
          <w:szCs w:val="28"/>
        </w:rPr>
        <w:br/>
        <w:t xml:space="preserve">3000 рублей в год на каждого ребёнка школьного возраста </w:t>
      </w:r>
      <w:proofErr w:type="gramStart"/>
      <w:r>
        <w:rPr>
          <w:rFonts w:ascii="PT Astra Serif" w:hAnsi="PT Astra Serif"/>
          <w:sz w:val="28"/>
          <w:szCs w:val="28"/>
        </w:rPr>
        <w:t xml:space="preserve">( </w:t>
      </w:r>
      <w:proofErr w:type="gramEnd"/>
      <w:r>
        <w:rPr>
          <w:rFonts w:ascii="PT Astra Serif" w:hAnsi="PT Astra Serif"/>
          <w:sz w:val="28"/>
          <w:szCs w:val="28"/>
        </w:rPr>
        <w:t>пункт 2</w:t>
      </w:r>
      <w:r>
        <w:rPr>
          <w:rFonts w:ascii="PT Astra Serif" w:hAnsi="PT Astra Serif"/>
          <w:sz w:val="28"/>
          <w:szCs w:val="28"/>
          <w:vertAlign w:val="superscript"/>
        </w:rPr>
        <w:t>1</w:t>
      </w:r>
      <w:r>
        <w:rPr>
          <w:rFonts w:ascii="PT Astra Serif" w:hAnsi="PT Astra Serif"/>
          <w:sz w:val="28"/>
          <w:szCs w:val="28"/>
        </w:rPr>
        <w:t xml:space="preserve"> указа №49).</w:t>
      </w:r>
    </w:p>
    <w:p w:rsidR="004B3A02" w:rsidRPr="00C614B4" w:rsidRDefault="004B3A02" w:rsidP="00E76F9A">
      <w:pPr>
        <w:spacing w:after="0" w:line="233" w:lineRule="auto"/>
        <w:ind w:firstLine="708"/>
        <w:jc w:val="both"/>
        <w:rPr>
          <w:rFonts w:ascii="PT Astra Serif" w:eastAsia="Times New Roman" w:hAnsi="PT Astra Serif" w:cs="Times New Roman"/>
          <w:sz w:val="28"/>
          <w:szCs w:val="28"/>
          <w:lang w:eastAsia="ru-RU"/>
        </w:rPr>
      </w:pPr>
      <w:r w:rsidRPr="00D261FB">
        <w:rPr>
          <w:rFonts w:ascii="PT Astra Serif" w:eastAsia="Times New Roman" w:hAnsi="PT Astra Serif" w:cs="Times New Roman"/>
          <w:sz w:val="28"/>
          <w:szCs w:val="28"/>
          <w:lang w:eastAsia="ru-RU"/>
        </w:rPr>
        <w:t>1.</w:t>
      </w:r>
      <w:r w:rsidR="006F53EE" w:rsidRPr="00D261FB">
        <w:rPr>
          <w:rFonts w:ascii="PT Astra Serif" w:eastAsia="Times New Roman" w:hAnsi="PT Astra Serif" w:cs="Times New Roman"/>
          <w:sz w:val="28"/>
          <w:szCs w:val="28"/>
          <w:lang w:eastAsia="ru-RU"/>
        </w:rPr>
        <w:t>5</w:t>
      </w:r>
      <w:r w:rsidRPr="00D261FB">
        <w:rPr>
          <w:rFonts w:ascii="PT Astra Serif" w:eastAsia="Times New Roman" w:hAnsi="PT Astra Serif" w:cs="Times New Roman"/>
          <w:sz w:val="28"/>
          <w:szCs w:val="28"/>
          <w:lang w:eastAsia="ru-RU"/>
        </w:rPr>
        <w:t>.</w:t>
      </w:r>
      <w:r w:rsidRPr="00C614B4">
        <w:rPr>
          <w:rFonts w:ascii="PT Astra Serif" w:eastAsia="Times New Roman" w:hAnsi="PT Astra Serif" w:cs="Times New Roman"/>
          <w:sz w:val="28"/>
          <w:szCs w:val="28"/>
          <w:lang w:eastAsia="ru-RU"/>
        </w:rPr>
        <w:t xml:space="preserve"> Краткое описание содержания предлагаемого правового регулирования:</w:t>
      </w:r>
    </w:p>
    <w:p w:rsidR="00E4435B" w:rsidRPr="0007493A" w:rsidRDefault="00E4435B" w:rsidP="0007493A">
      <w:pPr>
        <w:pStyle w:val="af2"/>
        <w:jc w:val="both"/>
        <w:rPr>
          <w:rFonts w:ascii="PT Astra Serif" w:eastAsia="Arial" w:hAnsi="PT Astra Serif"/>
          <w:sz w:val="28"/>
          <w:szCs w:val="28"/>
        </w:rPr>
      </w:pPr>
      <w:r w:rsidRPr="00B96F75">
        <w:rPr>
          <w:rFonts w:eastAsia="Arial"/>
        </w:rPr>
        <w:t xml:space="preserve"> </w:t>
      </w:r>
      <w:r w:rsidR="0007493A">
        <w:rPr>
          <w:rFonts w:eastAsia="Arial"/>
        </w:rPr>
        <w:t xml:space="preserve">             </w:t>
      </w:r>
      <w:r w:rsidR="00BB4EA5" w:rsidRPr="0007493A">
        <w:rPr>
          <w:rFonts w:ascii="PT Astra Serif" w:eastAsia="Arial" w:hAnsi="PT Astra Serif"/>
          <w:sz w:val="28"/>
          <w:szCs w:val="28"/>
        </w:rPr>
        <w:t>Проектом указа</w:t>
      </w:r>
      <w:r w:rsidRPr="0007493A">
        <w:rPr>
          <w:rFonts w:ascii="PT Astra Serif" w:eastAsia="Arial" w:hAnsi="PT Astra Serif"/>
          <w:sz w:val="28"/>
          <w:szCs w:val="28"/>
        </w:rPr>
        <w:t xml:space="preserve"> </w:t>
      </w:r>
      <w:r w:rsidR="00B137A6" w:rsidRPr="0007493A">
        <w:rPr>
          <w:rFonts w:ascii="PT Astra Serif" w:eastAsia="Arial" w:hAnsi="PT Astra Serif"/>
          <w:sz w:val="28"/>
          <w:szCs w:val="28"/>
        </w:rPr>
        <w:t>вносятс</w:t>
      </w:r>
      <w:r w:rsidR="00B96F75" w:rsidRPr="0007493A">
        <w:rPr>
          <w:rFonts w:ascii="PT Astra Serif" w:eastAsia="Arial" w:hAnsi="PT Astra Serif"/>
          <w:sz w:val="28"/>
          <w:szCs w:val="28"/>
        </w:rPr>
        <w:t xml:space="preserve">я изменения в </w:t>
      </w:r>
      <w:r w:rsidR="00B96F75" w:rsidRPr="0007493A">
        <w:rPr>
          <w:rFonts w:ascii="PT Astra Serif" w:hAnsi="PT Astra Serif"/>
          <w:sz w:val="28"/>
          <w:szCs w:val="28"/>
        </w:rPr>
        <w:t>указ Губер</w:t>
      </w:r>
      <w:r w:rsidR="0007493A" w:rsidRPr="0007493A">
        <w:rPr>
          <w:rFonts w:ascii="PT Astra Serif" w:hAnsi="PT Astra Serif"/>
          <w:sz w:val="28"/>
          <w:szCs w:val="28"/>
        </w:rPr>
        <w:t>натора Ульяновской области от 15.05.2024  № 49 «О мерах социальной поддержки многодетных семей на территории Ульяновской области</w:t>
      </w:r>
      <w:r w:rsidR="00B96F75" w:rsidRPr="0007493A">
        <w:rPr>
          <w:rFonts w:ascii="PT Astra Serif" w:hAnsi="PT Astra Serif"/>
          <w:sz w:val="28"/>
          <w:szCs w:val="28"/>
        </w:rPr>
        <w:t>»</w:t>
      </w:r>
      <w:r w:rsidR="00B137A6" w:rsidRPr="0007493A">
        <w:rPr>
          <w:rFonts w:ascii="PT Astra Serif" w:eastAsia="Arial" w:hAnsi="PT Astra Serif"/>
          <w:sz w:val="28"/>
          <w:szCs w:val="28"/>
        </w:rPr>
        <w:t>:</w:t>
      </w:r>
    </w:p>
    <w:p w:rsidR="0007493A" w:rsidRPr="0007493A" w:rsidRDefault="0007493A" w:rsidP="0007493A">
      <w:pPr>
        <w:pStyle w:val="af2"/>
        <w:jc w:val="both"/>
        <w:rPr>
          <w:rFonts w:ascii="PT Astra Serif" w:eastAsia="Calibri" w:hAnsi="PT Astra Serif" w:cs="PT Astra Serif"/>
          <w:sz w:val="28"/>
          <w:szCs w:val="28"/>
        </w:rPr>
      </w:pPr>
      <w:r>
        <w:rPr>
          <w:rFonts w:ascii="PT Astra Serif" w:hAnsi="PT Astra Serif"/>
          <w:sz w:val="28"/>
          <w:szCs w:val="28"/>
        </w:rPr>
        <w:t xml:space="preserve">           </w:t>
      </w:r>
      <w:r w:rsidRPr="0007493A">
        <w:rPr>
          <w:rFonts w:ascii="PT Astra Serif" w:hAnsi="PT Astra Serif"/>
          <w:sz w:val="28"/>
          <w:szCs w:val="28"/>
        </w:rPr>
        <w:t xml:space="preserve">Указом Губернатора № 49 предусмотрена мера социальной поддержки </w:t>
      </w:r>
      <w:r w:rsidRPr="0007493A">
        <w:rPr>
          <w:rFonts w:ascii="PT Astra Serif" w:hAnsi="PT Astra Serif"/>
          <w:sz w:val="28"/>
          <w:szCs w:val="28"/>
        </w:rPr>
        <w:br/>
        <w:t xml:space="preserve">в виде </w:t>
      </w:r>
      <w:r w:rsidRPr="0007493A">
        <w:rPr>
          <w:rFonts w:ascii="PT Astra Serif" w:eastAsia="Calibri" w:hAnsi="PT Astra Serif" w:cs="PT Astra Serif"/>
          <w:sz w:val="28"/>
          <w:szCs w:val="28"/>
        </w:rPr>
        <w:t xml:space="preserve">предоставление ежегодной денежной выплаты в размере 3000 рублей </w:t>
      </w:r>
      <w:r w:rsidRPr="0007493A">
        <w:rPr>
          <w:rFonts w:ascii="PT Astra Serif" w:eastAsia="Calibri" w:hAnsi="PT Astra Serif" w:cs="PT Astra Serif"/>
          <w:sz w:val="28"/>
          <w:szCs w:val="28"/>
        </w:rPr>
        <w:br/>
      </w:r>
      <w:r w:rsidRPr="0007493A">
        <w:rPr>
          <w:rFonts w:ascii="PT Astra Serif" w:eastAsia="Calibri" w:hAnsi="PT Astra Serif" w:cs="PT Astra Serif"/>
          <w:sz w:val="28"/>
          <w:szCs w:val="28"/>
        </w:rPr>
        <w:lastRenderedPageBreak/>
        <w:t>на каждого из детей школьного возраста на приобретение одежды для посещения учебных занятий, а также спортивной формы на весь период обучения.</w:t>
      </w:r>
    </w:p>
    <w:p w:rsidR="0007493A" w:rsidRPr="0007493A" w:rsidRDefault="0007493A" w:rsidP="0007493A">
      <w:pPr>
        <w:pStyle w:val="af2"/>
        <w:jc w:val="both"/>
        <w:rPr>
          <w:rFonts w:ascii="PT Astra Serif" w:hAnsi="PT Astra Serif"/>
          <w:sz w:val="28"/>
          <w:szCs w:val="28"/>
        </w:rPr>
      </w:pPr>
      <w:r>
        <w:rPr>
          <w:rFonts w:ascii="PT Astra Serif" w:hAnsi="PT Astra Serif"/>
          <w:sz w:val="28"/>
          <w:szCs w:val="28"/>
        </w:rPr>
        <w:t xml:space="preserve">            </w:t>
      </w:r>
      <w:r w:rsidRPr="0007493A">
        <w:rPr>
          <w:rFonts w:ascii="PT Astra Serif" w:hAnsi="PT Astra Serif"/>
          <w:sz w:val="28"/>
          <w:szCs w:val="28"/>
        </w:rPr>
        <w:t xml:space="preserve">Проектом предлагается с 01.01.2026 внедрить электронный сертификат </w:t>
      </w:r>
      <w:r w:rsidRPr="0007493A">
        <w:rPr>
          <w:rFonts w:ascii="PT Astra Serif" w:hAnsi="PT Astra Serif"/>
          <w:sz w:val="28"/>
          <w:szCs w:val="28"/>
        </w:rPr>
        <w:br/>
        <w:t>из расчёта 3 000 рублей в год на каждого ребёнка школьного возраста в рамках оказания указанной меры социальной поддержки.</w:t>
      </w:r>
    </w:p>
    <w:p w:rsidR="00424C7D" w:rsidRPr="0007493A" w:rsidRDefault="00CC7800" w:rsidP="0007493A">
      <w:pPr>
        <w:pStyle w:val="af2"/>
        <w:jc w:val="both"/>
        <w:rPr>
          <w:rFonts w:ascii="PT Astra Serif" w:hAnsi="PT Astra Serif"/>
          <w:sz w:val="28"/>
          <w:szCs w:val="28"/>
        </w:rPr>
      </w:pPr>
      <w:r w:rsidRPr="0007493A">
        <w:rPr>
          <w:rFonts w:ascii="PT Astra Serif" w:hAnsi="PT Astra Serif"/>
          <w:sz w:val="28"/>
          <w:szCs w:val="28"/>
        </w:rPr>
        <w:t xml:space="preserve">         </w:t>
      </w:r>
      <w:r w:rsidR="0095628C" w:rsidRPr="0007493A">
        <w:rPr>
          <w:rFonts w:ascii="PT Astra Serif" w:hAnsi="PT Astra Serif"/>
          <w:sz w:val="28"/>
          <w:szCs w:val="28"/>
        </w:rPr>
        <w:t xml:space="preserve"> </w:t>
      </w:r>
      <w:r w:rsidR="00424C7D" w:rsidRPr="0007493A">
        <w:rPr>
          <w:rFonts w:ascii="PT Astra Serif" w:hAnsi="PT Astra Serif"/>
          <w:sz w:val="28"/>
          <w:szCs w:val="28"/>
        </w:rPr>
        <w:t>1.</w:t>
      </w:r>
      <w:r w:rsidR="001F5520" w:rsidRPr="0007493A">
        <w:rPr>
          <w:rFonts w:ascii="PT Astra Serif" w:hAnsi="PT Astra Serif"/>
          <w:sz w:val="28"/>
          <w:szCs w:val="28"/>
        </w:rPr>
        <w:t>6</w:t>
      </w:r>
      <w:r w:rsidR="00424C7D" w:rsidRPr="0007493A">
        <w:rPr>
          <w:rFonts w:ascii="PT Astra Serif" w:hAnsi="PT Astra Serif"/>
          <w:sz w:val="28"/>
          <w:szCs w:val="28"/>
        </w:rPr>
        <w:t xml:space="preserve">. Срок, в течение которого принимались предложения в связи </w:t>
      </w:r>
      <w:r w:rsidR="00B960AE" w:rsidRPr="0007493A">
        <w:rPr>
          <w:rFonts w:ascii="PT Astra Serif" w:hAnsi="PT Astra Serif"/>
          <w:sz w:val="28"/>
          <w:szCs w:val="28"/>
        </w:rPr>
        <w:br/>
      </w:r>
      <w:r w:rsidR="00424C7D" w:rsidRPr="0007493A">
        <w:rPr>
          <w:rFonts w:ascii="PT Astra Serif" w:hAnsi="PT Astra Serif"/>
          <w:sz w:val="28"/>
          <w:szCs w:val="28"/>
        </w:rPr>
        <w:t>с размещением уведомления о</w:t>
      </w:r>
      <w:r w:rsidR="005923BB" w:rsidRPr="0007493A">
        <w:rPr>
          <w:rFonts w:ascii="PT Astra Serif" w:hAnsi="PT Astra Serif"/>
          <w:sz w:val="28"/>
          <w:szCs w:val="28"/>
        </w:rPr>
        <w:t>б</w:t>
      </w:r>
      <w:r w:rsidR="00424C7D" w:rsidRPr="0007493A">
        <w:rPr>
          <w:rFonts w:ascii="PT Astra Serif" w:hAnsi="PT Astra Serif"/>
          <w:sz w:val="28"/>
          <w:szCs w:val="28"/>
        </w:rPr>
        <w:t xml:space="preserve"> </w:t>
      </w:r>
      <w:r w:rsidR="005923BB" w:rsidRPr="0007493A">
        <w:rPr>
          <w:rFonts w:ascii="PT Astra Serif" w:hAnsi="PT Astra Serif"/>
          <w:sz w:val="28"/>
          <w:szCs w:val="28"/>
        </w:rPr>
        <w:t>обсуждении концепции проекта акта</w:t>
      </w:r>
      <w:r w:rsidR="00424C7D" w:rsidRPr="0007493A">
        <w:rPr>
          <w:rFonts w:ascii="PT Astra Serif" w:hAnsi="PT Astra Serif"/>
          <w:sz w:val="28"/>
          <w:szCs w:val="28"/>
        </w:rPr>
        <w:t>:</w:t>
      </w:r>
    </w:p>
    <w:p w:rsidR="009F2D78" w:rsidRPr="006377BB" w:rsidRDefault="009F2D78" w:rsidP="009F2D78">
      <w:pPr>
        <w:pStyle w:val="af2"/>
        <w:ind w:firstLine="708"/>
        <w:jc w:val="both"/>
        <w:rPr>
          <w:rFonts w:ascii="PT Astra Serif" w:hAnsi="PT Astra Serif"/>
          <w:color w:val="auto"/>
          <w:sz w:val="28"/>
          <w:szCs w:val="28"/>
        </w:rPr>
      </w:pPr>
      <w:r w:rsidRPr="006377BB">
        <w:rPr>
          <w:rFonts w:ascii="PT Astra Serif" w:hAnsi="PT Astra Serif" w:cs="Arial"/>
          <w:color w:val="auto"/>
          <w:sz w:val="28"/>
          <w:szCs w:val="28"/>
          <w:shd w:val="clear" w:color="auto" w:fill="FFFFFF"/>
        </w:rPr>
        <w:t xml:space="preserve"> </w:t>
      </w:r>
      <w:r w:rsidR="0007493A" w:rsidRPr="006377BB">
        <w:rPr>
          <w:rFonts w:ascii="PT Astra Serif" w:hAnsi="PT Astra Serif" w:cs="Arial"/>
          <w:color w:val="auto"/>
          <w:sz w:val="28"/>
          <w:szCs w:val="28"/>
          <w:shd w:val="clear" w:color="auto" w:fill="FFFFFF"/>
        </w:rPr>
        <w:t xml:space="preserve"> </w:t>
      </w:r>
      <w:proofErr w:type="gramStart"/>
      <w:r w:rsidRPr="006377BB">
        <w:rPr>
          <w:rFonts w:ascii="PT Astra Serif" w:hAnsi="PT Astra Serif" w:cs="Arial"/>
          <w:color w:val="auto"/>
          <w:sz w:val="28"/>
          <w:szCs w:val="28"/>
          <w:shd w:val="clear" w:color="auto" w:fill="FFFFFF"/>
        </w:rPr>
        <w:t>Уведомление не размещалось в соответствии с пунктом 1.1 Положения о порядке проведения оценки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социальной поддержки (социальной защиты) утверждённого </w:t>
      </w:r>
      <w:r w:rsidRPr="006377BB">
        <w:rPr>
          <w:rFonts w:ascii="Arial" w:hAnsi="Arial" w:cs="Arial"/>
          <w:color w:val="auto"/>
          <w:sz w:val="23"/>
          <w:szCs w:val="23"/>
          <w:shd w:val="clear" w:color="auto" w:fill="FFFFFF"/>
        </w:rPr>
        <w:t> </w:t>
      </w:r>
      <w:r w:rsidRPr="006377BB">
        <w:rPr>
          <w:rFonts w:ascii="PT Astra Serif" w:hAnsi="PT Astra Serif" w:cs="Arial"/>
          <w:color w:val="auto"/>
          <w:sz w:val="28"/>
          <w:szCs w:val="28"/>
          <w:shd w:val="clear" w:color="auto" w:fill="FFFFFF"/>
        </w:rPr>
        <w:t>постановлением Правительства Ульяновской области от 12.01.2016 № 1-П «Об утверждении Положения о порядке проведения оценки социально-экономической эффективности проектов нормативных правовых актов Ульяновской области, затрагивающих вопросы предоставления гражданам мер социальной поддержки</w:t>
      </w:r>
      <w:proofErr w:type="gramEnd"/>
      <w:r w:rsidRPr="006377BB">
        <w:rPr>
          <w:rFonts w:ascii="PT Astra Serif" w:hAnsi="PT Astra Serif" w:cs="Arial"/>
          <w:color w:val="auto"/>
          <w:sz w:val="28"/>
          <w:szCs w:val="28"/>
          <w:shd w:val="clear" w:color="auto" w:fill="FFFFFF"/>
        </w:rPr>
        <w:t xml:space="preserve"> (социальной защиты)».</w:t>
      </w:r>
    </w:p>
    <w:p w:rsidR="00424C7D" w:rsidRPr="00C614B4" w:rsidRDefault="006C7E8C" w:rsidP="002E1DD8">
      <w:pPr>
        <w:tabs>
          <w:tab w:val="left" w:pos="720"/>
        </w:tabs>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ab/>
      </w:r>
      <w:r w:rsidR="00424C7D" w:rsidRPr="00C614B4">
        <w:rPr>
          <w:rFonts w:ascii="PT Astra Serif" w:eastAsia="Times New Roman" w:hAnsi="PT Astra Serif" w:cs="Times New Roman"/>
          <w:sz w:val="28"/>
          <w:szCs w:val="28"/>
          <w:lang w:eastAsia="ru-RU"/>
        </w:rPr>
        <w:t>1.</w:t>
      </w:r>
      <w:r w:rsidR="001F5520" w:rsidRPr="00C614B4">
        <w:rPr>
          <w:rFonts w:ascii="PT Astra Serif" w:eastAsia="Times New Roman" w:hAnsi="PT Astra Serif" w:cs="Times New Roman"/>
          <w:sz w:val="28"/>
          <w:szCs w:val="28"/>
          <w:lang w:eastAsia="ru-RU"/>
        </w:rPr>
        <w:t>6</w:t>
      </w:r>
      <w:r w:rsidR="00424C7D" w:rsidRPr="00C614B4">
        <w:rPr>
          <w:rFonts w:ascii="PT Astra Serif" w:eastAsia="Times New Roman" w:hAnsi="PT Astra Serif" w:cs="Times New Roman"/>
          <w:sz w:val="28"/>
          <w:szCs w:val="28"/>
          <w:lang w:eastAsia="ru-RU"/>
        </w:rPr>
        <w:t xml:space="preserve">.1. Количество замечаний и предложений, полученных в связи </w:t>
      </w:r>
      <w:r w:rsidR="002551B8" w:rsidRPr="00C614B4">
        <w:rPr>
          <w:rFonts w:ascii="PT Astra Serif" w:eastAsia="Times New Roman" w:hAnsi="PT Astra Serif" w:cs="Times New Roman"/>
          <w:sz w:val="28"/>
          <w:szCs w:val="28"/>
          <w:lang w:eastAsia="ru-RU"/>
        </w:rPr>
        <w:br/>
      </w:r>
      <w:r w:rsidR="00424C7D" w:rsidRPr="00C614B4">
        <w:rPr>
          <w:rFonts w:ascii="PT Astra Serif" w:eastAsia="Times New Roman" w:hAnsi="PT Astra Serif" w:cs="Times New Roman"/>
          <w:sz w:val="28"/>
          <w:szCs w:val="28"/>
          <w:lang w:eastAsia="ru-RU"/>
        </w:rPr>
        <w:t>с размещением уведомления о</w:t>
      </w:r>
      <w:r w:rsidR="005923BB" w:rsidRPr="00C614B4">
        <w:rPr>
          <w:rFonts w:ascii="PT Astra Serif" w:eastAsia="Times New Roman" w:hAnsi="PT Astra Serif" w:cs="Times New Roman"/>
          <w:sz w:val="28"/>
          <w:szCs w:val="28"/>
          <w:lang w:eastAsia="ru-RU"/>
        </w:rPr>
        <w:t>б обсуждении концепции проекта акта</w:t>
      </w:r>
      <w:r w:rsidR="001F5520" w:rsidRPr="00C614B4">
        <w:rPr>
          <w:rFonts w:ascii="PT Astra Serif" w:eastAsia="Times New Roman" w:hAnsi="PT Astra Serif" w:cs="Times New Roman"/>
          <w:sz w:val="28"/>
          <w:szCs w:val="28"/>
          <w:lang w:eastAsia="ru-RU"/>
        </w:rPr>
        <w:t>: 0</w:t>
      </w:r>
      <w:r w:rsidR="00424C7D" w:rsidRPr="00C614B4">
        <w:rPr>
          <w:rFonts w:ascii="PT Astra Serif" w:eastAsia="Times New Roman" w:hAnsi="PT Astra Serif" w:cs="Times New Roman"/>
          <w:sz w:val="28"/>
          <w:szCs w:val="28"/>
          <w:lang w:eastAsia="ru-RU"/>
        </w:rPr>
        <w:t xml:space="preserve">, </w:t>
      </w:r>
      <w:r w:rsidR="002551B8" w:rsidRPr="00C614B4">
        <w:rPr>
          <w:rFonts w:ascii="PT Astra Serif" w:eastAsia="Times New Roman" w:hAnsi="PT Astra Serif" w:cs="Times New Roman"/>
          <w:sz w:val="28"/>
          <w:szCs w:val="28"/>
          <w:lang w:eastAsia="ru-RU"/>
        </w:rPr>
        <w:br/>
      </w:r>
      <w:r w:rsidR="00424C7D" w:rsidRPr="00C614B4">
        <w:rPr>
          <w:rFonts w:ascii="PT Astra Serif" w:eastAsia="Times New Roman" w:hAnsi="PT Astra Serif" w:cs="Times New Roman"/>
          <w:sz w:val="28"/>
          <w:szCs w:val="28"/>
          <w:lang w:eastAsia="ru-RU"/>
        </w:rPr>
        <w:t>и</w:t>
      </w:r>
      <w:r w:rsidR="001F5520" w:rsidRPr="00C614B4">
        <w:rPr>
          <w:rFonts w:ascii="PT Astra Serif" w:eastAsia="Times New Roman" w:hAnsi="PT Astra Serif" w:cs="Times New Roman"/>
          <w:sz w:val="28"/>
          <w:szCs w:val="28"/>
          <w:lang w:eastAsia="ru-RU"/>
        </w:rPr>
        <w:t>з них учтено: полностью:</w:t>
      </w:r>
      <w:r w:rsidR="001E624E">
        <w:rPr>
          <w:rFonts w:ascii="PT Astra Serif" w:eastAsia="Times New Roman" w:hAnsi="PT Astra Serif" w:cs="Times New Roman"/>
          <w:sz w:val="28"/>
          <w:szCs w:val="28"/>
          <w:lang w:eastAsia="ru-RU"/>
        </w:rPr>
        <w:t xml:space="preserve"> </w:t>
      </w:r>
      <w:r w:rsidR="001F5520" w:rsidRPr="00C614B4">
        <w:rPr>
          <w:rFonts w:ascii="PT Astra Serif" w:eastAsia="Times New Roman" w:hAnsi="PT Astra Serif" w:cs="Times New Roman"/>
          <w:sz w:val="28"/>
          <w:szCs w:val="28"/>
          <w:lang w:eastAsia="ru-RU"/>
        </w:rPr>
        <w:t>0</w:t>
      </w:r>
      <w:r w:rsidR="00424C7D" w:rsidRPr="00C614B4">
        <w:rPr>
          <w:rFonts w:ascii="PT Astra Serif" w:eastAsia="Times New Roman" w:hAnsi="PT Astra Serif" w:cs="Times New Roman"/>
          <w:sz w:val="28"/>
          <w:szCs w:val="28"/>
          <w:lang w:eastAsia="ru-RU"/>
        </w:rPr>
        <w:t>, учтено частично</w:t>
      </w:r>
      <w:r w:rsidR="001F5520" w:rsidRPr="00C614B4">
        <w:rPr>
          <w:rFonts w:ascii="PT Astra Serif" w:eastAsia="Times New Roman" w:hAnsi="PT Astra Serif" w:cs="Times New Roman"/>
          <w:sz w:val="28"/>
          <w:szCs w:val="28"/>
          <w:lang w:eastAsia="ru-RU"/>
        </w:rPr>
        <w:t>:</w:t>
      </w:r>
      <w:r w:rsidR="001E624E">
        <w:rPr>
          <w:rFonts w:ascii="PT Astra Serif" w:eastAsia="Times New Roman" w:hAnsi="PT Astra Serif" w:cs="Times New Roman"/>
          <w:sz w:val="28"/>
          <w:szCs w:val="28"/>
          <w:lang w:eastAsia="ru-RU"/>
        </w:rPr>
        <w:t xml:space="preserve"> </w:t>
      </w:r>
      <w:r w:rsidR="001F5520" w:rsidRPr="00C614B4">
        <w:rPr>
          <w:rFonts w:ascii="PT Astra Serif" w:eastAsia="Times New Roman" w:hAnsi="PT Astra Serif" w:cs="Times New Roman"/>
          <w:sz w:val="28"/>
          <w:szCs w:val="28"/>
          <w:lang w:eastAsia="ru-RU"/>
        </w:rPr>
        <w:t>0</w:t>
      </w:r>
      <w:r w:rsidR="00424C7D" w:rsidRPr="00C614B4">
        <w:rPr>
          <w:rFonts w:ascii="PT Astra Serif" w:eastAsia="Times New Roman" w:hAnsi="PT Astra Serif" w:cs="Times New Roman"/>
          <w:sz w:val="28"/>
          <w:szCs w:val="28"/>
          <w:lang w:eastAsia="ru-RU"/>
        </w:rPr>
        <w:t>.</w:t>
      </w:r>
    </w:p>
    <w:p w:rsidR="005547A2" w:rsidRPr="00C614B4" w:rsidRDefault="005547A2" w:rsidP="002E1DD8">
      <w:pPr>
        <w:spacing w:after="0" w:line="233" w:lineRule="auto"/>
        <w:ind w:firstLine="708"/>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w:t>
      </w:r>
      <w:r w:rsidR="001F5520" w:rsidRPr="00C614B4">
        <w:rPr>
          <w:rFonts w:ascii="PT Astra Serif" w:eastAsia="Times New Roman" w:hAnsi="PT Astra Serif" w:cs="Times New Roman"/>
          <w:sz w:val="28"/>
          <w:szCs w:val="28"/>
          <w:lang w:eastAsia="ru-RU"/>
        </w:rPr>
        <w:t>7</w:t>
      </w:r>
      <w:r w:rsidRPr="00C614B4">
        <w:rPr>
          <w:rFonts w:ascii="PT Astra Serif" w:eastAsia="Times New Roman" w:hAnsi="PT Astra Serif" w:cs="Times New Roman"/>
          <w:sz w:val="28"/>
          <w:szCs w:val="28"/>
          <w:lang w:eastAsia="ru-RU"/>
        </w:rPr>
        <w:t>. Контактная информация исполнителя (разработчика):</w:t>
      </w:r>
    </w:p>
    <w:p w:rsidR="005547A2" w:rsidRPr="005C773B" w:rsidRDefault="005547A2" w:rsidP="002E1DD8">
      <w:pPr>
        <w:spacing w:after="0" w:line="233" w:lineRule="auto"/>
        <w:ind w:firstLine="709"/>
        <w:jc w:val="both"/>
        <w:rPr>
          <w:rFonts w:ascii="PT Astra Serif" w:eastAsia="Times New Roman" w:hAnsi="PT Astra Serif" w:cs="Times New Roman"/>
          <w:sz w:val="28"/>
          <w:szCs w:val="28"/>
          <w:lang w:eastAsia="ru-RU"/>
        </w:rPr>
      </w:pPr>
      <w:r w:rsidRPr="005C773B">
        <w:rPr>
          <w:rFonts w:ascii="PT Astra Serif" w:eastAsia="Times New Roman" w:hAnsi="PT Astra Serif" w:cs="Times New Roman"/>
          <w:sz w:val="28"/>
          <w:szCs w:val="28"/>
          <w:lang w:eastAsia="ru-RU"/>
        </w:rPr>
        <w:t xml:space="preserve">Ф.И.О.: </w:t>
      </w:r>
      <w:r w:rsidR="00C22B7D">
        <w:rPr>
          <w:rFonts w:ascii="PT Astra Serif" w:eastAsia="Times New Roman" w:hAnsi="PT Astra Serif" w:cs="Times New Roman"/>
          <w:sz w:val="28"/>
          <w:szCs w:val="28"/>
          <w:lang w:eastAsia="ru-RU"/>
        </w:rPr>
        <w:t>Казначеева Наталья Валентиновна</w:t>
      </w:r>
      <w:r w:rsidR="001F5520" w:rsidRPr="005C773B">
        <w:rPr>
          <w:rFonts w:ascii="PT Astra Serif" w:eastAsia="Times New Roman" w:hAnsi="PT Astra Serif" w:cs="Times New Roman"/>
          <w:sz w:val="28"/>
          <w:szCs w:val="28"/>
          <w:lang w:eastAsia="ru-RU"/>
        </w:rPr>
        <w:t>.</w:t>
      </w:r>
    </w:p>
    <w:p w:rsidR="006E52EC" w:rsidRPr="007A57AA" w:rsidRDefault="005547A2" w:rsidP="002E1DD8">
      <w:pPr>
        <w:pStyle w:val="ConsPlusNormal"/>
        <w:spacing w:line="233" w:lineRule="auto"/>
        <w:ind w:left="142" w:firstLine="566"/>
        <w:jc w:val="both"/>
        <w:outlineLvl w:val="0"/>
        <w:rPr>
          <w:rFonts w:ascii="PT Astra Serif" w:hAnsi="PT Astra Serif"/>
          <w:sz w:val="28"/>
          <w:szCs w:val="28"/>
        </w:rPr>
      </w:pPr>
      <w:r w:rsidRPr="005C773B">
        <w:rPr>
          <w:rFonts w:ascii="PT Astra Serif" w:hAnsi="PT Astra Serif"/>
          <w:sz w:val="28"/>
          <w:szCs w:val="28"/>
        </w:rPr>
        <w:t>Должность:</w:t>
      </w:r>
      <w:r w:rsidR="006E52EC">
        <w:rPr>
          <w:rFonts w:ascii="PT Astra Serif" w:hAnsi="PT Astra Serif"/>
          <w:sz w:val="28"/>
          <w:szCs w:val="28"/>
        </w:rPr>
        <w:t xml:space="preserve"> </w:t>
      </w:r>
      <w:r w:rsidR="006E52EC" w:rsidRPr="007A57AA">
        <w:rPr>
          <w:rFonts w:ascii="PT Astra Serif" w:hAnsi="PT Astra Serif"/>
          <w:sz w:val="28"/>
          <w:szCs w:val="28"/>
        </w:rPr>
        <w:t xml:space="preserve">начальник </w:t>
      </w:r>
      <w:proofErr w:type="gramStart"/>
      <w:r w:rsidR="006E52EC" w:rsidRPr="007A57AA">
        <w:rPr>
          <w:rFonts w:ascii="PT Astra Serif" w:hAnsi="PT Astra Serif"/>
          <w:sz w:val="28"/>
          <w:szCs w:val="28"/>
        </w:rPr>
        <w:t>отдела обеспечения деятельности департамента социального развития</w:t>
      </w:r>
      <w:proofErr w:type="gramEnd"/>
      <w:r w:rsidR="006E52EC" w:rsidRPr="007A57AA">
        <w:rPr>
          <w:rFonts w:ascii="PT Astra Serif" w:hAnsi="PT Astra Serif"/>
          <w:sz w:val="28"/>
          <w:szCs w:val="28"/>
        </w:rPr>
        <w:t xml:space="preserve"> и социального благополучия по вопросам семейного развития.</w:t>
      </w:r>
    </w:p>
    <w:p w:rsidR="005547A2" w:rsidRPr="00C614B4" w:rsidRDefault="00424C7D"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1E624E">
        <w:rPr>
          <w:rFonts w:ascii="PT Astra Serif" w:eastAsia="Times New Roman" w:hAnsi="PT Astra Serif" w:cs="Times New Roman"/>
          <w:sz w:val="28"/>
          <w:szCs w:val="28"/>
          <w:lang w:eastAsia="ru-RU"/>
        </w:rPr>
        <w:t xml:space="preserve"> </w:t>
      </w:r>
      <w:r w:rsidR="005547A2" w:rsidRPr="00C614B4">
        <w:rPr>
          <w:rFonts w:ascii="PT Astra Serif" w:eastAsia="Times New Roman" w:hAnsi="PT Astra Serif" w:cs="Times New Roman"/>
          <w:sz w:val="28"/>
          <w:szCs w:val="28"/>
          <w:lang w:eastAsia="ru-RU"/>
        </w:rPr>
        <w:t xml:space="preserve">Тел: </w:t>
      </w:r>
      <w:r w:rsidR="00854751">
        <w:rPr>
          <w:rFonts w:ascii="PT Astra Serif" w:eastAsia="Times New Roman" w:hAnsi="PT Astra Serif" w:cs="Times New Roman"/>
          <w:sz w:val="28"/>
          <w:szCs w:val="28"/>
          <w:lang w:eastAsia="ru-RU"/>
        </w:rPr>
        <w:t>44</w:t>
      </w:r>
      <w:r w:rsidR="005C773B">
        <w:rPr>
          <w:rFonts w:ascii="PT Astra Serif" w:eastAsia="Times New Roman" w:hAnsi="PT Astra Serif" w:cs="Times New Roman"/>
          <w:sz w:val="28"/>
          <w:szCs w:val="28"/>
          <w:lang w:eastAsia="ru-RU"/>
        </w:rPr>
        <w:t>-</w:t>
      </w:r>
      <w:r w:rsidR="00854751">
        <w:rPr>
          <w:rFonts w:ascii="PT Astra Serif" w:eastAsia="Times New Roman" w:hAnsi="PT Astra Serif" w:cs="Times New Roman"/>
          <w:sz w:val="28"/>
          <w:szCs w:val="28"/>
          <w:lang w:eastAsia="ru-RU"/>
        </w:rPr>
        <w:t>9</w:t>
      </w:r>
      <w:r w:rsidR="005C773B">
        <w:rPr>
          <w:rFonts w:ascii="PT Astra Serif" w:eastAsia="Times New Roman" w:hAnsi="PT Astra Serif" w:cs="Times New Roman"/>
          <w:sz w:val="28"/>
          <w:szCs w:val="28"/>
          <w:lang w:eastAsia="ru-RU"/>
        </w:rPr>
        <w:t>6-</w:t>
      </w:r>
      <w:r w:rsidR="00854751">
        <w:rPr>
          <w:rFonts w:ascii="PT Astra Serif" w:eastAsia="Times New Roman" w:hAnsi="PT Astra Serif" w:cs="Times New Roman"/>
          <w:sz w:val="28"/>
          <w:szCs w:val="28"/>
          <w:lang w:eastAsia="ru-RU"/>
        </w:rPr>
        <w:t>8</w:t>
      </w:r>
      <w:r w:rsidR="005C773B">
        <w:rPr>
          <w:rFonts w:ascii="PT Astra Serif" w:eastAsia="Times New Roman" w:hAnsi="PT Astra Serif" w:cs="Times New Roman"/>
          <w:sz w:val="28"/>
          <w:szCs w:val="28"/>
          <w:lang w:eastAsia="ru-RU"/>
        </w:rPr>
        <w:t>4</w:t>
      </w:r>
      <w:r w:rsidR="006E52EC">
        <w:rPr>
          <w:rFonts w:ascii="PT Astra Serif" w:eastAsia="Times New Roman" w:hAnsi="PT Astra Serif" w:cs="Times New Roman"/>
          <w:sz w:val="28"/>
          <w:szCs w:val="28"/>
          <w:lang w:eastAsia="ru-RU"/>
        </w:rPr>
        <w:t xml:space="preserve"> (доб. 9668</w:t>
      </w:r>
      <w:r w:rsidR="00854751">
        <w:rPr>
          <w:rFonts w:ascii="PT Astra Serif" w:eastAsia="Times New Roman" w:hAnsi="PT Astra Serif" w:cs="Times New Roman"/>
          <w:sz w:val="28"/>
          <w:szCs w:val="28"/>
          <w:lang w:eastAsia="ru-RU"/>
        </w:rPr>
        <w:t>)</w:t>
      </w:r>
    </w:p>
    <w:p w:rsidR="005547A2" w:rsidRPr="009C7270" w:rsidRDefault="00424C7D"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1E624E">
        <w:rPr>
          <w:rFonts w:ascii="PT Astra Serif" w:eastAsia="Times New Roman" w:hAnsi="PT Astra Serif" w:cs="Times New Roman"/>
          <w:sz w:val="28"/>
          <w:szCs w:val="28"/>
          <w:lang w:eastAsia="ru-RU"/>
        </w:rPr>
        <w:t xml:space="preserve"> </w:t>
      </w:r>
      <w:r w:rsidR="005547A2" w:rsidRPr="00C614B4">
        <w:rPr>
          <w:rFonts w:ascii="PT Astra Serif" w:eastAsia="Times New Roman" w:hAnsi="PT Astra Serif" w:cs="Times New Roman"/>
          <w:sz w:val="28"/>
          <w:szCs w:val="28"/>
          <w:lang w:eastAsia="ru-RU"/>
        </w:rPr>
        <w:t xml:space="preserve">Адрес электронной почты: </w:t>
      </w:r>
      <w:proofErr w:type="spellStart"/>
      <w:r w:rsidR="009C7270">
        <w:rPr>
          <w:rFonts w:ascii="PT Astra Serif" w:eastAsia="Times New Roman" w:hAnsi="PT Astra Serif" w:cs="Times New Roman"/>
          <w:sz w:val="28"/>
          <w:szCs w:val="28"/>
          <w:lang w:val="en-US" w:eastAsia="ru-RU"/>
        </w:rPr>
        <w:t>uldemografiya</w:t>
      </w:r>
      <w:proofErr w:type="spellEnd"/>
      <w:r w:rsidR="009C7270" w:rsidRPr="00F042EB">
        <w:rPr>
          <w:rFonts w:ascii="PT Astra Serif" w:eastAsia="Times New Roman" w:hAnsi="PT Astra Serif" w:cs="Times New Roman"/>
          <w:sz w:val="28"/>
          <w:szCs w:val="28"/>
          <w:lang w:eastAsia="ru-RU"/>
        </w:rPr>
        <w:t>@</w:t>
      </w:r>
      <w:r w:rsidR="009C7270">
        <w:rPr>
          <w:rFonts w:ascii="PT Astra Serif" w:eastAsia="Times New Roman" w:hAnsi="PT Astra Serif" w:cs="Times New Roman"/>
          <w:sz w:val="28"/>
          <w:szCs w:val="28"/>
          <w:lang w:val="en-US" w:eastAsia="ru-RU"/>
        </w:rPr>
        <w:t>mail</w:t>
      </w:r>
      <w:r w:rsidR="009C7270" w:rsidRPr="00F042EB">
        <w:rPr>
          <w:rFonts w:ascii="PT Astra Serif" w:eastAsia="Times New Roman" w:hAnsi="PT Astra Serif" w:cs="Times New Roman"/>
          <w:sz w:val="28"/>
          <w:szCs w:val="28"/>
          <w:lang w:eastAsia="ru-RU"/>
        </w:rPr>
        <w:t>.</w:t>
      </w:r>
      <w:proofErr w:type="spellStart"/>
      <w:r w:rsidR="009C7270">
        <w:rPr>
          <w:rFonts w:ascii="PT Astra Serif" w:eastAsia="Times New Roman" w:hAnsi="PT Astra Serif" w:cs="Times New Roman"/>
          <w:sz w:val="28"/>
          <w:szCs w:val="28"/>
          <w:lang w:val="en-US" w:eastAsia="ru-RU"/>
        </w:rPr>
        <w:t>ru</w:t>
      </w:r>
      <w:proofErr w:type="spellEnd"/>
      <w:r w:rsidR="009C7270">
        <w:rPr>
          <w:rFonts w:ascii="PT Astra Serif" w:eastAsia="Times New Roman" w:hAnsi="PT Astra Serif" w:cs="Times New Roman"/>
          <w:sz w:val="28"/>
          <w:szCs w:val="28"/>
          <w:lang w:eastAsia="ru-RU"/>
        </w:rPr>
        <w:t>.</w:t>
      </w:r>
    </w:p>
    <w:p w:rsidR="005C773B" w:rsidRPr="005C773B" w:rsidRDefault="005C773B" w:rsidP="002E1DD8">
      <w:pPr>
        <w:spacing w:after="0" w:line="233" w:lineRule="auto"/>
        <w:jc w:val="both"/>
        <w:rPr>
          <w:rFonts w:ascii="PT Astra Serif" w:eastAsia="Times New Roman" w:hAnsi="PT Astra Serif" w:cs="Times New Roman"/>
          <w:sz w:val="28"/>
          <w:szCs w:val="28"/>
          <w:lang w:eastAsia="ru-RU"/>
        </w:rPr>
      </w:pPr>
    </w:p>
    <w:p w:rsidR="004C3161" w:rsidRPr="00C614B4" w:rsidRDefault="004C3161" w:rsidP="002E1DD8">
      <w:pPr>
        <w:spacing w:after="0" w:line="233" w:lineRule="auto"/>
        <w:ind w:firstLine="708"/>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2. Описание проблемы, на решение которой направлен пр</w:t>
      </w:r>
      <w:r w:rsidR="00182110" w:rsidRPr="00C614B4">
        <w:rPr>
          <w:rFonts w:ascii="PT Astra Serif" w:eastAsia="Times New Roman" w:hAnsi="PT Astra Serif" w:cs="Times New Roman"/>
          <w:b/>
          <w:sz w:val="28"/>
          <w:szCs w:val="28"/>
          <w:lang w:eastAsia="ru-RU"/>
        </w:rPr>
        <w:t>едлагаемый способ регулирования</w:t>
      </w:r>
      <w:r w:rsidRPr="00C614B4">
        <w:rPr>
          <w:rFonts w:ascii="PT Astra Serif" w:eastAsia="Times New Roman" w:hAnsi="PT Astra Serif" w:cs="Times New Roman"/>
          <w:b/>
          <w:sz w:val="28"/>
          <w:szCs w:val="28"/>
          <w:lang w:eastAsia="ru-RU"/>
        </w:rPr>
        <w:t xml:space="preserve"> </w:t>
      </w:r>
    </w:p>
    <w:p w:rsidR="009036AB" w:rsidRPr="00C614B4" w:rsidRDefault="009036AB" w:rsidP="002E1DD8">
      <w:pPr>
        <w:spacing w:after="0" w:line="233" w:lineRule="auto"/>
        <w:ind w:firstLine="709"/>
        <w:jc w:val="both"/>
        <w:rPr>
          <w:rFonts w:ascii="PT Astra Serif" w:eastAsia="Times New Roman" w:hAnsi="PT Astra Serif" w:cs="Times New Roman"/>
          <w:sz w:val="28"/>
          <w:szCs w:val="28"/>
          <w:lang w:eastAsia="ru-RU"/>
        </w:rPr>
      </w:pPr>
    </w:p>
    <w:p w:rsidR="004C3161"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2.1. Формулировка проблемы, на решение которой направлен предлагаемый способ регулирования:</w:t>
      </w:r>
    </w:p>
    <w:p w:rsidR="007412ED" w:rsidRPr="00683CB2" w:rsidRDefault="007412ED" w:rsidP="002E1DD8">
      <w:pPr>
        <w:spacing w:after="0" w:line="233"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Предоставление мер социальной поддержки </w:t>
      </w:r>
      <w:r w:rsidR="00FA1203">
        <w:rPr>
          <w:rFonts w:ascii="Times New Roman" w:eastAsia="Times New Roman" w:hAnsi="Times New Roman" w:cs="Times New Roman"/>
          <w:sz w:val="28"/>
          <w:szCs w:val="28"/>
          <w:lang w:eastAsia="ru-RU"/>
        </w:rPr>
        <w:t>молодым семьям.</w:t>
      </w:r>
    </w:p>
    <w:p w:rsidR="004C3161" w:rsidRPr="00C614B4"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2.2. Характеристика негативных эффектов, возникающих в связи </w:t>
      </w:r>
      <w:r w:rsidR="009036AB"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с наличием проблемы, группы участников отношений, испытывающих негативные эффекты, и их количественные оценки:</w:t>
      </w:r>
    </w:p>
    <w:p w:rsidR="003D77C9" w:rsidRDefault="003D77C9" w:rsidP="002E1DD8">
      <w:pPr>
        <w:spacing w:after="0" w:line="233" w:lineRule="auto"/>
        <w:ind w:firstLine="709"/>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отсутствуют</w:t>
      </w:r>
    </w:p>
    <w:p w:rsidR="004C3161" w:rsidRPr="00C614B4"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w:t>
      </w:r>
      <w:r w:rsidR="00F119D7" w:rsidRPr="00C614B4">
        <w:rPr>
          <w:rFonts w:ascii="PT Astra Serif" w:eastAsia="Times New Roman" w:hAnsi="PT Astra Serif" w:cs="Times New Roman"/>
          <w:sz w:val="28"/>
          <w:szCs w:val="28"/>
          <w:lang w:eastAsia="ru-RU"/>
        </w:rPr>
        <w:t>3</w:t>
      </w:r>
      <w:r w:rsidRPr="00C614B4">
        <w:rPr>
          <w:rFonts w:ascii="PT Astra Serif" w:eastAsia="Times New Roman" w:hAnsi="PT Astra Serif" w:cs="Times New Roman"/>
          <w:sz w:val="28"/>
          <w:szCs w:val="28"/>
          <w:lang w:eastAsia="ru-RU"/>
        </w:rPr>
        <w:t>. Причины невозможности решения проблемы участниками соответствующих отношений самостоятельно без вмешательства государства:</w:t>
      </w:r>
    </w:p>
    <w:p w:rsidR="004C3161" w:rsidRPr="00C614B4" w:rsidRDefault="00CE6D88" w:rsidP="002E1DD8">
      <w:pPr>
        <w:keepNext/>
        <w:spacing w:after="0" w:line="233"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отсутствуют.</w:t>
      </w:r>
    </w:p>
    <w:p w:rsidR="004C3161" w:rsidRPr="00C614B4" w:rsidRDefault="004C3161"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2.</w:t>
      </w:r>
      <w:r w:rsidR="00F119D7" w:rsidRPr="00C614B4">
        <w:rPr>
          <w:rFonts w:ascii="PT Astra Serif" w:eastAsia="Times New Roman" w:hAnsi="PT Astra Serif" w:cs="Times New Roman"/>
          <w:sz w:val="28"/>
          <w:szCs w:val="28"/>
          <w:lang w:eastAsia="ru-RU"/>
        </w:rPr>
        <w:t>4</w:t>
      </w:r>
      <w:r w:rsidRPr="00C614B4">
        <w:rPr>
          <w:rFonts w:ascii="PT Astra Serif" w:eastAsia="Times New Roman" w:hAnsi="PT Astra Serif" w:cs="Times New Roman"/>
          <w:sz w:val="28"/>
          <w:szCs w:val="28"/>
          <w:lang w:eastAsia="ru-RU"/>
        </w:rPr>
        <w:t>. Источники данных:</w:t>
      </w:r>
    </w:p>
    <w:p w:rsidR="004C3161" w:rsidRPr="00C614B4" w:rsidRDefault="00CE6D88" w:rsidP="002E1DD8">
      <w:pPr>
        <w:keepNext/>
        <w:spacing w:after="0" w:line="233"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отсутствуют.</w:t>
      </w:r>
    </w:p>
    <w:p w:rsidR="003F486D" w:rsidRDefault="003F486D" w:rsidP="002E1DD8">
      <w:pPr>
        <w:spacing w:after="0" w:line="233" w:lineRule="auto"/>
        <w:ind w:firstLine="708"/>
        <w:jc w:val="center"/>
        <w:rPr>
          <w:rFonts w:ascii="PT Astra Serif" w:eastAsia="Times New Roman" w:hAnsi="PT Astra Serif" w:cs="Times New Roman"/>
          <w:b/>
          <w:sz w:val="28"/>
          <w:szCs w:val="28"/>
          <w:lang w:eastAsia="ru-RU"/>
        </w:rPr>
      </w:pPr>
    </w:p>
    <w:p w:rsidR="00182110" w:rsidRDefault="00182110" w:rsidP="002E1DD8">
      <w:pPr>
        <w:spacing w:after="0" w:line="233" w:lineRule="auto"/>
        <w:ind w:firstLine="708"/>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lastRenderedPageBreak/>
        <w:t>3.Анализ правового регулирования соответствующих общественных отношений в</w:t>
      </w:r>
      <w:r w:rsidR="00806822" w:rsidRPr="00C614B4">
        <w:rPr>
          <w:rFonts w:ascii="PT Astra Serif" w:eastAsia="Times New Roman" w:hAnsi="PT Astra Serif" w:cs="Times New Roman"/>
          <w:b/>
          <w:sz w:val="28"/>
          <w:szCs w:val="28"/>
          <w:lang w:eastAsia="ru-RU"/>
        </w:rPr>
        <w:t xml:space="preserve"> других</w:t>
      </w:r>
      <w:r w:rsidRPr="00C614B4">
        <w:rPr>
          <w:rFonts w:ascii="PT Astra Serif" w:eastAsia="Times New Roman" w:hAnsi="PT Astra Serif" w:cs="Times New Roman"/>
          <w:b/>
          <w:sz w:val="28"/>
          <w:szCs w:val="28"/>
          <w:lang w:eastAsia="ru-RU"/>
        </w:rPr>
        <w:t xml:space="preserve"> субъектах Российской Федерации</w:t>
      </w:r>
    </w:p>
    <w:p w:rsidR="003C7DF3" w:rsidRDefault="003C7DF3" w:rsidP="002E1DD8">
      <w:pPr>
        <w:spacing w:after="0" w:line="233" w:lineRule="auto"/>
        <w:ind w:firstLine="708"/>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926"/>
      </w:tblGrid>
      <w:tr w:rsidR="003C7DF3" w:rsidRPr="00EE0E1A" w:rsidTr="00381D59">
        <w:tc>
          <w:tcPr>
            <w:tcW w:w="4928" w:type="dxa"/>
            <w:shd w:val="clear" w:color="auto" w:fill="auto"/>
          </w:tcPr>
          <w:p w:rsidR="003C7DF3" w:rsidRPr="00EE0E1A" w:rsidRDefault="003C7DF3" w:rsidP="00381D59">
            <w:pPr>
              <w:autoSpaceDE w:val="0"/>
              <w:autoSpaceDN w:val="0"/>
              <w:adjustRightInd w:val="0"/>
              <w:jc w:val="center"/>
              <w:rPr>
                <w:rFonts w:ascii="PT Astra Serif" w:hAnsi="PT Astra Serif"/>
                <w:b/>
                <w:sz w:val="24"/>
                <w:szCs w:val="24"/>
              </w:rPr>
            </w:pPr>
            <w:r w:rsidRPr="00EE0E1A">
              <w:rPr>
                <w:rFonts w:ascii="PT Astra Serif" w:hAnsi="PT Astra Serif"/>
                <w:b/>
                <w:sz w:val="24"/>
                <w:szCs w:val="24"/>
              </w:rPr>
              <w:t>Субъект РФ/ Реквизиты НПА</w:t>
            </w:r>
          </w:p>
        </w:tc>
        <w:tc>
          <w:tcPr>
            <w:tcW w:w="4926" w:type="dxa"/>
            <w:shd w:val="clear" w:color="auto" w:fill="auto"/>
          </w:tcPr>
          <w:p w:rsidR="003C7DF3" w:rsidRPr="00EE0E1A" w:rsidRDefault="003C7DF3" w:rsidP="00381D59">
            <w:pPr>
              <w:autoSpaceDE w:val="0"/>
              <w:autoSpaceDN w:val="0"/>
              <w:adjustRightInd w:val="0"/>
              <w:jc w:val="center"/>
              <w:rPr>
                <w:rFonts w:ascii="PT Astra Serif" w:hAnsi="PT Astra Serif"/>
                <w:b/>
                <w:sz w:val="24"/>
                <w:szCs w:val="24"/>
              </w:rPr>
            </w:pPr>
            <w:r w:rsidRPr="00EE0E1A">
              <w:rPr>
                <w:rFonts w:ascii="PT Astra Serif" w:hAnsi="PT Astra Serif"/>
                <w:b/>
                <w:sz w:val="24"/>
                <w:szCs w:val="24"/>
              </w:rPr>
              <w:t>Особенности регулирования</w:t>
            </w:r>
          </w:p>
        </w:tc>
      </w:tr>
      <w:tr w:rsidR="003C7DF3" w:rsidRPr="00B42DC5" w:rsidTr="00381D59">
        <w:tc>
          <w:tcPr>
            <w:tcW w:w="4928" w:type="dxa"/>
            <w:shd w:val="clear" w:color="auto" w:fill="auto"/>
          </w:tcPr>
          <w:p w:rsidR="003C7DF3" w:rsidRDefault="004D7F87" w:rsidP="00381D59">
            <w:pPr>
              <w:autoSpaceDE w:val="0"/>
              <w:autoSpaceDN w:val="0"/>
              <w:adjustRightInd w:val="0"/>
              <w:jc w:val="center"/>
              <w:rPr>
                <w:rFonts w:ascii="PT Astra Serif" w:hAnsi="PT Astra Serif"/>
                <w:b/>
                <w:sz w:val="24"/>
                <w:szCs w:val="24"/>
              </w:rPr>
            </w:pPr>
            <w:r>
              <w:rPr>
                <w:rFonts w:ascii="PT Astra Serif" w:hAnsi="PT Astra Serif"/>
                <w:b/>
                <w:sz w:val="24"/>
                <w:szCs w:val="24"/>
              </w:rPr>
              <w:t>Ленинградская</w:t>
            </w:r>
            <w:r w:rsidR="00F05796" w:rsidRPr="00F05796">
              <w:rPr>
                <w:rFonts w:ascii="PT Astra Serif" w:hAnsi="PT Astra Serif"/>
                <w:b/>
                <w:sz w:val="24"/>
                <w:szCs w:val="24"/>
              </w:rPr>
              <w:t xml:space="preserve"> область</w:t>
            </w:r>
          </w:p>
          <w:p w:rsidR="00F05796" w:rsidRPr="004D7F87" w:rsidRDefault="004D7F87" w:rsidP="00F05796">
            <w:pPr>
              <w:spacing w:after="0" w:line="240" w:lineRule="auto"/>
              <w:contextualSpacing/>
              <w:jc w:val="both"/>
              <w:rPr>
                <w:rFonts w:ascii="PT Astra Serif" w:hAnsi="PT Astra Serif"/>
                <w:sz w:val="24"/>
                <w:szCs w:val="24"/>
              </w:rPr>
            </w:pPr>
            <w:r w:rsidRPr="004D7F87">
              <w:rPr>
                <w:rFonts w:ascii="PT Astra Serif" w:hAnsi="PT Astra Serif"/>
                <w:sz w:val="24"/>
                <w:szCs w:val="24"/>
              </w:rPr>
              <w:t>Пос</w:t>
            </w:r>
            <w:r>
              <w:rPr>
                <w:rFonts w:ascii="PT Astra Serif" w:hAnsi="PT Astra Serif"/>
                <w:sz w:val="24"/>
                <w:szCs w:val="24"/>
              </w:rPr>
              <w:t>тановление Правительства Ленинградской области от 29.03.2024 № 214 «Об особенностях предоставления отдельных мер социальной поддержки граждан с использованием электронного сертификата» (с изменениями на 30.05.2025)</w:t>
            </w:r>
          </w:p>
        </w:tc>
        <w:tc>
          <w:tcPr>
            <w:tcW w:w="4926" w:type="dxa"/>
            <w:shd w:val="clear" w:color="auto" w:fill="auto"/>
          </w:tcPr>
          <w:p w:rsidR="00775499" w:rsidRPr="00741FC6" w:rsidRDefault="00775499" w:rsidP="00775499">
            <w:pPr>
              <w:shd w:val="clear" w:color="auto" w:fill="F6F7F8"/>
              <w:spacing w:before="312" w:after="312" w:line="240" w:lineRule="auto"/>
              <w:jc w:val="both"/>
              <w:rPr>
                <w:rFonts w:ascii="PT Astra Serif" w:eastAsia="Times New Roman" w:hAnsi="PT Astra Serif" w:cs="Times New Roman"/>
                <w:sz w:val="24"/>
                <w:szCs w:val="24"/>
                <w:lang w:eastAsia="ru-RU"/>
              </w:rPr>
            </w:pPr>
            <w:proofErr w:type="gramStart"/>
            <w:r w:rsidRPr="00741FC6">
              <w:rPr>
                <w:rFonts w:ascii="PT Astra Serif" w:eastAsia="Times New Roman" w:hAnsi="PT Astra Serif" w:cs="Times New Roman"/>
                <w:sz w:val="24"/>
                <w:szCs w:val="24"/>
                <w:lang w:eastAsia="ru-RU"/>
              </w:rPr>
              <w:t>Многодетные</w:t>
            </w:r>
            <w:r w:rsidRPr="00F033BA">
              <w:rPr>
                <w:rFonts w:ascii="PT Astra Serif" w:eastAsia="Times New Roman" w:hAnsi="PT Astra Serif" w:cs="Times New Roman"/>
                <w:sz w:val="24"/>
                <w:szCs w:val="24"/>
                <w:lang w:eastAsia="ru-RU"/>
              </w:rPr>
              <w:t xml:space="preserve"> </w:t>
            </w:r>
            <w:r w:rsidRPr="00741FC6">
              <w:rPr>
                <w:rFonts w:ascii="PT Astra Serif" w:eastAsia="Times New Roman" w:hAnsi="PT Astra Serif" w:cs="Times New Roman"/>
                <w:sz w:val="24"/>
                <w:szCs w:val="24"/>
                <w:lang w:eastAsia="ru-RU"/>
              </w:rPr>
              <w:t xml:space="preserve"> семьи и многодетные приемные семьи, </w:t>
            </w:r>
            <w:r w:rsidR="00032EE3">
              <w:rPr>
                <w:rFonts w:ascii="PT Astra Serif" w:eastAsia="Times New Roman" w:hAnsi="PT Astra Serif" w:cs="Times New Roman"/>
                <w:sz w:val="24"/>
                <w:szCs w:val="24"/>
                <w:lang w:eastAsia="ru-RU"/>
              </w:rPr>
              <w:t xml:space="preserve"> </w:t>
            </w:r>
            <w:r w:rsidRPr="00741FC6">
              <w:rPr>
                <w:rFonts w:ascii="PT Astra Serif" w:eastAsia="Times New Roman" w:hAnsi="PT Astra Serif" w:cs="Times New Roman"/>
                <w:sz w:val="24"/>
                <w:szCs w:val="24"/>
                <w:lang w:eastAsia="ru-RU"/>
              </w:rPr>
              <w:t xml:space="preserve">в которых дети (в том числе принятые на воспитание) и один или оба родителя являются гражданами Российской Федерации, имеющими место жительства или место пребывания на территории Ленинградской области, имеют право на денежную выплату на приобретение комплекта детской (подростковой) одежды для посещения школьных занятий и школьных письменных принадлежностей в соответствии со </w:t>
            </w:r>
            <w:r w:rsidR="00032EE3">
              <w:rPr>
                <w:rFonts w:ascii="PT Astra Serif" w:eastAsia="Times New Roman" w:hAnsi="PT Astra Serif" w:cs="Times New Roman"/>
                <w:sz w:val="24"/>
                <w:szCs w:val="24"/>
                <w:lang w:eastAsia="ru-RU"/>
              </w:rPr>
              <w:t xml:space="preserve"> </w:t>
            </w:r>
            <w:r w:rsidRPr="00741FC6">
              <w:rPr>
                <w:rFonts w:ascii="PT Astra Serif" w:eastAsia="Times New Roman" w:hAnsi="PT Astra Serif" w:cs="Times New Roman"/>
                <w:sz w:val="24"/>
                <w:szCs w:val="24"/>
                <w:lang w:eastAsia="ru-RU"/>
              </w:rPr>
              <w:t>статьей 3.3 Социального кодекса.</w:t>
            </w:r>
            <w:proofErr w:type="gramEnd"/>
          </w:p>
          <w:p w:rsidR="00775499" w:rsidRPr="00741FC6" w:rsidRDefault="00775499" w:rsidP="00775499">
            <w:pPr>
              <w:shd w:val="clear" w:color="auto" w:fill="F6F7F8"/>
              <w:spacing w:before="312" w:after="312" w:line="240" w:lineRule="auto"/>
              <w:jc w:val="both"/>
              <w:rPr>
                <w:rFonts w:ascii="PT Astra Serif" w:eastAsia="Times New Roman" w:hAnsi="PT Astra Serif" w:cs="Times New Roman"/>
                <w:sz w:val="24"/>
                <w:szCs w:val="24"/>
                <w:lang w:eastAsia="ru-RU"/>
              </w:rPr>
            </w:pPr>
            <w:r w:rsidRPr="00741FC6">
              <w:rPr>
                <w:rFonts w:ascii="PT Astra Serif" w:eastAsia="Times New Roman" w:hAnsi="PT Astra Serif" w:cs="Times New Roman"/>
                <w:sz w:val="24"/>
                <w:szCs w:val="24"/>
                <w:lang w:eastAsia="ru-RU"/>
              </w:rPr>
              <w:t>Право на денежную выплату на приобретение комплекта детской (подростковой) одежды для посещения школьных занятий и школьных письменных принадлежностей предоставляется один раз в календарном году на каждого из детей не старше 18 лет, обучающихся в общеобразовательных организациях.</w:t>
            </w:r>
          </w:p>
          <w:p w:rsidR="00775499" w:rsidRPr="00741FC6" w:rsidRDefault="00775499" w:rsidP="00775499">
            <w:pPr>
              <w:shd w:val="clear" w:color="auto" w:fill="F6F7F8"/>
              <w:spacing w:before="312" w:after="312" w:line="240" w:lineRule="auto"/>
              <w:jc w:val="both"/>
              <w:rPr>
                <w:rFonts w:ascii="PT Astra Serif" w:eastAsia="Times New Roman" w:hAnsi="PT Astra Serif" w:cs="Times New Roman"/>
                <w:sz w:val="24"/>
                <w:szCs w:val="24"/>
                <w:lang w:eastAsia="ru-RU"/>
              </w:rPr>
            </w:pPr>
            <w:r w:rsidRPr="00741FC6">
              <w:rPr>
                <w:rFonts w:ascii="PT Astra Serif" w:eastAsia="Times New Roman" w:hAnsi="PT Astra Serif" w:cs="Times New Roman"/>
                <w:sz w:val="24"/>
                <w:szCs w:val="24"/>
                <w:lang w:eastAsia="ru-RU"/>
              </w:rPr>
              <w:t>Предоставляется также с использованием технологии нефинансового банковского процессинга (электронных сертификатов) в порядке, установленном постановлением Правительства Ленинградск</w:t>
            </w:r>
            <w:r w:rsidRPr="00F033BA">
              <w:rPr>
                <w:rFonts w:ascii="PT Astra Serif" w:eastAsia="Times New Roman" w:hAnsi="PT Astra Serif" w:cs="Times New Roman"/>
                <w:sz w:val="24"/>
                <w:szCs w:val="24"/>
                <w:lang w:eastAsia="ru-RU"/>
              </w:rPr>
              <w:t>ой области от 29.03.2024 № 214 «</w:t>
            </w:r>
            <w:r w:rsidRPr="00741FC6">
              <w:rPr>
                <w:rFonts w:ascii="PT Astra Serif" w:eastAsia="Times New Roman" w:hAnsi="PT Astra Serif" w:cs="Times New Roman"/>
                <w:sz w:val="24"/>
                <w:szCs w:val="24"/>
                <w:lang w:eastAsia="ru-RU"/>
              </w:rPr>
              <w:t>Об особенностях предоставления отдельных мер социальной поддержки граждан с использов</w:t>
            </w:r>
            <w:r w:rsidRPr="00F033BA">
              <w:rPr>
                <w:rFonts w:ascii="PT Astra Serif" w:eastAsia="Times New Roman" w:hAnsi="PT Astra Serif" w:cs="Times New Roman"/>
                <w:sz w:val="24"/>
                <w:szCs w:val="24"/>
                <w:lang w:eastAsia="ru-RU"/>
              </w:rPr>
              <w:t>анием электронного сертификата»</w:t>
            </w:r>
            <w:r w:rsidRPr="00741FC6">
              <w:rPr>
                <w:rFonts w:ascii="PT Astra Serif" w:eastAsia="Times New Roman" w:hAnsi="PT Astra Serif" w:cs="Times New Roman"/>
                <w:sz w:val="24"/>
                <w:szCs w:val="24"/>
                <w:lang w:eastAsia="ru-RU"/>
              </w:rPr>
              <w:t>.</w:t>
            </w:r>
          </w:p>
          <w:p w:rsidR="00775499" w:rsidRPr="00741FC6" w:rsidRDefault="00775499" w:rsidP="00775499">
            <w:pPr>
              <w:shd w:val="clear" w:color="auto" w:fill="F6F7F8"/>
              <w:spacing w:after="0" w:line="240" w:lineRule="auto"/>
              <w:jc w:val="both"/>
              <w:rPr>
                <w:rFonts w:ascii="PT Astra Serif" w:eastAsia="Times New Roman" w:hAnsi="PT Astra Serif" w:cs="Times New Roman"/>
                <w:sz w:val="24"/>
                <w:szCs w:val="24"/>
                <w:lang w:eastAsia="ru-RU"/>
              </w:rPr>
            </w:pPr>
            <w:r w:rsidRPr="00741FC6">
              <w:rPr>
                <w:rFonts w:ascii="PT Astra Serif" w:eastAsia="Times New Roman" w:hAnsi="PT Astra Serif" w:cs="Times New Roman"/>
                <w:sz w:val="24"/>
                <w:szCs w:val="24"/>
                <w:lang w:eastAsia="ru-RU"/>
              </w:rPr>
              <w:t>Воспользоваться электронным сертификатом можно у партнеров проекта:</w:t>
            </w:r>
            <w:r w:rsidRPr="00F033BA">
              <w:rPr>
                <w:rFonts w:ascii="PT Astra Serif" w:eastAsia="Times New Roman" w:hAnsi="PT Astra Serif" w:cs="Times New Roman"/>
                <w:sz w:val="24"/>
                <w:szCs w:val="24"/>
                <w:lang w:eastAsia="ru-RU"/>
              </w:rPr>
              <w:t xml:space="preserve"> </w:t>
            </w:r>
            <w:r w:rsidRPr="00741FC6">
              <w:rPr>
                <w:rFonts w:ascii="PT Astra Serif" w:eastAsia="Times New Roman" w:hAnsi="PT Astra Serif" w:cs="Times New Roman"/>
                <w:sz w:val="24"/>
                <w:szCs w:val="24"/>
                <w:lang w:eastAsia="ru-RU"/>
              </w:rPr>
              <w:t>в магазинах сети «Пятёрочка»</w:t>
            </w:r>
            <w:r w:rsidR="00032EE3">
              <w:rPr>
                <w:rFonts w:ascii="PT Astra Serif" w:eastAsia="Times New Roman" w:hAnsi="PT Astra Serif" w:cs="Times New Roman"/>
                <w:sz w:val="24"/>
                <w:szCs w:val="24"/>
                <w:lang w:eastAsia="ru-RU"/>
              </w:rPr>
              <w:t xml:space="preserve"> </w:t>
            </w:r>
            <w:r w:rsidRPr="00741FC6">
              <w:rPr>
                <w:rFonts w:ascii="PT Astra Serif" w:eastAsia="Times New Roman" w:hAnsi="PT Astra Serif" w:cs="Times New Roman"/>
                <w:sz w:val="24"/>
                <w:szCs w:val="24"/>
                <w:lang w:eastAsia="ru-RU"/>
              </w:rPr>
              <w:t>в магазинах сети «Детский Мир»</w:t>
            </w:r>
            <w:r w:rsidR="00032EE3">
              <w:rPr>
                <w:rFonts w:ascii="PT Astra Serif" w:eastAsia="Times New Roman" w:hAnsi="PT Astra Serif" w:cs="Times New Roman"/>
                <w:sz w:val="24"/>
                <w:szCs w:val="24"/>
                <w:lang w:eastAsia="ru-RU"/>
              </w:rPr>
              <w:t xml:space="preserve"> </w:t>
            </w:r>
            <w:proofErr w:type="gramStart"/>
            <w:r w:rsidR="00032EE3">
              <w:rPr>
                <w:rFonts w:ascii="PT Astra Serif" w:eastAsia="Times New Roman" w:hAnsi="PT Astra Serif" w:cs="Times New Roman"/>
                <w:sz w:val="24"/>
                <w:szCs w:val="24"/>
                <w:lang w:eastAsia="ru-RU"/>
              </w:rPr>
              <w:t>и</w:t>
            </w:r>
            <w:r w:rsidRPr="00741FC6">
              <w:rPr>
                <w:rFonts w:ascii="PT Astra Serif" w:eastAsia="Times New Roman" w:hAnsi="PT Astra Serif" w:cs="Times New Roman"/>
                <w:sz w:val="24"/>
                <w:szCs w:val="24"/>
                <w:lang w:eastAsia="ru-RU"/>
              </w:rPr>
              <w:t>нтернет-магазине</w:t>
            </w:r>
            <w:proofErr w:type="gramEnd"/>
            <w:r w:rsidRPr="00741FC6">
              <w:rPr>
                <w:rFonts w:ascii="PT Astra Serif" w:eastAsia="Times New Roman" w:hAnsi="PT Astra Serif" w:cs="Times New Roman"/>
                <w:sz w:val="24"/>
                <w:szCs w:val="24"/>
                <w:lang w:eastAsia="ru-RU"/>
              </w:rPr>
              <w:t> </w:t>
            </w:r>
            <w:hyperlink r:id="rId9" w:tgtFrame="_blank" w:history="1">
              <w:r w:rsidRPr="00F033BA">
                <w:rPr>
                  <w:rFonts w:ascii="PT Astra Serif" w:eastAsia="Times New Roman" w:hAnsi="PT Astra Serif" w:cs="Times New Roman"/>
                  <w:sz w:val="24"/>
                  <w:szCs w:val="24"/>
                  <w:u w:val="single"/>
                  <w:lang w:eastAsia="ru-RU"/>
                </w:rPr>
                <w:t>OZON</w:t>
              </w:r>
            </w:hyperlink>
          </w:p>
          <w:p w:rsidR="00775499" w:rsidRPr="00741FC6" w:rsidRDefault="00775499" w:rsidP="00775499">
            <w:pPr>
              <w:shd w:val="clear" w:color="auto" w:fill="FFFFFF"/>
              <w:spacing w:after="206" w:line="240" w:lineRule="auto"/>
              <w:jc w:val="both"/>
              <w:outlineLvl w:val="3"/>
              <w:rPr>
                <w:rFonts w:ascii="PT Astra Serif" w:eastAsia="Times New Roman" w:hAnsi="PT Astra Serif" w:cs="Times New Roman"/>
                <w:bCs/>
                <w:sz w:val="24"/>
                <w:szCs w:val="24"/>
                <w:lang w:eastAsia="ru-RU"/>
              </w:rPr>
            </w:pPr>
          </w:p>
          <w:p w:rsidR="00775499" w:rsidRPr="00741FC6" w:rsidRDefault="00775499" w:rsidP="00775499">
            <w:pPr>
              <w:shd w:val="clear" w:color="auto" w:fill="FFFFFF"/>
              <w:spacing w:line="240" w:lineRule="auto"/>
              <w:jc w:val="both"/>
              <w:rPr>
                <w:rFonts w:ascii="PT Astra Serif" w:eastAsia="Times New Roman" w:hAnsi="PT Astra Serif" w:cs="Times New Roman"/>
                <w:sz w:val="24"/>
                <w:szCs w:val="24"/>
                <w:lang w:eastAsia="ru-RU"/>
              </w:rPr>
            </w:pPr>
            <w:r w:rsidRPr="00741FC6">
              <w:rPr>
                <w:rFonts w:ascii="PT Astra Serif" w:eastAsia="Times New Roman" w:hAnsi="PT Astra Serif" w:cs="Times New Roman"/>
                <w:sz w:val="24"/>
                <w:szCs w:val="24"/>
                <w:lang w:eastAsia="ru-RU"/>
              </w:rPr>
              <w:t>Размер денежной выплаты на приобретение комплекта детской (подростковой) одежды для посещения школьных занятий и школьных письменных принадлежностей на 2025 год составляет 4 564 руб.</w:t>
            </w:r>
          </w:p>
          <w:p w:rsidR="00912932" w:rsidRPr="00B42DC5" w:rsidRDefault="00912932" w:rsidP="00912932">
            <w:pPr>
              <w:spacing w:after="0" w:line="240" w:lineRule="auto"/>
              <w:contextualSpacing/>
              <w:jc w:val="both"/>
              <w:rPr>
                <w:rFonts w:ascii="PT Astra Serif" w:hAnsi="PT Astra Serif"/>
                <w:sz w:val="24"/>
                <w:szCs w:val="24"/>
              </w:rPr>
            </w:pPr>
          </w:p>
          <w:p w:rsidR="00912932" w:rsidRPr="00B42DC5" w:rsidRDefault="00912932" w:rsidP="00912932">
            <w:pPr>
              <w:spacing w:after="0" w:line="240" w:lineRule="auto"/>
              <w:contextualSpacing/>
              <w:jc w:val="both"/>
              <w:rPr>
                <w:rFonts w:ascii="PT Astra Serif" w:hAnsi="PT Astra Serif"/>
                <w:sz w:val="24"/>
                <w:szCs w:val="24"/>
              </w:rPr>
            </w:pPr>
          </w:p>
          <w:p w:rsidR="003C7DF3" w:rsidRPr="00B42DC5" w:rsidRDefault="003C7DF3" w:rsidP="00912932">
            <w:pPr>
              <w:autoSpaceDE w:val="0"/>
              <w:autoSpaceDN w:val="0"/>
              <w:adjustRightInd w:val="0"/>
              <w:jc w:val="both"/>
              <w:rPr>
                <w:rFonts w:ascii="PT Astra Serif" w:hAnsi="PT Astra Serif"/>
                <w:sz w:val="24"/>
                <w:szCs w:val="24"/>
              </w:rPr>
            </w:pPr>
          </w:p>
        </w:tc>
      </w:tr>
      <w:tr w:rsidR="003C7DF3" w:rsidRPr="00EE0E1A" w:rsidTr="00381D59">
        <w:tc>
          <w:tcPr>
            <w:tcW w:w="4928" w:type="dxa"/>
            <w:shd w:val="clear" w:color="auto" w:fill="auto"/>
          </w:tcPr>
          <w:p w:rsidR="003C7DF3" w:rsidRDefault="00642B07" w:rsidP="003C7DF3">
            <w:pPr>
              <w:autoSpaceDE w:val="0"/>
              <w:autoSpaceDN w:val="0"/>
              <w:adjustRightInd w:val="0"/>
              <w:jc w:val="center"/>
              <w:rPr>
                <w:rFonts w:ascii="Times New Roman" w:hAnsi="Times New Roman"/>
                <w:b/>
                <w:sz w:val="24"/>
                <w:szCs w:val="24"/>
              </w:rPr>
            </w:pPr>
            <w:r>
              <w:rPr>
                <w:rFonts w:ascii="Times New Roman" w:hAnsi="Times New Roman"/>
                <w:b/>
                <w:sz w:val="24"/>
                <w:szCs w:val="24"/>
              </w:rPr>
              <w:lastRenderedPageBreak/>
              <w:t>Ямало-Ненецкий автономный округ (ЯНО)</w:t>
            </w:r>
          </w:p>
          <w:p w:rsidR="006A2B5D" w:rsidRPr="00A5697B" w:rsidRDefault="00A5697B" w:rsidP="00A5697B">
            <w:pPr>
              <w:autoSpaceDE w:val="0"/>
              <w:autoSpaceDN w:val="0"/>
              <w:adjustRightInd w:val="0"/>
              <w:jc w:val="both"/>
              <w:rPr>
                <w:rFonts w:ascii="PT Astra Serif" w:hAnsi="PT Astra Serif"/>
                <w:b/>
                <w:sz w:val="24"/>
                <w:szCs w:val="24"/>
              </w:rPr>
            </w:pPr>
            <w:r w:rsidRPr="00A5697B">
              <w:rPr>
                <w:rFonts w:ascii="PT Astra Serif" w:hAnsi="PT Astra Serif"/>
                <w:sz w:val="24"/>
                <w:szCs w:val="24"/>
              </w:rPr>
              <w:t>Закон Ямало-Ненецкого автономного округа от 3 ноября 2006 года N 62-ЗАО «О мерах социальной поддержки отдельных категорий граждан в Ямало-Ненецком автономном округе»</w:t>
            </w:r>
          </w:p>
          <w:p w:rsidR="00A7473B" w:rsidRPr="002A2A52" w:rsidRDefault="003F486D" w:rsidP="00A7473B">
            <w:pPr>
              <w:pStyle w:val="1"/>
              <w:jc w:val="both"/>
              <w:rPr>
                <w:rFonts w:ascii="PT Astra Serif" w:hAnsi="PT Astra Serif"/>
                <w:color w:val="000000" w:themeColor="text1"/>
                <w:sz w:val="24"/>
                <w:szCs w:val="24"/>
              </w:rPr>
            </w:pPr>
            <w:hyperlink r:id="rId10" w:history="1">
              <w:r w:rsidR="00A7473B" w:rsidRPr="002A2A52">
                <w:rPr>
                  <w:rStyle w:val="af7"/>
                  <w:rFonts w:ascii="PT Astra Serif" w:hAnsi="PT Astra Serif" w:cs="Arial"/>
                  <w:b w:val="0"/>
                  <w:bCs w:val="0"/>
                  <w:color w:val="000000" w:themeColor="text1"/>
                  <w:sz w:val="24"/>
                  <w:szCs w:val="24"/>
                </w:rPr>
                <w:t>Постановление Администрации Ямало-Ненецкого автономного округа от 21 декабря 2006 г. N 592-А "Об утверждении Порядка предоставления мер социальной поддержки отдельным категориям граждан в Ямало-Ненецком автономном округе" (с изменениями и дополнениями)</w:t>
              </w:r>
            </w:hyperlink>
          </w:p>
          <w:p w:rsidR="006A2B5D" w:rsidRDefault="006A2B5D" w:rsidP="003C7DF3">
            <w:pPr>
              <w:autoSpaceDE w:val="0"/>
              <w:autoSpaceDN w:val="0"/>
              <w:adjustRightInd w:val="0"/>
              <w:jc w:val="center"/>
              <w:rPr>
                <w:rFonts w:ascii="PT Astra Serif" w:hAnsi="PT Astra Serif"/>
                <w:b/>
                <w:sz w:val="24"/>
                <w:szCs w:val="24"/>
              </w:rPr>
            </w:pPr>
          </w:p>
          <w:p w:rsidR="006A2B5D" w:rsidRPr="006A2B5D" w:rsidRDefault="006A2B5D" w:rsidP="003C7DF3">
            <w:pPr>
              <w:autoSpaceDE w:val="0"/>
              <w:autoSpaceDN w:val="0"/>
              <w:adjustRightInd w:val="0"/>
              <w:jc w:val="center"/>
              <w:rPr>
                <w:rFonts w:ascii="PT Astra Serif" w:hAnsi="PT Astra Serif"/>
                <w:b/>
                <w:sz w:val="24"/>
                <w:szCs w:val="24"/>
              </w:rPr>
            </w:pPr>
          </w:p>
        </w:tc>
        <w:tc>
          <w:tcPr>
            <w:tcW w:w="4926" w:type="dxa"/>
            <w:shd w:val="clear" w:color="auto" w:fill="auto"/>
          </w:tcPr>
          <w:p w:rsidR="00BF0B46" w:rsidRPr="00376D16" w:rsidRDefault="00BF0B46" w:rsidP="00BF0B46">
            <w:pPr>
              <w:pStyle w:val="af2"/>
              <w:jc w:val="both"/>
              <w:rPr>
                <w:rFonts w:ascii="PT Astra Serif" w:hAnsi="PT Astra Serif"/>
                <w:szCs w:val="24"/>
              </w:rPr>
            </w:pPr>
            <w:r w:rsidRPr="00376D16">
              <w:rPr>
                <w:rFonts w:ascii="PT Astra Serif" w:hAnsi="PT Astra Serif"/>
                <w:szCs w:val="24"/>
              </w:rPr>
              <w:t xml:space="preserve">С 1 июня по 30 сентября 2025 года школьники из многодетных семей и семей участников СВО могут получить электронный сертификат </w:t>
            </w:r>
            <w:proofErr w:type="gramStart"/>
            <w:r w:rsidRPr="00376D16">
              <w:rPr>
                <w:rFonts w:ascii="PT Astra Serif" w:hAnsi="PT Astra Serif"/>
                <w:szCs w:val="24"/>
              </w:rPr>
              <w:t>на</w:t>
            </w:r>
            <w:proofErr w:type="gramEnd"/>
            <w:r w:rsidRPr="00376D16">
              <w:rPr>
                <w:rFonts w:ascii="PT Astra Serif" w:hAnsi="PT Astra Serif"/>
                <w:szCs w:val="24"/>
              </w:rPr>
              <w:t>:</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школьную и спортивную форму,</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обувь для занятий,</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канцелярские принадлежности.</w:t>
            </w:r>
          </w:p>
          <w:p w:rsidR="00BF0B46" w:rsidRPr="00376D16" w:rsidRDefault="00BF0B46" w:rsidP="00BF0B46">
            <w:pPr>
              <w:pStyle w:val="af2"/>
              <w:jc w:val="both"/>
              <w:rPr>
                <w:rFonts w:ascii="PT Astra Serif" w:hAnsi="PT Astra Serif"/>
                <w:szCs w:val="24"/>
              </w:rPr>
            </w:pPr>
            <w:r w:rsidRPr="00376D16">
              <w:rPr>
                <w:rFonts w:ascii="PT Astra Serif" w:hAnsi="PT Astra Serif"/>
                <w:szCs w:val="24"/>
              </w:rPr>
              <w:t>Размер сертификата: 16 095 рублей.</w:t>
            </w:r>
          </w:p>
          <w:p w:rsidR="00BF0B46" w:rsidRPr="00376D16" w:rsidRDefault="00BF0B46" w:rsidP="00BF0B46">
            <w:pPr>
              <w:pStyle w:val="af2"/>
              <w:jc w:val="both"/>
              <w:rPr>
                <w:rFonts w:ascii="PT Astra Serif" w:hAnsi="PT Astra Serif"/>
                <w:szCs w:val="24"/>
              </w:rPr>
            </w:pPr>
            <w:r w:rsidRPr="00376D16">
              <w:rPr>
                <w:rFonts w:ascii="PT Astra Serif" w:hAnsi="PT Astra Serif"/>
                <w:szCs w:val="24"/>
              </w:rPr>
              <w:t>Как проверить назначение</w:t>
            </w:r>
          </w:p>
          <w:p w:rsidR="00BF0B46" w:rsidRPr="00376D16" w:rsidRDefault="00BF0B46" w:rsidP="00BF0B46">
            <w:pPr>
              <w:pStyle w:val="af2"/>
              <w:jc w:val="both"/>
              <w:rPr>
                <w:rFonts w:ascii="PT Astra Serif" w:hAnsi="PT Astra Serif"/>
                <w:szCs w:val="24"/>
              </w:rPr>
            </w:pPr>
            <w:r w:rsidRPr="00376D16">
              <w:rPr>
                <w:rFonts w:ascii="PT Astra Serif" w:hAnsi="PT Astra Serif"/>
                <w:szCs w:val="24"/>
              </w:rPr>
              <w:t>Большинству детей сертификаты назначены автоматически. Узнать о наличии можно:</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w:t>
            </w:r>
            <w:hyperlink r:id="rId11" w:tgtFrame="_blank" w:history="1">
              <w:r w:rsidRPr="00376D16">
                <w:rPr>
                  <w:rStyle w:val="ad"/>
                  <w:rFonts w:ascii="PT Astra Serif" w:hAnsi="PT Astra Serif" w:cs="Arial"/>
                  <w:color w:val="auto"/>
                  <w:szCs w:val="24"/>
                </w:rPr>
                <w:t>в личном кабинете;</w:t>
              </w:r>
            </w:hyperlink>
            <w:r w:rsidRPr="00376D16">
              <w:rPr>
                <w:rFonts w:ascii="PT Astra Serif" w:hAnsi="PT Astra Serif"/>
                <w:szCs w:val="24"/>
              </w:rPr>
              <w:t> </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xml:space="preserve">  в приложении "Морошка" </w:t>
            </w:r>
            <w:r w:rsidRPr="00376D16">
              <w:rPr>
                <w:szCs w:val="24"/>
              </w:rPr>
              <w:t>→</w:t>
            </w:r>
            <w:r w:rsidRPr="00376D16">
              <w:rPr>
                <w:rFonts w:ascii="PT Astra Serif" w:hAnsi="PT Astra Serif"/>
                <w:szCs w:val="24"/>
              </w:rPr>
              <w:t xml:space="preserve"> </w:t>
            </w:r>
            <w:r w:rsidRPr="00376D16">
              <w:rPr>
                <w:rFonts w:ascii="PT Astra Serif" w:hAnsi="PT Astra Serif" w:cs="PT Astra Serif"/>
                <w:szCs w:val="24"/>
              </w:rPr>
              <w:t>раздел</w:t>
            </w:r>
            <w:r w:rsidRPr="00376D16">
              <w:rPr>
                <w:rFonts w:ascii="PT Astra Serif" w:hAnsi="PT Astra Serif"/>
                <w:szCs w:val="24"/>
              </w:rPr>
              <w:t xml:space="preserve"> "</w:t>
            </w:r>
            <w:r w:rsidRPr="00376D16">
              <w:rPr>
                <w:rFonts w:ascii="PT Astra Serif" w:hAnsi="PT Astra Serif" w:cs="PT Astra Serif"/>
                <w:szCs w:val="24"/>
              </w:rPr>
              <w:t>Сертификаты</w:t>
            </w:r>
            <w:r w:rsidRPr="00376D16">
              <w:rPr>
                <w:rFonts w:ascii="PT Astra Serif" w:hAnsi="PT Astra Serif"/>
                <w:szCs w:val="24"/>
              </w:rPr>
              <w:t>".</w:t>
            </w:r>
            <w:r w:rsidRPr="00376D16">
              <w:rPr>
                <w:rFonts w:ascii="PT Astra Serif" w:hAnsi="PT Astra Serif" w:cs="PT Astra Serif"/>
                <w:szCs w:val="24"/>
              </w:rPr>
              <w:t> </w:t>
            </w:r>
          </w:p>
          <w:p w:rsidR="00BF0B46" w:rsidRPr="00376D16" w:rsidRDefault="00BF0B46" w:rsidP="00BF0B46">
            <w:pPr>
              <w:pStyle w:val="af2"/>
              <w:jc w:val="both"/>
              <w:rPr>
                <w:rFonts w:ascii="PT Astra Serif" w:hAnsi="PT Astra Serif"/>
                <w:szCs w:val="24"/>
              </w:rPr>
            </w:pPr>
            <w:r w:rsidRPr="00376D16">
              <w:rPr>
                <w:rFonts w:ascii="PT Astra Serif" w:hAnsi="PT Astra Serif"/>
                <w:szCs w:val="24"/>
              </w:rPr>
              <w:t>Кому нужно подавать заявление</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xml:space="preserve"> Родителям школьников 1 и 10 классов, зачисленных в образовательные учреждения на 2025/2026 учебный год из числа многодетных семей и семей участников СВО;</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xml:space="preserve"> многодетным семьям, не состоявшим на учете в качестве получателей мер социальной поддержки на 01.06.2025;</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xml:space="preserve"> семьям участников СВО, не подавшим заявление в 2025 году на оформление электронного  сертификата.</w:t>
            </w:r>
          </w:p>
          <w:p w:rsidR="00BF0B46" w:rsidRPr="00376D16" w:rsidRDefault="00BF0B46" w:rsidP="00BF0B46">
            <w:pPr>
              <w:pStyle w:val="af2"/>
              <w:jc w:val="both"/>
              <w:rPr>
                <w:rFonts w:ascii="PT Astra Serif" w:hAnsi="PT Astra Serif"/>
                <w:szCs w:val="24"/>
              </w:rPr>
            </w:pPr>
            <w:r w:rsidRPr="00376D16">
              <w:rPr>
                <w:rFonts w:ascii="PT Astra Serif" w:hAnsi="PT Astra Serif"/>
                <w:szCs w:val="24"/>
              </w:rPr>
              <w:t xml:space="preserve">    Как подать заявление</w:t>
            </w:r>
          </w:p>
          <w:p w:rsidR="00BF0B46" w:rsidRPr="00376D16" w:rsidRDefault="00BF0B46" w:rsidP="00BF0B46">
            <w:pPr>
              <w:pStyle w:val="af2"/>
              <w:jc w:val="both"/>
              <w:rPr>
                <w:rFonts w:ascii="PT Astra Serif" w:hAnsi="PT Astra Serif"/>
                <w:szCs w:val="24"/>
              </w:rPr>
            </w:pPr>
            <w:r w:rsidRPr="00376D16">
              <w:rPr>
                <w:rFonts w:ascii="PT Astra Serif" w:hAnsi="PT Astra Serif"/>
                <w:szCs w:val="24"/>
              </w:rPr>
              <w:t>Заявление направляется в электронном виде через сайт департамента социальной защиты населения ЯНАО по ссылкам:</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w:t>
            </w:r>
            <w:hyperlink r:id="rId12" w:tgtFrame="_blank" w:history="1">
              <w:r w:rsidRPr="00376D16">
                <w:rPr>
                  <w:rStyle w:val="ad"/>
                  <w:rFonts w:ascii="PT Astra Serif" w:hAnsi="PT Astra Serif" w:cs="Arial"/>
                  <w:color w:val="auto"/>
                  <w:szCs w:val="24"/>
                </w:rPr>
                <w:t>для многодетных семей</w:t>
              </w:r>
            </w:hyperlink>
            <w:r w:rsidRPr="00376D16">
              <w:rPr>
                <w:rFonts w:ascii="PT Astra Serif" w:hAnsi="PT Astra Serif"/>
                <w:szCs w:val="24"/>
              </w:rPr>
              <w:t>;</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w:t>
            </w:r>
            <w:hyperlink r:id="rId13" w:tgtFrame="_blank" w:history="1">
              <w:r w:rsidRPr="00376D16">
                <w:rPr>
                  <w:rStyle w:val="ad"/>
                  <w:rFonts w:ascii="PT Astra Serif" w:hAnsi="PT Astra Serif" w:cs="Arial"/>
                  <w:color w:val="auto"/>
                  <w:szCs w:val="24"/>
                </w:rPr>
                <w:t>для семей участников СВО</w:t>
              </w:r>
            </w:hyperlink>
            <w:r w:rsidRPr="00376D16">
              <w:rPr>
                <w:rFonts w:ascii="PT Astra Serif" w:hAnsi="PT Astra Serif"/>
                <w:szCs w:val="24"/>
              </w:rPr>
              <w:t>.</w:t>
            </w:r>
          </w:p>
          <w:p w:rsidR="00BF0B46" w:rsidRPr="00376D16" w:rsidRDefault="00BF0B46" w:rsidP="00BF0B46">
            <w:pPr>
              <w:pStyle w:val="af2"/>
              <w:jc w:val="both"/>
              <w:rPr>
                <w:rFonts w:ascii="PT Astra Serif" w:hAnsi="PT Astra Serif"/>
                <w:szCs w:val="24"/>
              </w:rPr>
            </w:pPr>
            <w:r w:rsidRPr="00376D16">
              <w:rPr>
                <w:rFonts w:ascii="PT Astra Serif" w:hAnsi="PT Astra Serif"/>
                <w:szCs w:val="24"/>
              </w:rPr>
              <w:t>Как воспользоваться сертификатом</w:t>
            </w:r>
          </w:p>
          <w:p w:rsidR="00BF0B46" w:rsidRPr="00376D16" w:rsidRDefault="00BF0B46" w:rsidP="00BF0B46">
            <w:pPr>
              <w:pStyle w:val="af2"/>
              <w:jc w:val="both"/>
              <w:rPr>
                <w:rFonts w:ascii="PT Astra Serif" w:hAnsi="PT Astra Serif"/>
                <w:szCs w:val="24"/>
              </w:rPr>
            </w:pPr>
            <w:r w:rsidRPr="00376D16">
              <w:rPr>
                <w:rFonts w:ascii="PT Astra Serif" w:hAnsi="PT Astra Serif"/>
                <w:szCs w:val="24"/>
              </w:rPr>
              <w:t xml:space="preserve">       Средства необходимо потратить до 30 ноября 2025 года:</w:t>
            </w:r>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w:t>
            </w:r>
            <w:hyperlink r:id="rId14" w:tgtFrame="_blank" w:history="1">
              <w:r w:rsidRPr="00376D16">
                <w:rPr>
                  <w:rStyle w:val="ad"/>
                  <w:rFonts w:ascii="PT Astra Serif" w:hAnsi="PT Astra Serif" w:cs="Arial"/>
                  <w:color w:val="auto"/>
                  <w:szCs w:val="24"/>
                </w:rPr>
                <w:t xml:space="preserve">на </w:t>
              </w:r>
              <w:proofErr w:type="spellStart"/>
              <w:r w:rsidRPr="00376D16">
                <w:rPr>
                  <w:rStyle w:val="ad"/>
                  <w:rFonts w:ascii="PT Astra Serif" w:hAnsi="PT Astra Serif" w:cs="Arial"/>
                  <w:color w:val="auto"/>
                  <w:szCs w:val="24"/>
                </w:rPr>
                <w:t>маркетплейсе</w:t>
              </w:r>
              <w:proofErr w:type="spellEnd"/>
              <w:r w:rsidRPr="00376D16">
                <w:rPr>
                  <w:rStyle w:val="ad"/>
                  <w:rFonts w:ascii="PT Astra Serif" w:hAnsi="PT Astra Serif" w:cs="Arial"/>
                  <w:color w:val="auto"/>
                  <w:szCs w:val="24"/>
                </w:rPr>
                <w:t xml:space="preserve"> «</w:t>
              </w:r>
              <w:proofErr w:type="spellStart"/>
              <w:r w:rsidRPr="00376D16">
                <w:rPr>
                  <w:rStyle w:val="ad"/>
                  <w:rFonts w:ascii="PT Astra Serif" w:hAnsi="PT Astra Serif" w:cs="Arial"/>
                  <w:color w:val="auto"/>
                  <w:szCs w:val="24"/>
                </w:rPr>
                <w:t>Ozon</w:t>
              </w:r>
              <w:proofErr w:type="spellEnd"/>
              <w:r w:rsidRPr="00376D16">
                <w:rPr>
                  <w:rStyle w:val="ad"/>
                  <w:rFonts w:ascii="PT Astra Serif" w:hAnsi="PT Astra Serif" w:cs="Arial"/>
                  <w:color w:val="auto"/>
                  <w:szCs w:val="24"/>
                </w:rPr>
                <w:t>» на специальной страничке «ЯНАО подготовка к школе»;</w:t>
              </w:r>
            </w:hyperlink>
          </w:p>
          <w:p w:rsidR="00BF0B46" w:rsidRPr="00376D16" w:rsidRDefault="00BF0B46" w:rsidP="00BF0B46">
            <w:pPr>
              <w:pStyle w:val="af2"/>
              <w:jc w:val="both"/>
              <w:rPr>
                <w:rFonts w:ascii="PT Astra Serif" w:hAnsi="PT Astra Serif"/>
                <w:szCs w:val="24"/>
              </w:rPr>
            </w:pPr>
            <w:r w:rsidRPr="00376D16">
              <w:rPr>
                <w:rFonts w:ascii="MS Mincho" w:eastAsia="MS Mincho" w:hAnsi="MS Mincho" w:cs="MS Mincho"/>
                <w:szCs w:val="24"/>
              </w:rPr>
              <w:t xml:space="preserve">   </w:t>
            </w:r>
            <w:r w:rsidRPr="00376D16">
              <w:rPr>
                <w:rFonts w:ascii="MS Mincho" w:eastAsia="MS Mincho" w:hAnsi="MS Mincho" w:cs="MS Mincho" w:hint="eastAsia"/>
                <w:szCs w:val="24"/>
              </w:rPr>
              <w:t>✔</w:t>
            </w:r>
            <w:r w:rsidRPr="00376D16">
              <w:rPr>
                <w:rFonts w:ascii="PT Astra Serif" w:hAnsi="PT Astra Serif"/>
                <w:szCs w:val="24"/>
              </w:rPr>
              <w:t>  </w:t>
            </w:r>
            <w:hyperlink r:id="rId15" w:tgtFrame="_blank" w:history="1">
              <w:r w:rsidRPr="00376D16">
                <w:rPr>
                  <w:rStyle w:val="ad"/>
                  <w:rFonts w:ascii="PT Astra Serif" w:hAnsi="PT Astra Serif" w:cs="Arial"/>
                  <w:color w:val="auto"/>
                  <w:szCs w:val="24"/>
                </w:rPr>
                <w:t>в партнерских магазинах, перечень которых размещен  в личном кабинете единой карты жителя Ямала «Морошка»;</w:t>
              </w:r>
            </w:hyperlink>
          </w:p>
          <w:p w:rsidR="00BF0B46" w:rsidRPr="00376D16" w:rsidRDefault="00BF0B46" w:rsidP="00BF0B46">
            <w:pPr>
              <w:pStyle w:val="af2"/>
              <w:jc w:val="both"/>
              <w:rPr>
                <w:rFonts w:ascii="PT Astra Serif" w:hAnsi="PT Astra Serif"/>
                <w:szCs w:val="24"/>
              </w:rPr>
            </w:pPr>
            <w:r w:rsidRPr="00376D16">
              <w:rPr>
                <w:rFonts w:ascii="PT Astra Serif" w:hAnsi="PT Astra Serif"/>
                <w:szCs w:val="24"/>
              </w:rPr>
              <w:t xml:space="preserve">      У родителя (законного представителя) должна быть карта</w:t>
            </w:r>
            <w:r>
              <w:rPr>
                <w:rFonts w:ascii="PT Astra Serif" w:hAnsi="PT Astra Serif"/>
                <w:szCs w:val="24"/>
              </w:rPr>
              <w:t xml:space="preserve"> «Мир»</w:t>
            </w:r>
            <w:r w:rsidRPr="00376D16">
              <w:rPr>
                <w:rFonts w:ascii="PT Astra Serif" w:hAnsi="PT Astra Serif"/>
                <w:szCs w:val="24"/>
              </w:rPr>
              <w:t>, привязанн</w:t>
            </w:r>
            <w:r>
              <w:rPr>
                <w:rFonts w:ascii="PT Astra Serif" w:hAnsi="PT Astra Serif"/>
                <w:szCs w:val="24"/>
              </w:rPr>
              <w:t>ая к Единой карте жителя Ямала «Морошка»</w:t>
            </w:r>
            <w:r w:rsidRPr="00376D16">
              <w:rPr>
                <w:rFonts w:ascii="PT Astra Serif" w:hAnsi="PT Astra Serif"/>
                <w:szCs w:val="24"/>
              </w:rPr>
              <w:t>.</w:t>
            </w:r>
          </w:p>
          <w:p w:rsidR="003C7DF3" w:rsidRPr="003F486D" w:rsidRDefault="00BF0B46" w:rsidP="003F486D">
            <w:pPr>
              <w:pStyle w:val="af2"/>
              <w:jc w:val="both"/>
              <w:rPr>
                <w:rFonts w:ascii="PT Astra Serif" w:hAnsi="PT Astra Serif"/>
                <w:szCs w:val="24"/>
              </w:rPr>
            </w:pPr>
            <w:r w:rsidRPr="00376D16">
              <w:rPr>
                <w:rFonts w:ascii="PT Astra Serif" w:hAnsi="PT Astra Serif"/>
                <w:szCs w:val="24"/>
              </w:rPr>
              <w:t xml:space="preserve">      Если школьник одновременно относится и к многодетной семье, и к семье участника СВО, сертификат предоставляется по категории многодетной семьи.</w:t>
            </w:r>
          </w:p>
        </w:tc>
      </w:tr>
    </w:tbl>
    <w:p w:rsidR="00182110" w:rsidRPr="00C614B4" w:rsidRDefault="00182110" w:rsidP="002E1DD8">
      <w:pPr>
        <w:spacing w:after="0" w:line="233" w:lineRule="auto"/>
        <w:ind w:firstLine="709"/>
        <w:jc w:val="center"/>
        <w:rPr>
          <w:rFonts w:ascii="PT Astra Serif" w:eastAsia="Times New Roman" w:hAnsi="PT Astra Serif" w:cs="Times New Roman"/>
          <w:b/>
          <w:sz w:val="28"/>
          <w:szCs w:val="28"/>
          <w:lang w:eastAsia="ru-RU"/>
        </w:rPr>
      </w:pPr>
      <w:r w:rsidRPr="002327CD">
        <w:rPr>
          <w:rFonts w:ascii="PT Astra Serif" w:eastAsia="Times New Roman" w:hAnsi="PT Astra Serif" w:cs="Times New Roman"/>
          <w:b/>
          <w:bCs/>
          <w:kern w:val="32"/>
          <w:sz w:val="28"/>
          <w:szCs w:val="28"/>
          <w:lang w:eastAsia="ru-RU"/>
        </w:rPr>
        <w:lastRenderedPageBreak/>
        <w:t xml:space="preserve">4. </w:t>
      </w:r>
      <w:r w:rsidRPr="002327CD">
        <w:rPr>
          <w:rFonts w:ascii="PT Astra Serif" w:eastAsia="Times New Roman" w:hAnsi="PT Astra Serif" w:cs="Times New Roman"/>
          <w:b/>
          <w:sz w:val="28"/>
          <w:szCs w:val="28"/>
          <w:lang w:eastAsia="ru-RU"/>
        </w:rPr>
        <w:t>Цели предлагаемого правового регулирования</w:t>
      </w:r>
      <w:r w:rsidR="004A46DD" w:rsidRPr="00C614B4">
        <w:rPr>
          <w:rFonts w:ascii="PT Astra Serif" w:eastAsia="Times New Roman" w:hAnsi="PT Astra Serif" w:cs="Times New Roman"/>
          <w:b/>
          <w:sz w:val="28"/>
          <w:szCs w:val="28"/>
          <w:lang w:eastAsia="ru-RU"/>
        </w:rPr>
        <w:t xml:space="preserve"> и их обоснование</w:t>
      </w:r>
      <w:r w:rsidRPr="00C614B4">
        <w:rPr>
          <w:rFonts w:ascii="PT Astra Serif" w:eastAsia="Times New Roman" w:hAnsi="PT Astra Serif" w:cs="Times New Roman"/>
          <w:b/>
          <w:sz w:val="28"/>
          <w:szCs w:val="28"/>
          <w:lang w:eastAsia="ru-RU"/>
        </w:rPr>
        <w:t xml:space="preserve"> </w:t>
      </w:r>
    </w:p>
    <w:p w:rsidR="009036AB" w:rsidRPr="00C614B4" w:rsidRDefault="009036AB" w:rsidP="002E1DD8">
      <w:pPr>
        <w:spacing w:after="0" w:line="233" w:lineRule="auto"/>
        <w:ind w:firstLine="709"/>
        <w:jc w:val="both"/>
        <w:rPr>
          <w:rFonts w:ascii="PT Astra Serif" w:eastAsia="Times New Roman" w:hAnsi="PT Astra Serif" w:cs="Times New Roman"/>
          <w:sz w:val="28"/>
          <w:szCs w:val="28"/>
          <w:lang w:eastAsia="ru-RU"/>
        </w:rPr>
      </w:pPr>
    </w:p>
    <w:p w:rsidR="007D39EB" w:rsidRPr="00336508" w:rsidRDefault="007D39EB" w:rsidP="002E1DD8">
      <w:pPr>
        <w:spacing w:after="0" w:line="233" w:lineRule="auto"/>
        <w:ind w:firstLine="708"/>
        <w:jc w:val="both"/>
        <w:rPr>
          <w:rFonts w:ascii="PT Astra Serif" w:eastAsia="Times New Roman" w:hAnsi="PT Astra Serif" w:cs="Times New Roman"/>
          <w:sz w:val="28"/>
          <w:szCs w:val="28"/>
          <w:lang w:eastAsia="ru-RU"/>
        </w:rPr>
      </w:pPr>
      <w:r w:rsidRPr="00336508">
        <w:rPr>
          <w:rFonts w:ascii="PT Astra Serif" w:eastAsia="Times New Roman" w:hAnsi="PT Astra Serif" w:cs="Times New Roman"/>
          <w:sz w:val="28"/>
          <w:szCs w:val="28"/>
          <w:lang w:eastAsia="ru-RU"/>
        </w:rPr>
        <w:t>4.1. Основание для разработки проекта нормативного правового акта:</w:t>
      </w:r>
    </w:p>
    <w:p w:rsidR="0006470D" w:rsidRPr="0056586D" w:rsidRDefault="0006470D" w:rsidP="0006470D">
      <w:pPr>
        <w:pStyle w:val="af2"/>
        <w:ind w:firstLine="708"/>
        <w:jc w:val="both"/>
        <w:rPr>
          <w:rFonts w:ascii="PT Astra Serif" w:hAnsi="PT Astra Serif"/>
          <w:sz w:val="28"/>
          <w:szCs w:val="28"/>
        </w:rPr>
      </w:pPr>
      <w:proofErr w:type="gramStart"/>
      <w:r w:rsidRPr="0056586D">
        <w:rPr>
          <w:rFonts w:ascii="PT Astra Serif" w:hAnsi="PT Astra Serif"/>
          <w:sz w:val="28"/>
          <w:szCs w:val="28"/>
        </w:rPr>
        <w:t>Проект указа Губернатора  Ульяновской области «О внесении изменений в указ Губернатора Ульяновской области от 15.05.2024 № 49» (далее – проект указа) разработан с целью  внедрения  электронных сертификатов в рамках оказания меры социальной поддержки - ежегодная денежная выплата на каждого из детей школьного возраста в многодетных семьях на приобретение одежды для посещения учебных занятий, а также спортивной формы на весь период обучения в соответствии</w:t>
      </w:r>
      <w:proofErr w:type="gramEnd"/>
      <w:r w:rsidRPr="0056586D">
        <w:rPr>
          <w:rFonts w:ascii="PT Astra Serif" w:hAnsi="PT Astra Serif"/>
          <w:sz w:val="28"/>
          <w:szCs w:val="28"/>
        </w:rPr>
        <w:t xml:space="preserve"> с Федеральным законом от 30.12.2020 № 491-ФЗ «О приобретении отдельных видов товаров, работ, услуг с использованием электронного сертификата».</w:t>
      </w:r>
    </w:p>
    <w:p w:rsidR="00336508" w:rsidRDefault="00336508" w:rsidP="002E1DD8">
      <w:pPr>
        <w:spacing w:after="0" w:line="233" w:lineRule="auto"/>
        <w:ind w:firstLine="709"/>
        <w:jc w:val="both"/>
        <w:rPr>
          <w:rFonts w:ascii="PT Astra Serif" w:hAnsi="PT Astra Serif"/>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2126"/>
        <w:gridCol w:w="3118"/>
      </w:tblGrid>
      <w:tr w:rsidR="00B960AE" w:rsidRPr="00C614B4" w:rsidTr="00E200F9">
        <w:tc>
          <w:tcPr>
            <w:tcW w:w="4503" w:type="dxa"/>
          </w:tcPr>
          <w:p w:rsidR="00B960AE" w:rsidRPr="00C614B4" w:rsidRDefault="002327CD" w:rsidP="002E1DD8">
            <w:pPr>
              <w:keepNext/>
              <w:spacing w:after="0" w:line="233" w:lineRule="auto"/>
              <w:jc w:val="both"/>
              <w:outlineLvl w:val="0"/>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4</w:t>
            </w:r>
            <w:r w:rsidR="00B960AE" w:rsidRPr="00C614B4">
              <w:rPr>
                <w:rFonts w:ascii="PT Astra Serif" w:eastAsia="Times New Roman" w:hAnsi="PT Astra Serif" w:cs="Times New Roman"/>
                <w:bCs/>
                <w:kern w:val="32"/>
                <w:sz w:val="28"/>
                <w:szCs w:val="28"/>
                <w:lang w:eastAsia="ru-RU"/>
              </w:rPr>
              <w:t>.2. Описание целей предлагаемого регулирования, их соотношение с проблемой</w:t>
            </w:r>
          </w:p>
        </w:tc>
        <w:tc>
          <w:tcPr>
            <w:tcW w:w="2126" w:type="dxa"/>
          </w:tcPr>
          <w:p w:rsidR="00B960AE" w:rsidRPr="00C614B4" w:rsidRDefault="00B960AE" w:rsidP="002E1DD8">
            <w:pPr>
              <w:keepNext/>
              <w:spacing w:after="0" w:line="233"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4.3. Сроки достижения целей предлагаемого регулирования</w:t>
            </w:r>
          </w:p>
        </w:tc>
        <w:tc>
          <w:tcPr>
            <w:tcW w:w="3118" w:type="dxa"/>
          </w:tcPr>
          <w:p w:rsidR="00B960AE" w:rsidRPr="00C614B4" w:rsidRDefault="00B960AE" w:rsidP="002E1DD8">
            <w:pPr>
              <w:keepNext/>
              <w:spacing w:after="0" w:line="233"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4.4. Индикаторы достижения целей регулирования по годам, периодичность мониторинга достижения целей предлагаемого регулирования</w:t>
            </w:r>
          </w:p>
        </w:tc>
      </w:tr>
      <w:tr w:rsidR="00B960AE" w:rsidRPr="00C614B4" w:rsidTr="00E200F9">
        <w:tc>
          <w:tcPr>
            <w:tcW w:w="4503" w:type="dxa"/>
          </w:tcPr>
          <w:p w:rsidR="00B960AE" w:rsidRPr="00C614B4" w:rsidRDefault="00B960AE" w:rsidP="002E1DD8">
            <w:pPr>
              <w:keepNext/>
              <w:spacing w:after="0" w:line="233" w:lineRule="auto"/>
              <w:jc w:val="both"/>
              <w:outlineLvl w:val="0"/>
              <w:rPr>
                <w:rFonts w:ascii="PT Astra Serif" w:eastAsia="Times New Roman" w:hAnsi="PT Astra Serif" w:cs="Times New Roman"/>
                <w:bCs/>
                <w:i/>
                <w:kern w:val="32"/>
                <w:sz w:val="28"/>
                <w:szCs w:val="28"/>
                <w:lang w:eastAsia="ru-RU"/>
              </w:rPr>
            </w:pPr>
            <w:r w:rsidRPr="00C614B4">
              <w:rPr>
                <w:rFonts w:ascii="PT Astra Serif" w:eastAsia="Times New Roman" w:hAnsi="PT Astra Serif" w:cs="Times New Roman"/>
                <w:bCs/>
                <w:i/>
                <w:kern w:val="32"/>
                <w:sz w:val="28"/>
                <w:szCs w:val="28"/>
                <w:lang w:eastAsia="ru-RU"/>
              </w:rPr>
              <w:t>(Цель)</w:t>
            </w:r>
          </w:p>
          <w:p w:rsidR="00F12B4A" w:rsidRPr="0056586D" w:rsidRDefault="00F12B4A" w:rsidP="00F12B4A">
            <w:pPr>
              <w:pStyle w:val="af2"/>
              <w:jc w:val="both"/>
              <w:rPr>
                <w:rFonts w:ascii="PT Astra Serif" w:hAnsi="PT Astra Serif"/>
                <w:sz w:val="28"/>
                <w:szCs w:val="28"/>
              </w:rPr>
            </w:pPr>
            <w:proofErr w:type="gramStart"/>
            <w:r>
              <w:rPr>
                <w:rFonts w:ascii="PT Astra Serif" w:hAnsi="PT Astra Serif"/>
                <w:sz w:val="28"/>
                <w:szCs w:val="28"/>
              </w:rPr>
              <w:t>проект указа</w:t>
            </w:r>
            <w:r w:rsidRPr="0056586D">
              <w:rPr>
                <w:rFonts w:ascii="PT Astra Serif" w:hAnsi="PT Astra Serif"/>
                <w:sz w:val="28"/>
                <w:szCs w:val="28"/>
              </w:rPr>
              <w:t xml:space="preserve"> разработан с целью  внедрения  электронных сертификатов в рамках оказания меры социальной поддержки - ежегодная денежная выплата на каждого из детей школьного возраста в многодетных семьях на приобретение одежды для посещения учебных занятий, а также спортивной формы на весь период обучения в соответствии с Федеральным законом от 30.12.2020 № 491-ФЗ «О приобретении отдельных видов товаров, работ, услуг с использованием электронного сертификата».</w:t>
            </w:r>
            <w:proofErr w:type="gramEnd"/>
          </w:p>
          <w:p w:rsidR="00B960AE" w:rsidRPr="00C614B4" w:rsidRDefault="00B960AE" w:rsidP="00860DDE">
            <w:pPr>
              <w:pStyle w:val="ConsPlusNormal"/>
              <w:spacing w:line="233" w:lineRule="auto"/>
              <w:ind w:left="142" w:firstLine="566"/>
              <w:jc w:val="both"/>
              <w:outlineLvl w:val="0"/>
              <w:rPr>
                <w:rFonts w:ascii="PT Astra Serif" w:hAnsi="PT Astra Serif"/>
                <w:bCs/>
                <w:kern w:val="32"/>
                <w:sz w:val="28"/>
                <w:szCs w:val="28"/>
              </w:rPr>
            </w:pPr>
          </w:p>
        </w:tc>
        <w:tc>
          <w:tcPr>
            <w:tcW w:w="2126" w:type="dxa"/>
          </w:tcPr>
          <w:p w:rsidR="00860DDE" w:rsidRDefault="00860DDE" w:rsidP="003B7A5C">
            <w:pPr>
              <w:pStyle w:val="af2"/>
              <w:spacing w:line="233" w:lineRule="auto"/>
              <w:jc w:val="both"/>
              <w:rPr>
                <w:rFonts w:ascii="PT Astra Serif" w:hAnsi="PT Astra Serif"/>
                <w:bCs/>
                <w:kern w:val="32"/>
                <w:sz w:val="28"/>
                <w:szCs w:val="28"/>
              </w:rPr>
            </w:pPr>
          </w:p>
          <w:p w:rsidR="00B960AE" w:rsidRPr="00C614B4" w:rsidRDefault="00E2709D" w:rsidP="003B7A5C">
            <w:pPr>
              <w:pStyle w:val="af2"/>
              <w:spacing w:line="233" w:lineRule="auto"/>
              <w:jc w:val="both"/>
              <w:rPr>
                <w:rFonts w:ascii="PT Astra Serif" w:hAnsi="PT Astra Serif"/>
                <w:bCs/>
                <w:kern w:val="32"/>
                <w:sz w:val="28"/>
                <w:szCs w:val="28"/>
              </w:rPr>
            </w:pPr>
            <w:r>
              <w:rPr>
                <w:rFonts w:ascii="PT Astra Serif" w:hAnsi="PT Astra Serif"/>
                <w:bCs/>
                <w:kern w:val="32"/>
                <w:sz w:val="28"/>
                <w:szCs w:val="28"/>
              </w:rPr>
              <w:t>С 1 января 2026</w:t>
            </w:r>
            <w:r w:rsidR="003B7A5C">
              <w:rPr>
                <w:rFonts w:ascii="PT Astra Serif" w:hAnsi="PT Astra Serif"/>
                <w:bCs/>
                <w:kern w:val="32"/>
                <w:sz w:val="28"/>
                <w:szCs w:val="28"/>
              </w:rPr>
              <w:t xml:space="preserve"> года </w:t>
            </w:r>
          </w:p>
        </w:tc>
        <w:tc>
          <w:tcPr>
            <w:tcW w:w="3118" w:type="dxa"/>
          </w:tcPr>
          <w:p w:rsidR="00860DDE" w:rsidRDefault="00860DDE" w:rsidP="002E1DD8">
            <w:pPr>
              <w:keepNext/>
              <w:spacing w:after="0" w:line="233" w:lineRule="auto"/>
              <w:jc w:val="both"/>
              <w:outlineLvl w:val="0"/>
              <w:rPr>
                <w:rFonts w:ascii="PT Astra Serif" w:eastAsia="Times New Roman" w:hAnsi="PT Astra Serif" w:cs="Times New Roman"/>
                <w:bCs/>
                <w:kern w:val="32"/>
                <w:sz w:val="28"/>
                <w:szCs w:val="28"/>
                <w:lang w:eastAsia="ru-RU"/>
              </w:rPr>
            </w:pPr>
          </w:p>
          <w:p w:rsidR="00B960AE" w:rsidRPr="00C614B4" w:rsidRDefault="00B960AE" w:rsidP="002E1DD8">
            <w:pPr>
              <w:keepNext/>
              <w:spacing w:after="0" w:line="233" w:lineRule="auto"/>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 xml:space="preserve">Предоставление </w:t>
            </w:r>
            <w:r w:rsidR="00854751">
              <w:rPr>
                <w:rFonts w:ascii="PT Astra Serif" w:eastAsia="Times New Roman" w:hAnsi="PT Astra Serif" w:cs="Times New Roman"/>
                <w:bCs/>
                <w:kern w:val="32"/>
                <w:sz w:val="28"/>
                <w:szCs w:val="28"/>
                <w:lang w:eastAsia="ru-RU"/>
              </w:rPr>
              <w:t xml:space="preserve"> </w:t>
            </w:r>
            <w:r w:rsidR="00496F43">
              <w:rPr>
                <w:rFonts w:ascii="PT Astra Serif" w:eastAsia="Times New Roman" w:hAnsi="PT Astra Serif" w:cs="Times New Roman"/>
                <w:bCs/>
                <w:kern w:val="32"/>
                <w:sz w:val="28"/>
                <w:szCs w:val="28"/>
                <w:lang w:eastAsia="ru-RU"/>
              </w:rPr>
              <w:t>мер</w:t>
            </w:r>
            <w:r w:rsidRPr="00C614B4">
              <w:rPr>
                <w:rFonts w:ascii="PT Astra Serif" w:eastAsia="Times New Roman" w:hAnsi="PT Astra Serif" w:cs="Times New Roman"/>
                <w:bCs/>
                <w:kern w:val="32"/>
                <w:sz w:val="28"/>
                <w:szCs w:val="28"/>
                <w:lang w:eastAsia="ru-RU"/>
              </w:rPr>
              <w:t xml:space="preserve"> социальной поддержки  потенциальны</w:t>
            </w:r>
            <w:r w:rsidR="00336508">
              <w:rPr>
                <w:rFonts w:ascii="PT Astra Serif" w:eastAsia="Times New Roman" w:hAnsi="PT Astra Serif" w:cs="Times New Roman"/>
                <w:bCs/>
                <w:kern w:val="32"/>
                <w:sz w:val="28"/>
                <w:szCs w:val="28"/>
                <w:lang w:eastAsia="ru-RU"/>
              </w:rPr>
              <w:t>м</w:t>
            </w:r>
            <w:r w:rsidRPr="00C614B4">
              <w:rPr>
                <w:rFonts w:ascii="PT Astra Serif" w:eastAsia="Times New Roman" w:hAnsi="PT Astra Serif" w:cs="Times New Roman"/>
                <w:bCs/>
                <w:kern w:val="32"/>
                <w:sz w:val="28"/>
                <w:szCs w:val="28"/>
                <w:lang w:eastAsia="ru-RU"/>
              </w:rPr>
              <w:t xml:space="preserve"> получателям</w:t>
            </w:r>
          </w:p>
        </w:tc>
      </w:tr>
    </w:tbl>
    <w:p w:rsidR="00112E93" w:rsidRDefault="00112E93"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p>
    <w:p w:rsidR="004A46DD" w:rsidRPr="00C614B4" w:rsidRDefault="0026415B" w:rsidP="002E1DD8">
      <w:pPr>
        <w:keepNext/>
        <w:spacing w:after="0" w:line="233" w:lineRule="auto"/>
        <w:ind w:firstLine="708"/>
        <w:jc w:val="both"/>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bCs/>
          <w:kern w:val="32"/>
          <w:sz w:val="28"/>
          <w:szCs w:val="28"/>
          <w:lang w:eastAsia="ru-RU"/>
        </w:rPr>
        <w:t>4.5</w:t>
      </w:r>
      <w:r w:rsidR="004A46DD" w:rsidRPr="00C614B4">
        <w:rPr>
          <w:rFonts w:ascii="PT Astra Serif" w:eastAsia="Times New Roman" w:hAnsi="PT Astra Serif" w:cs="Times New Roman"/>
          <w:bCs/>
          <w:kern w:val="32"/>
          <w:sz w:val="28"/>
          <w:szCs w:val="28"/>
          <w:lang w:eastAsia="ru-RU"/>
        </w:rPr>
        <w:t xml:space="preserve">. </w:t>
      </w:r>
      <w:proofErr w:type="gramStart"/>
      <w:r w:rsidR="004A46DD" w:rsidRPr="00C614B4">
        <w:rPr>
          <w:rFonts w:ascii="PT Astra Serif" w:eastAsia="Times New Roman" w:hAnsi="PT Astra Serif" w:cs="Times New Roman"/>
          <w:bCs/>
          <w:kern w:val="32"/>
          <w:sz w:val="28"/>
          <w:szCs w:val="28"/>
          <w:lang w:eastAsia="ru-RU"/>
        </w:rPr>
        <w:t>Обоснование соответствия принципам правового регулирования</w:t>
      </w:r>
      <w:r w:rsidR="00FA22EA" w:rsidRPr="00C614B4">
        <w:rPr>
          <w:rFonts w:ascii="PT Astra Serif" w:eastAsia="Times New Roman" w:hAnsi="PT Astra Serif" w:cs="Times New Roman"/>
          <w:bCs/>
          <w:kern w:val="32"/>
          <w:sz w:val="28"/>
          <w:szCs w:val="28"/>
          <w:lang w:eastAsia="ru-RU"/>
        </w:rPr>
        <w:t>,</w:t>
      </w:r>
      <w:r w:rsidR="002B5941" w:rsidRPr="00C614B4">
        <w:rPr>
          <w:rFonts w:ascii="PT Astra Serif" w:eastAsia="Times New Roman" w:hAnsi="PT Astra Serif" w:cs="Times New Roman"/>
          <w:bCs/>
          <w:kern w:val="32"/>
          <w:sz w:val="28"/>
          <w:szCs w:val="28"/>
          <w:lang w:eastAsia="ru-RU"/>
        </w:rPr>
        <w:t xml:space="preserve"> </w:t>
      </w:r>
      <w:r w:rsidR="004A46DD" w:rsidRPr="00C614B4">
        <w:rPr>
          <w:rFonts w:ascii="PT Astra Serif" w:eastAsia="Times New Roman" w:hAnsi="PT Astra Serif" w:cs="Times New Roman"/>
          <w:bCs/>
          <w:kern w:val="32"/>
          <w:sz w:val="28"/>
          <w:szCs w:val="28"/>
          <w:lang w:eastAsia="ru-RU"/>
        </w:rPr>
        <w:t>послани</w:t>
      </w:r>
      <w:r w:rsidR="00FA22EA" w:rsidRPr="00C614B4">
        <w:rPr>
          <w:rFonts w:ascii="PT Astra Serif" w:eastAsia="Times New Roman" w:hAnsi="PT Astra Serif" w:cs="Times New Roman"/>
          <w:bCs/>
          <w:kern w:val="32"/>
          <w:sz w:val="28"/>
          <w:szCs w:val="28"/>
          <w:lang w:eastAsia="ru-RU"/>
        </w:rPr>
        <w:t>ю</w:t>
      </w:r>
      <w:r w:rsidR="004A46DD" w:rsidRPr="00C614B4">
        <w:rPr>
          <w:rFonts w:ascii="PT Astra Serif" w:eastAsia="Times New Roman" w:hAnsi="PT Astra Serif" w:cs="Times New Roman"/>
          <w:bCs/>
          <w:kern w:val="32"/>
          <w:sz w:val="28"/>
          <w:szCs w:val="28"/>
          <w:lang w:eastAsia="ru-RU"/>
        </w:rPr>
        <w:t xml:space="preserve"> Президента Российской Федерации Федеральному Собранию Российской Федерации, посланию Губернатора Ульяновской области Законодательному Собранию Ульяновской области об основных направлениях </w:t>
      </w:r>
      <w:r w:rsidR="004A46DD" w:rsidRPr="00C614B4">
        <w:rPr>
          <w:rFonts w:ascii="PT Astra Serif" w:eastAsia="Times New Roman" w:hAnsi="PT Astra Serif" w:cs="Times New Roman"/>
          <w:bCs/>
          <w:kern w:val="32"/>
          <w:sz w:val="28"/>
          <w:szCs w:val="28"/>
          <w:lang w:eastAsia="ru-RU"/>
        </w:rPr>
        <w:lastRenderedPageBreak/>
        <w:t>политики Ульяновской области, стратегии социально-экономического развития Ульяновской области, основным направлениям деятельности Правительства Ульяновской области в области социального развития и социального обеспечения, государственным программам Ульяновской области, концепциям, стратегиям и иным утверждаемым Губернатором Ульяновской области или Правительством Ульяновской</w:t>
      </w:r>
      <w:proofErr w:type="gramEnd"/>
      <w:r w:rsidR="004A46DD" w:rsidRPr="00C614B4">
        <w:rPr>
          <w:rFonts w:ascii="PT Astra Serif" w:eastAsia="Times New Roman" w:hAnsi="PT Astra Serif" w:cs="Times New Roman"/>
          <w:bCs/>
          <w:kern w:val="32"/>
          <w:sz w:val="28"/>
          <w:szCs w:val="28"/>
          <w:lang w:eastAsia="ru-RU"/>
        </w:rPr>
        <w:t xml:space="preserve"> области документам, в которых формулируются и обосновываются цели и приоритеты в сфере социальной политики:</w:t>
      </w:r>
    </w:p>
    <w:p w:rsidR="0032410D" w:rsidRDefault="00FE3D67" w:rsidP="002E1DD8">
      <w:pPr>
        <w:keepNext/>
        <w:spacing w:after="0" w:line="233" w:lineRule="auto"/>
        <w:ind w:firstLine="709"/>
        <w:jc w:val="both"/>
        <w:outlineLvl w:val="0"/>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приведение законодательства Ульяновской области в соответствии с федеральным законодательством.</w:t>
      </w:r>
    </w:p>
    <w:p w:rsidR="00112E93" w:rsidRDefault="00112E93" w:rsidP="002E1DD8">
      <w:pPr>
        <w:keepNext/>
        <w:spacing w:after="0" w:line="233" w:lineRule="auto"/>
        <w:ind w:firstLine="709"/>
        <w:jc w:val="both"/>
        <w:outlineLvl w:val="0"/>
        <w:rPr>
          <w:rFonts w:ascii="PT Astra Serif" w:eastAsia="Times New Roman" w:hAnsi="PT Astra Serif" w:cs="Times New Roman"/>
          <w:b/>
          <w:bCs/>
          <w:kern w:val="32"/>
          <w:sz w:val="28"/>
          <w:szCs w:val="28"/>
          <w:lang w:eastAsia="ru-RU"/>
        </w:rPr>
      </w:pPr>
    </w:p>
    <w:p w:rsidR="0032410D" w:rsidRPr="00C614B4" w:rsidRDefault="0032410D" w:rsidP="002E1DD8">
      <w:pPr>
        <w:keepNext/>
        <w:spacing w:after="0" w:line="233" w:lineRule="auto"/>
        <w:jc w:val="center"/>
        <w:outlineLvl w:val="0"/>
        <w:rPr>
          <w:rFonts w:ascii="PT Astra Serif" w:eastAsia="Times New Roman" w:hAnsi="PT Astra Serif" w:cs="Times New Roman"/>
          <w:b/>
          <w:bCs/>
          <w:kern w:val="32"/>
          <w:sz w:val="28"/>
          <w:szCs w:val="28"/>
          <w:lang w:eastAsia="ru-RU"/>
        </w:rPr>
      </w:pPr>
      <w:r w:rsidRPr="00C614B4">
        <w:rPr>
          <w:rFonts w:ascii="PT Astra Serif" w:eastAsia="Times New Roman" w:hAnsi="PT Astra Serif" w:cs="Times New Roman"/>
          <w:b/>
          <w:bCs/>
          <w:kern w:val="32"/>
          <w:sz w:val="28"/>
          <w:szCs w:val="28"/>
          <w:lang w:eastAsia="ru-RU"/>
        </w:rPr>
        <w:t>5. Описание предлагаемого правового регулирования, описание предлагаемых последствий принятия акта</w:t>
      </w:r>
    </w:p>
    <w:p w:rsidR="004857F5" w:rsidRPr="00C614B4" w:rsidRDefault="004857F5" w:rsidP="002E1DD8">
      <w:pPr>
        <w:spacing w:after="0" w:line="233" w:lineRule="auto"/>
        <w:ind w:firstLine="709"/>
        <w:jc w:val="both"/>
        <w:rPr>
          <w:rFonts w:ascii="PT Astra Serif" w:eastAsia="Times New Roman" w:hAnsi="PT Astra Serif" w:cs="Times New Roman"/>
          <w:sz w:val="28"/>
          <w:szCs w:val="28"/>
          <w:lang w:eastAsia="ru-RU"/>
        </w:rPr>
      </w:pPr>
    </w:p>
    <w:p w:rsidR="009D7675" w:rsidRPr="00C614B4" w:rsidRDefault="009D7675"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5.1. Описание предлагаемого способа решения проблемы</w:t>
      </w:r>
      <w:r w:rsidR="0009741F" w:rsidRPr="00C614B4">
        <w:rPr>
          <w:rFonts w:ascii="PT Astra Serif" w:eastAsia="Times New Roman" w:hAnsi="PT Astra Serif" w:cs="Times New Roman"/>
          <w:sz w:val="28"/>
          <w:szCs w:val="28"/>
          <w:lang w:eastAsia="ru-RU"/>
        </w:rPr>
        <w:t>, описание предполагаемых последствий принятия акта</w:t>
      </w:r>
      <w:r w:rsidRPr="00C614B4">
        <w:rPr>
          <w:rFonts w:ascii="PT Astra Serif" w:eastAsia="Times New Roman" w:hAnsi="PT Astra Serif" w:cs="Times New Roman"/>
          <w:sz w:val="28"/>
          <w:szCs w:val="28"/>
          <w:lang w:eastAsia="ru-RU"/>
        </w:rPr>
        <w:t>:</w:t>
      </w:r>
    </w:p>
    <w:p w:rsidR="00AF32C9" w:rsidRDefault="009C5AFA" w:rsidP="00AF32C9">
      <w:pPr>
        <w:pStyle w:val="af0"/>
        <w:tabs>
          <w:tab w:val="left" w:pos="0"/>
        </w:tabs>
        <w:spacing w:line="233" w:lineRule="auto"/>
        <w:ind w:left="0" w:firstLine="709"/>
        <w:jc w:val="both"/>
        <w:rPr>
          <w:rFonts w:ascii="PT Astra Serif" w:hAnsi="PT Astra Serif"/>
          <w:sz w:val="28"/>
          <w:szCs w:val="28"/>
        </w:rPr>
      </w:pPr>
      <w:r w:rsidRPr="00AF32C9">
        <w:rPr>
          <w:rFonts w:ascii="PT Astra Serif" w:hAnsi="PT Astra Serif"/>
          <w:sz w:val="28"/>
          <w:szCs w:val="28"/>
        </w:rPr>
        <w:t>в случае принятия</w:t>
      </w:r>
      <w:r w:rsidR="00AF32C9">
        <w:rPr>
          <w:rFonts w:ascii="PT Astra Serif" w:hAnsi="PT Astra Serif"/>
          <w:sz w:val="28"/>
          <w:szCs w:val="28"/>
        </w:rPr>
        <w:t xml:space="preserve"> </w:t>
      </w:r>
      <w:r w:rsidRPr="00AF32C9">
        <w:rPr>
          <w:rFonts w:ascii="PT Astra Serif" w:hAnsi="PT Astra Serif"/>
          <w:sz w:val="28"/>
          <w:szCs w:val="28"/>
        </w:rPr>
        <w:t xml:space="preserve"> </w:t>
      </w:r>
      <w:r w:rsidR="00AF32C9" w:rsidRPr="00AF32C9">
        <w:rPr>
          <w:rFonts w:ascii="PT Astra Serif" w:hAnsi="PT Astra Serif"/>
          <w:sz w:val="28"/>
          <w:szCs w:val="28"/>
        </w:rPr>
        <w:t xml:space="preserve">проекта указа </w:t>
      </w:r>
      <w:r w:rsidR="008B3B4F" w:rsidRPr="00AF32C9">
        <w:rPr>
          <w:rFonts w:ascii="PT Astra Serif" w:hAnsi="PT Astra Serif"/>
          <w:sz w:val="28"/>
          <w:szCs w:val="28"/>
        </w:rPr>
        <w:t xml:space="preserve"> </w:t>
      </w:r>
      <w:r w:rsidR="00F12B4A">
        <w:rPr>
          <w:rFonts w:ascii="PT Astra Serif" w:hAnsi="PT Astra Serif"/>
          <w:sz w:val="28"/>
          <w:szCs w:val="28"/>
        </w:rPr>
        <w:t xml:space="preserve">многодетные семьи </w:t>
      </w:r>
      <w:r w:rsidR="00AF32C9">
        <w:rPr>
          <w:rFonts w:ascii="PT Astra Serif" w:hAnsi="PT Astra Serif"/>
          <w:sz w:val="28"/>
          <w:szCs w:val="28"/>
        </w:rPr>
        <w:t xml:space="preserve">смогут воспользоваться мерой поддержки в соответствии с </w:t>
      </w:r>
      <w:r w:rsidR="00AF32C9" w:rsidRPr="00B96F75">
        <w:rPr>
          <w:rFonts w:ascii="PT Astra Serif" w:hAnsi="PT Astra Serif"/>
          <w:sz w:val="28"/>
          <w:szCs w:val="28"/>
        </w:rPr>
        <w:t>указ</w:t>
      </w:r>
      <w:r w:rsidR="00AF32C9">
        <w:rPr>
          <w:rFonts w:ascii="PT Astra Serif" w:hAnsi="PT Astra Serif"/>
          <w:sz w:val="28"/>
          <w:szCs w:val="28"/>
        </w:rPr>
        <w:t>ом</w:t>
      </w:r>
      <w:r w:rsidR="00AF32C9" w:rsidRPr="00B96F75">
        <w:rPr>
          <w:rFonts w:ascii="PT Astra Serif" w:hAnsi="PT Astra Serif"/>
          <w:sz w:val="28"/>
          <w:szCs w:val="28"/>
        </w:rPr>
        <w:t xml:space="preserve"> Губер</w:t>
      </w:r>
      <w:r w:rsidR="00F12B4A">
        <w:rPr>
          <w:rFonts w:ascii="PT Astra Serif" w:hAnsi="PT Astra Serif"/>
          <w:sz w:val="28"/>
          <w:szCs w:val="28"/>
        </w:rPr>
        <w:t>натора Ульяновской области от 15.05.2024  № 49</w:t>
      </w:r>
      <w:r w:rsidR="00AF32C9" w:rsidRPr="00B96F75">
        <w:rPr>
          <w:rFonts w:ascii="PT Astra Serif" w:hAnsi="PT Astra Serif"/>
          <w:sz w:val="28"/>
          <w:szCs w:val="28"/>
        </w:rPr>
        <w:t xml:space="preserve"> </w:t>
      </w:r>
      <w:r w:rsidR="00F12B4A" w:rsidRPr="0007493A">
        <w:rPr>
          <w:rFonts w:ascii="PT Astra Serif" w:hAnsi="PT Astra Serif"/>
          <w:sz w:val="28"/>
          <w:szCs w:val="28"/>
        </w:rPr>
        <w:t>«О мерах социальной поддержки многодетных семей на территории Ульяновской области</w:t>
      </w:r>
      <w:r w:rsidR="00F12B4A">
        <w:rPr>
          <w:rFonts w:ascii="PT Astra Serif" w:hAnsi="PT Astra Serif"/>
          <w:sz w:val="28"/>
          <w:szCs w:val="28"/>
        </w:rPr>
        <w:t xml:space="preserve"> - приобретение школьной формы с использованием электронного сертификата, из расчёта </w:t>
      </w:r>
      <w:r w:rsidR="00F12B4A">
        <w:rPr>
          <w:rFonts w:ascii="PT Astra Serif" w:hAnsi="PT Astra Serif"/>
          <w:sz w:val="28"/>
          <w:szCs w:val="28"/>
        </w:rPr>
        <w:br/>
        <w:t>3000 рублей в год на каждого ребёнка школьного возраста.</w:t>
      </w:r>
    </w:p>
    <w:p w:rsidR="009D7675" w:rsidRPr="00C614B4" w:rsidRDefault="009D7675"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5.2. Описание иных способов решения проблемы, включая вариант, который позволит достичь поставленных целей без введения нового правового регулирования (с указанием того, каким образом каждым из способов могла </w:t>
      </w:r>
      <w:r w:rsidR="00731425" w:rsidRPr="00C614B4">
        <w:rPr>
          <w:rFonts w:ascii="PT Astra Serif" w:eastAsia="Times New Roman" w:hAnsi="PT Astra Serif" w:cs="Times New Roman"/>
          <w:sz w:val="28"/>
          <w:szCs w:val="28"/>
          <w:lang w:eastAsia="ru-RU"/>
        </w:rPr>
        <w:br/>
      </w:r>
      <w:r w:rsidRPr="00C614B4">
        <w:rPr>
          <w:rFonts w:ascii="PT Astra Serif" w:eastAsia="Times New Roman" w:hAnsi="PT Astra Serif" w:cs="Times New Roman"/>
          <w:sz w:val="28"/>
          <w:szCs w:val="28"/>
          <w:lang w:eastAsia="ru-RU"/>
        </w:rPr>
        <w:t>бы быть решена проблема, и количественных показателей):</w:t>
      </w:r>
    </w:p>
    <w:p w:rsidR="009D7675" w:rsidRPr="00C614B4" w:rsidRDefault="009C5AFA"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отсутствуют.</w:t>
      </w:r>
    </w:p>
    <w:p w:rsidR="009D7675" w:rsidRPr="00C614B4" w:rsidRDefault="009D7675"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5.3. Обоснование выбора предлагаемого способа решения проблемы:</w:t>
      </w:r>
    </w:p>
    <w:p w:rsidR="009D7675" w:rsidRPr="00C614B4" w:rsidRDefault="009C5AFA" w:rsidP="002E1DD8">
      <w:pPr>
        <w:spacing w:after="0" w:line="233" w:lineRule="auto"/>
        <w:ind w:firstLine="709"/>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отсутствует.</w:t>
      </w:r>
    </w:p>
    <w:p w:rsidR="00022020" w:rsidRDefault="00022020" w:rsidP="002E1DD8">
      <w:pPr>
        <w:spacing w:after="0" w:line="233"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6. Описание круга лиц, на которых предполагается распространить действие</w:t>
      </w:r>
      <w:r w:rsidR="001E1CD4" w:rsidRPr="00C614B4">
        <w:rPr>
          <w:rFonts w:ascii="PT Astra Serif" w:eastAsia="Times New Roman" w:hAnsi="PT Astra Serif" w:cs="Times New Roman"/>
          <w:b/>
          <w:sz w:val="28"/>
          <w:szCs w:val="28"/>
          <w:lang w:eastAsia="ru-RU"/>
        </w:rPr>
        <w:t xml:space="preserve"> </w:t>
      </w:r>
      <w:r w:rsidRPr="00C614B4">
        <w:rPr>
          <w:rFonts w:ascii="PT Astra Serif" w:eastAsia="Times New Roman" w:hAnsi="PT Astra Serif" w:cs="Times New Roman"/>
          <w:b/>
          <w:sz w:val="28"/>
          <w:szCs w:val="28"/>
          <w:lang w:eastAsia="ru-RU"/>
        </w:rPr>
        <w:t>проекта акта, включая государственные органы Ульяновской области, органы местного самоуправления муниципальных образований Ульяновской области и иных лиц, интересы которых будут затронуты предлагаемым правовым регулированием, оценку количества таких субъектов</w:t>
      </w:r>
    </w:p>
    <w:p w:rsidR="0095647B" w:rsidRPr="0028770A" w:rsidRDefault="0095647B" w:rsidP="002E1DD8">
      <w:pPr>
        <w:pStyle w:val="ConsPlusNormal"/>
        <w:spacing w:line="233" w:lineRule="auto"/>
        <w:ind w:firstLine="540"/>
        <w:jc w:val="both"/>
        <w:rPr>
          <w:sz w:val="28"/>
          <w:szCs w:val="28"/>
        </w:rPr>
      </w:pPr>
      <w:r>
        <w:rPr>
          <w:rFonts w:eastAsia="Calibri"/>
          <w:sz w:val="28"/>
          <w:szCs w:val="28"/>
        </w:rPr>
        <w:t>П</w:t>
      </w:r>
      <w:r w:rsidRPr="0028770A">
        <w:rPr>
          <w:sz w:val="28"/>
          <w:szCs w:val="28"/>
        </w:rPr>
        <w:t xml:space="preserve">олучателями </w:t>
      </w:r>
      <w:r>
        <w:rPr>
          <w:sz w:val="28"/>
          <w:szCs w:val="28"/>
        </w:rPr>
        <w:t xml:space="preserve">мер социальной поддержки </w:t>
      </w:r>
      <w:r w:rsidRPr="0028770A">
        <w:rPr>
          <w:sz w:val="28"/>
          <w:szCs w:val="28"/>
        </w:rPr>
        <w:t xml:space="preserve">могут быть </w:t>
      </w:r>
      <w:r>
        <w:rPr>
          <w:sz w:val="28"/>
          <w:szCs w:val="28"/>
        </w:rPr>
        <w:t>многодетные семьи</w:t>
      </w:r>
      <w:r w:rsidRPr="0028770A">
        <w:rPr>
          <w:sz w:val="28"/>
          <w:szCs w:val="28"/>
        </w:rPr>
        <w:t xml:space="preserve">, </w:t>
      </w:r>
      <w:r>
        <w:rPr>
          <w:sz w:val="28"/>
          <w:szCs w:val="28"/>
        </w:rPr>
        <w:t>проживающие на территории Ульяновской области</w:t>
      </w:r>
      <w:r w:rsidRPr="0028770A">
        <w:rPr>
          <w:sz w:val="28"/>
          <w:szCs w:val="28"/>
        </w:rPr>
        <w:t>.</w:t>
      </w:r>
    </w:p>
    <w:p w:rsidR="00053877" w:rsidRPr="00C614B4" w:rsidRDefault="00053877" w:rsidP="002E1DD8">
      <w:pPr>
        <w:spacing w:after="0" w:line="233" w:lineRule="auto"/>
        <w:rPr>
          <w:rFonts w:ascii="PT Astra Serif" w:eastAsia="Times New Roman" w:hAnsi="PT Astra Serif"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244"/>
      </w:tblGrid>
      <w:tr w:rsidR="004150CA" w:rsidRPr="00C614B4" w:rsidTr="001B41E9">
        <w:tc>
          <w:tcPr>
            <w:tcW w:w="4503" w:type="dxa"/>
          </w:tcPr>
          <w:p w:rsidR="004150CA" w:rsidRPr="00C614B4" w:rsidRDefault="004150CA"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6.1. Группы потенциальных адресатов предлагаемого правового регулирования </w:t>
            </w:r>
          </w:p>
        </w:tc>
        <w:tc>
          <w:tcPr>
            <w:tcW w:w="5244" w:type="dxa"/>
          </w:tcPr>
          <w:p w:rsidR="004150CA" w:rsidRPr="00C614B4" w:rsidRDefault="004150CA"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6.2. Количество участников группы</w:t>
            </w:r>
          </w:p>
        </w:tc>
      </w:tr>
      <w:tr w:rsidR="0095647B" w:rsidRPr="00C614B4" w:rsidTr="001B41E9">
        <w:tc>
          <w:tcPr>
            <w:tcW w:w="4503" w:type="dxa"/>
          </w:tcPr>
          <w:p w:rsidR="0095647B" w:rsidRPr="00C614B4" w:rsidRDefault="004E79BB" w:rsidP="004E79BB">
            <w:pPr>
              <w:spacing w:line="233" w:lineRule="auto"/>
              <w:ind w:firstLine="708"/>
              <w:contextualSpacing/>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Многодетные семьи</w:t>
            </w:r>
          </w:p>
        </w:tc>
        <w:tc>
          <w:tcPr>
            <w:tcW w:w="5244" w:type="dxa"/>
          </w:tcPr>
          <w:p w:rsidR="0095647B" w:rsidRDefault="009664F9" w:rsidP="002E1DD8">
            <w:pPr>
              <w:spacing w:after="0" w:line="233"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2025  </w:t>
            </w:r>
            <w:r w:rsidR="00706B69">
              <w:rPr>
                <w:rFonts w:ascii="Times New Roman" w:eastAsia="Times New Roman" w:hAnsi="Times New Roman" w:cs="Times New Roman"/>
                <w:sz w:val="26"/>
                <w:szCs w:val="26"/>
                <w:lang w:eastAsia="ru-RU"/>
              </w:rPr>
              <w:t>год</w:t>
            </w:r>
            <w:r>
              <w:rPr>
                <w:rFonts w:ascii="Times New Roman" w:eastAsia="Times New Roman" w:hAnsi="Times New Roman" w:cs="Times New Roman"/>
                <w:sz w:val="26"/>
                <w:szCs w:val="26"/>
                <w:lang w:eastAsia="ru-RU"/>
              </w:rPr>
              <w:t xml:space="preserve">            </w:t>
            </w:r>
            <w:r w:rsidR="00706B69">
              <w:rPr>
                <w:rFonts w:ascii="Times New Roman" w:eastAsia="Times New Roman" w:hAnsi="Times New Roman" w:cs="Times New Roman"/>
                <w:sz w:val="26"/>
                <w:szCs w:val="26"/>
                <w:lang w:eastAsia="ru-RU"/>
              </w:rPr>
              <w:t xml:space="preserve">                    2026       год             </w:t>
            </w:r>
          </w:p>
          <w:p w:rsidR="00706B69" w:rsidRDefault="00706B69" w:rsidP="00706B69">
            <w:pPr>
              <w:spacing w:after="0" w:line="233"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численность получателей                    </w:t>
            </w:r>
          </w:p>
          <w:p w:rsidR="0095647B" w:rsidRDefault="0095647B" w:rsidP="002E1DD8">
            <w:pPr>
              <w:spacing w:after="0" w:line="233" w:lineRule="auto"/>
              <w:jc w:val="both"/>
              <w:rPr>
                <w:rFonts w:ascii="Times New Roman" w:eastAsia="Times New Roman" w:hAnsi="Times New Roman" w:cs="Times New Roman"/>
                <w:sz w:val="26"/>
                <w:szCs w:val="26"/>
                <w:lang w:eastAsia="ru-RU"/>
              </w:rPr>
            </w:pPr>
          </w:p>
          <w:p w:rsidR="00706B69" w:rsidRDefault="00706B69" w:rsidP="00706B69">
            <w:pPr>
              <w:tabs>
                <w:tab w:val="left" w:pos="3510"/>
              </w:tabs>
              <w:spacing w:after="0" w:line="233"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25574 </w:t>
            </w:r>
            <w:r>
              <w:rPr>
                <w:rFonts w:ascii="Times New Roman" w:eastAsia="Times New Roman" w:hAnsi="Times New Roman" w:cs="Times New Roman"/>
                <w:sz w:val="26"/>
                <w:szCs w:val="26"/>
                <w:lang w:eastAsia="ru-RU"/>
              </w:rPr>
              <w:tab/>
              <w:t>37000</w:t>
            </w:r>
          </w:p>
          <w:p w:rsidR="0095647B" w:rsidRPr="009664F9" w:rsidRDefault="00706B69" w:rsidP="00706B69">
            <w:pPr>
              <w:spacing w:after="0" w:line="233"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tc>
      </w:tr>
    </w:tbl>
    <w:p w:rsidR="004150CA" w:rsidRPr="00C614B4" w:rsidRDefault="004150CA" w:rsidP="002E1DD8">
      <w:pPr>
        <w:keepNext/>
        <w:spacing w:after="0" w:line="233" w:lineRule="auto"/>
        <w:jc w:val="center"/>
        <w:outlineLvl w:val="0"/>
        <w:rPr>
          <w:rFonts w:ascii="PT Astra Serif" w:eastAsia="Times New Roman" w:hAnsi="PT Astra Serif" w:cs="Times New Roman"/>
          <w:bCs/>
          <w:kern w:val="32"/>
          <w:sz w:val="28"/>
          <w:szCs w:val="28"/>
          <w:lang w:eastAsia="ru-RU"/>
        </w:rPr>
      </w:pPr>
    </w:p>
    <w:p w:rsidR="005C3053" w:rsidRPr="00C614B4" w:rsidRDefault="005C3053" w:rsidP="002E1DD8">
      <w:pPr>
        <w:keepNext/>
        <w:spacing w:after="0" w:line="233" w:lineRule="auto"/>
        <w:ind w:firstLine="708"/>
        <w:jc w:val="center"/>
        <w:outlineLvl w:val="0"/>
        <w:rPr>
          <w:rFonts w:ascii="PT Astra Serif" w:eastAsia="Times New Roman" w:hAnsi="PT Astra Serif" w:cs="Times New Roman"/>
          <w:b/>
          <w:bCs/>
          <w:kern w:val="32"/>
          <w:sz w:val="28"/>
          <w:szCs w:val="28"/>
          <w:lang w:eastAsia="ru-RU"/>
        </w:rPr>
      </w:pPr>
      <w:r w:rsidRPr="00C614B4">
        <w:rPr>
          <w:rFonts w:ascii="PT Astra Serif" w:eastAsia="Times New Roman" w:hAnsi="PT Astra Serif" w:cs="Times New Roman"/>
          <w:b/>
          <w:bCs/>
          <w:kern w:val="32"/>
          <w:sz w:val="28"/>
          <w:szCs w:val="28"/>
          <w:lang w:eastAsia="ru-RU"/>
        </w:rPr>
        <w:t xml:space="preserve">7. </w:t>
      </w:r>
      <w:r w:rsidRPr="00C614B4">
        <w:rPr>
          <w:rFonts w:ascii="PT Astra Serif" w:eastAsia="Times New Roman" w:hAnsi="PT Astra Serif" w:cs="Times New Roman"/>
          <w:b/>
          <w:sz w:val="28"/>
          <w:szCs w:val="28"/>
          <w:lang w:eastAsia="ru-RU"/>
        </w:rPr>
        <w:t>Оценка расходов областного бюджета Ульяновской области, связанных с необходимостью реализации правового регулирования</w:t>
      </w:r>
    </w:p>
    <w:p w:rsidR="007B32CA" w:rsidRDefault="007B32CA" w:rsidP="007B32CA">
      <w:pPr>
        <w:spacing w:line="240" w:lineRule="auto"/>
        <w:ind w:firstLine="708"/>
        <w:contextualSpacing/>
        <w:jc w:val="both"/>
        <w:rPr>
          <w:rFonts w:ascii="PT Astra Serif" w:hAnsi="PT Astra Serif"/>
          <w:sz w:val="28"/>
          <w:szCs w:val="28"/>
        </w:rPr>
      </w:pPr>
      <w:r w:rsidRPr="00C76AC9">
        <w:rPr>
          <w:rFonts w:ascii="PT Astra Serif" w:hAnsi="PT Astra Serif"/>
          <w:sz w:val="28"/>
          <w:szCs w:val="28"/>
        </w:rPr>
        <w:t>Финансовое обеспечение реализации проекта указа Губернатора Ульяновской области «О внесении изменений в указ Губернатора Ульяновской области от 15.05.2024  № 49» (далее – проект указа) будет осуществляться за счёт средств областного бюджета Ульяновской области, предусмотренных Министерству социального развития Ульяновской области на реализацию настоящего указа.</w:t>
      </w:r>
    </w:p>
    <w:p w:rsidR="007B32CA" w:rsidRDefault="007B32CA" w:rsidP="007B32CA">
      <w:pPr>
        <w:spacing w:line="240" w:lineRule="auto"/>
        <w:ind w:firstLine="708"/>
        <w:contextualSpacing/>
        <w:jc w:val="both"/>
        <w:rPr>
          <w:rFonts w:ascii="PT Astra Serif" w:hAnsi="PT Astra Serif"/>
          <w:sz w:val="28"/>
          <w:szCs w:val="28"/>
        </w:rPr>
      </w:pPr>
      <w:r>
        <w:rPr>
          <w:rFonts w:ascii="PT Astra Serif" w:hAnsi="PT Astra Serif"/>
          <w:sz w:val="28"/>
          <w:szCs w:val="28"/>
        </w:rPr>
        <w:t xml:space="preserve">Для предоставления меры социальной поддержки - приобретение одежды для посещения учебных занятий, а также спортивной формы на весь период обучения с использованием электронного сертификата, из расчёта 3000 рублей в год на каждого ребёнка школьного возраста с 1 января 2026 года предусмотрены средства 111000,0 </w:t>
      </w:r>
      <w:proofErr w:type="spellStart"/>
      <w:r>
        <w:rPr>
          <w:rFonts w:ascii="PT Astra Serif" w:hAnsi="PT Astra Serif"/>
          <w:sz w:val="28"/>
          <w:szCs w:val="28"/>
        </w:rPr>
        <w:t>тыс</w:t>
      </w:r>
      <w:proofErr w:type="gramStart"/>
      <w:r>
        <w:rPr>
          <w:rFonts w:ascii="PT Astra Serif" w:hAnsi="PT Astra Serif"/>
          <w:sz w:val="28"/>
          <w:szCs w:val="28"/>
        </w:rPr>
        <w:t>.р</w:t>
      </w:r>
      <w:proofErr w:type="gramEnd"/>
      <w:r>
        <w:rPr>
          <w:rFonts w:ascii="PT Astra Serif" w:hAnsi="PT Astra Serif"/>
          <w:sz w:val="28"/>
          <w:szCs w:val="28"/>
        </w:rPr>
        <w:t>уб</w:t>
      </w:r>
      <w:proofErr w:type="spellEnd"/>
      <w:r>
        <w:rPr>
          <w:rFonts w:ascii="PT Astra Serif" w:hAnsi="PT Astra Serif"/>
          <w:sz w:val="28"/>
          <w:szCs w:val="28"/>
        </w:rPr>
        <w:t>:</w:t>
      </w:r>
    </w:p>
    <w:p w:rsidR="00C80292" w:rsidRPr="00A20FA2" w:rsidRDefault="007B32CA" w:rsidP="00C80292">
      <w:pPr>
        <w:ind w:firstLine="708"/>
        <w:contextualSpacing/>
        <w:jc w:val="both"/>
        <w:rPr>
          <w:rFonts w:ascii="PT Astra Serif" w:hAnsi="PT Astra Serif"/>
          <w:sz w:val="27"/>
          <w:szCs w:val="27"/>
        </w:rPr>
      </w:pPr>
      <w:r>
        <w:rPr>
          <w:rFonts w:ascii="PT Astra Serif" w:hAnsi="PT Astra Serif"/>
          <w:sz w:val="28"/>
          <w:szCs w:val="28"/>
        </w:rPr>
        <w:t xml:space="preserve"> </w:t>
      </w:r>
      <w:r w:rsidR="00C80292" w:rsidRPr="00A20FA2">
        <w:rPr>
          <w:rFonts w:ascii="PT Astra Serif" w:hAnsi="PT Astra Serif"/>
          <w:sz w:val="27"/>
          <w:szCs w:val="27"/>
        </w:rPr>
        <w:t xml:space="preserve">в 2025 году 76722,0 </w:t>
      </w:r>
      <w:proofErr w:type="spellStart"/>
      <w:r w:rsidR="00C80292" w:rsidRPr="00A20FA2">
        <w:rPr>
          <w:rFonts w:ascii="PT Astra Serif" w:hAnsi="PT Astra Serif"/>
          <w:sz w:val="27"/>
          <w:szCs w:val="27"/>
        </w:rPr>
        <w:t>тыс</w:t>
      </w:r>
      <w:proofErr w:type="gramStart"/>
      <w:r w:rsidR="00C80292" w:rsidRPr="00A20FA2">
        <w:rPr>
          <w:rFonts w:ascii="PT Astra Serif" w:hAnsi="PT Astra Serif"/>
          <w:sz w:val="27"/>
          <w:szCs w:val="27"/>
        </w:rPr>
        <w:t>.р</w:t>
      </w:r>
      <w:proofErr w:type="gramEnd"/>
      <w:r w:rsidR="00C80292" w:rsidRPr="00A20FA2">
        <w:rPr>
          <w:rFonts w:ascii="PT Astra Serif" w:hAnsi="PT Astra Serif"/>
          <w:sz w:val="27"/>
          <w:szCs w:val="27"/>
        </w:rPr>
        <w:t>уб</w:t>
      </w:r>
      <w:proofErr w:type="spellEnd"/>
    </w:p>
    <w:p w:rsidR="00C80292" w:rsidRPr="00A20FA2" w:rsidRDefault="00C80292" w:rsidP="00C80292">
      <w:pPr>
        <w:ind w:firstLine="708"/>
        <w:contextualSpacing/>
        <w:jc w:val="both"/>
        <w:rPr>
          <w:rFonts w:ascii="PT Astra Serif" w:hAnsi="PT Astra Serif"/>
          <w:b/>
          <w:sz w:val="27"/>
          <w:szCs w:val="27"/>
        </w:rPr>
      </w:pPr>
      <w:r w:rsidRPr="00A20FA2">
        <w:rPr>
          <w:rFonts w:ascii="PT Astra Serif" w:hAnsi="PT Astra Serif"/>
          <w:sz w:val="27"/>
          <w:szCs w:val="27"/>
        </w:rPr>
        <w:t xml:space="preserve"> численность  получателей - 25574 чел.</w:t>
      </w:r>
    </w:p>
    <w:p w:rsidR="00C80292" w:rsidRPr="00A20FA2" w:rsidRDefault="00C80292" w:rsidP="00C80292">
      <w:pPr>
        <w:widowControl w:val="0"/>
        <w:autoSpaceDE w:val="0"/>
        <w:autoSpaceDN w:val="0"/>
        <w:adjustRightInd w:val="0"/>
        <w:ind w:firstLine="709"/>
        <w:outlineLvl w:val="0"/>
        <w:rPr>
          <w:rFonts w:ascii="PT Astra Serif" w:hAnsi="PT Astra Serif"/>
          <w:b/>
          <w:bCs/>
          <w:sz w:val="27"/>
          <w:szCs w:val="27"/>
        </w:rPr>
      </w:pPr>
      <w:r w:rsidRPr="00A20FA2">
        <w:rPr>
          <w:rFonts w:ascii="PT Astra Serif" w:hAnsi="PT Astra Serif"/>
          <w:sz w:val="27"/>
          <w:szCs w:val="27"/>
        </w:rPr>
        <w:t xml:space="preserve"> 3000 рублей в год на каждого ребёнка школьного возраста</w:t>
      </w:r>
    </w:p>
    <w:p w:rsidR="00C80292" w:rsidRPr="00A20FA2" w:rsidRDefault="00C80292" w:rsidP="00C80292">
      <w:pPr>
        <w:ind w:firstLine="708"/>
        <w:contextualSpacing/>
        <w:jc w:val="both"/>
        <w:rPr>
          <w:rFonts w:ascii="PT Astra Serif" w:hAnsi="PT Astra Serif"/>
          <w:sz w:val="27"/>
          <w:szCs w:val="27"/>
        </w:rPr>
      </w:pPr>
      <w:r w:rsidRPr="00A20FA2">
        <w:rPr>
          <w:rFonts w:ascii="PT Astra Serif" w:hAnsi="PT Astra Serif"/>
          <w:sz w:val="27"/>
          <w:szCs w:val="27"/>
        </w:rPr>
        <w:t xml:space="preserve"> 3,0 </w:t>
      </w:r>
      <w:proofErr w:type="spellStart"/>
      <w:r w:rsidRPr="00A20FA2">
        <w:rPr>
          <w:rFonts w:ascii="PT Astra Serif" w:hAnsi="PT Astra Serif"/>
          <w:sz w:val="27"/>
          <w:szCs w:val="27"/>
        </w:rPr>
        <w:t>тыс</w:t>
      </w:r>
      <w:proofErr w:type="gramStart"/>
      <w:r w:rsidRPr="00A20FA2">
        <w:rPr>
          <w:rFonts w:ascii="PT Astra Serif" w:hAnsi="PT Astra Serif"/>
          <w:sz w:val="27"/>
          <w:szCs w:val="27"/>
        </w:rPr>
        <w:t>.р</w:t>
      </w:r>
      <w:proofErr w:type="gramEnd"/>
      <w:r w:rsidRPr="00A20FA2">
        <w:rPr>
          <w:rFonts w:ascii="PT Astra Serif" w:hAnsi="PT Astra Serif"/>
          <w:sz w:val="27"/>
          <w:szCs w:val="27"/>
        </w:rPr>
        <w:t>уб</w:t>
      </w:r>
      <w:proofErr w:type="spellEnd"/>
      <w:r w:rsidRPr="00A20FA2">
        <w:rPr>
          <w:rFonts w:ascii="PT Astra Serif" w:hAnsi="PT Astra Serif"/>
          <w:sz w:val="27"/>
          <w:szCs w:val="27"/>
        </w:rPr>
        <w:t xml:space="preserve">*25574 чел=76722,0  </w:t>
      </w:r>
      <w:proofErr w:type="spellStart"/>
      <w:r w:rsidRPr="00A20FA2">
        <w:rPr>
          <w:rFonts w:ascii="PT Astra Serif" w:hAnsi="PT Astra Serif"/>
          <w:sz w:val="27"/>
          <w:szCs w:val="27"/>
        </w:rPr>
        <w:t>тыс.руб</w:t>
      </w:r>
      <w:proofErr w:type="spellEnd"/>
    </w:p>
    <w:p w:rsidR="00C80292" w:rsidRPr="00A20FA2" w:rsidRDefault="00C80292" w:rsidP="00C80292">
      <w:pPr>
        <w:ind w:firstLine="708"/>
        <w:contextualSpacing/>
        <w:jc w:val="both"/>
        <w:rPr>
          <w:rFonts w:ascii="PT Astra Serif" w:hAnsi="PT Astra Serif"/>
          <w:sz w:val="27"/>
          <w:szCs w:val="27"/>
        </w:rPr>
      </w:pPr>
      <w:r w:rsidRPr="00A20FA2">
        <w:rPr>
          <w:rFonts w:ascii="PT Astra Serif" w:hAnsi="PT Astra Serif"/>
          <w:sz w:val="27"/>
          <w:szCs w:val="27"/>
        </w:rPr>
        <w:t xml:space="preserve"> с 1 января 2026 года 111000,0 </w:t>
      </w:r>
      <w:proofErr w:type="spellStart"/>
      <w:r w:rsidRPr="00A20FA2">
        <w:rPr>
          <w:rFonts w:ascii="PT Astra Serif" w:hAnsi="PT Astra Serif"/>
          <w:sz w:val="27"/>
          <w:szCs w:val="27"/>
        </w:rPr>
        <w:t>тыс</w:t>
      </w:r>
      <w:proofErr w:type="gramStart"/>
      <w:r w:rsidRPr="00A20FA2">
        <w:rPr>
          <w:rFonts w:ascii="PT Astra Serif" w:hAnsi="PT Astra Serif"/>
          <w:sz w:val="27"/>
          <w:szCs w:val="27"/>
        </w:rPr>
        <w:t>.р</w:t>
      </w:r>
      <w:proofErr w:type="gramEnd"/>
      <w:r w:rsidRPr="00A20FA2">
        <w:rPr>
          <w:rFonts w:ascii="PT Astra Serif" w:hAnsi="PT Astra Serif"/>
          <w:sz w:val="27"/>
          <w:szCs w:val="27"/>
        </w:rPr>
        <w:t>уб</w:t>
      </w:r>
      <w:proofErr w:type="spellEnd"/>
      <w:r w:rsidRPr="00A20FA2">
        <w:rPr>
          <w:rFonts w:ascii="PT Astra Serif" w:hAnsi="PT Astra Serif"/>
          <w:sz w:val="27"/>
          <w:szCs w:val="27"/>
        </w:rPr>
        <w:t>:</w:t>
      </w:r>
    </w:p>
    <w:p w:rsidR="00C80292" w:rsidRPr="00A20FA2" w:rsidRDefault="00C80292" w:rsidP="00C80292">
      <w:pPr>
        <w:ind w:firstLine="708"/>
        <w:contextualSpacing/>
        <w:jc w:val="both"/>
        <w:rPr>
          <w:rFonts w:ascii="PT Astra Serif" w:hAnsi="PT Astra Serif"/>
          <w:b/>
          <w:sz w:val="27"/>
          <w:szCs w:val="27"/>
        </w:rPr>
      </w:pPr>
      <w:r w:rsidRPr="00A20FA2">
        <w:rPr>
          <w:rFonts w:ascii="PT Astra Serif" w:hAnsi="PT Astra Serif"/>
          <w:sz w:val="27"/>
          <w:szCs w:val="27"/>
        </w:rPr>
        <w:t xml:space="preserve"> численность  получателей - 37000 чел.</w:t>
      </w:r>
    </w:p>
    <w:p w:rsidR="00C80292" w:rsidRPr="00A20FA2" w:rsidRDefault="00C80292" w:rsidP="00C80292">
      <w:pPr>
        <w:widowControl w:val="0"/>
        <w:autoSpaceDE w:val="0"/>
        <w:autoSpaceDN w:val="0"/>
        <w:adjustRightInd w:val="0"/>
        <w:ind w:firstLine="709"/>
        <w:outlineLvl w:val="0"/>
        <w:rPr>
          <w:rFonts w:ascii="PT Astra Serif" w:hAnsi="PT Astra Serif"/>
          <w:b/>
          <w:bCs/>
          <w:sz w:val="27"/>
          <w:szCs w:val="27"/>
        </w:rPr>
      </w:pPr>
      <w:r w:rsidRPr="00A20FA2">
        <w:rPr>
          <w:rFonts w:ascii="PT Astra Serif" w:hAnsi="PT Astra Serif"/>
          <w:sz w:val="27"/>
          <w:szCs w:val="27"/>
        </w:rPr>
        <w:t xml:space="preserve"> 3000 рублей в год на каждого ребёнка школьного возраста</w:t>
      </w:r>
    </w:p>
    <w:p w:rsidR="00C80292" w:rsidRPr="00A20FA2" w:rsidRDefault="00C80292" w:rsidP="00C80292">
      <w:pPr>
        <w:ind w:firstLine="708"/>
        <w:contextualSpacing/>
        <w:jc w:val="both"/>
        <w:rPr>
          <w:rFonts w:ascii="PT Astra Serif" w:hAnsi="PT Astra Serif"/>
          <w:sz w:val="27"/>
          <w:szCs w:val="27"/>
        </w:rPr>
      </w:pPr>
      <w:r w:rsidRPr="00A20FA2">
        <w:rPr>
          <w:rFonts w:ascii="PT Astra Serif" w:hAnsi="PT Astra Serif"/>
          <w:sz w:val="27"/>
          <w:szCs w:val="27"/>
        </w:rPr>
        <w:t xml:space="preserve"> 3,0 </w:t>
      </w:r>
      <w:proofErr w:type="spellStart"/>
      <w:r w:rsidRPr="00A20FA2">
        <w:rPr>
          <w:rFonts w:ascii="PT Astra Serif" w:hAnsi="PT Astra Serif"/>
          <w:sz w:val="27"/>
          <w:szCs w:val="27"/>
        </w:rPr>
        <w:t>тыс</w:t>
      </w:r>
      <w:proofErr w:type="gramStart"/>
      <w:r w:rsidRPr="00A20FA2">
        <w:rPr>
          <w:rFonts w:ascii="PT Astra Serif" w:hAnsi="PT Astra Serif"/>
          <w:sz w:val="27"/>
          <w:szCs w:val="27"/>
        </w:rPr>
        <w:t>.р</w:t>
      </w:r>
      <w:proofErr w:type="gramEnd"/>
      <w:r w:rsidRPr="00A20FA2">
        <w:rPr>
          <w:rFonts w:ascii="PT Astra Serif" w:hAnsi="PT Astra Serif"/>
          <w:sz w:val="27"/>
          <w:szCs w:val="27"/>
        </w:rPr>
        <w:t>уб</w:t>
      </w:r>
      <w:proofErr w:type="spellEnd"/>
      <w:r w:rsidRPr="00A20FA2">
        <w:rPr>
          <w:rFonts w:ascii="PT Astra Serif" w:hAnsi="PT Astra Serif"/>
          <w:sz w:val="27"/>
          <w:szCs w:val="27"/>
        </w:rPr>
        <w:t xml:space="preserve">*37000 чел=111000,0 </w:t>
      </w:r>
      <w:proofErr w:type="spellStart"/>
      <w:r w:rsidRPr="00A20FA2">
        <w:rPr>
          <w:rFonts w:ascii="PT Astra Serif" w:hAnsi="PT Astra Serif"/>
          <w:sz w:val="27"/>
          <w:szCs w:val="27"/>
        </w:rPr>
        <w:t>тыс.руб</w:t>
      </w:r>
      <w:proofErr w:type="spellEnd"/>
    </w:p>
    <w:p w:rsidR="007B32CA" w:rsidRPr="00C76AC9" w:rsidRDefault="007B32CA" w:rsidP="007B32CA">
      <w:pPr>
        <w:pStyle w:val="af2"/>
        <w:ind w:firstLine="699"/>
        <w:jc w:val="both"/>
        <w:rPr>
          <w:rFonts w:ascii="PT Astra Serif" w:hAnsi="PT Astra Serif"/>
          <w:sz w:val="28"/>
          <w:szCs w:val="28"/>
          <w:shd w:val="clear" w:color="auto" w:fill="FFFFFF"/>
        </w:rPr>
      </w:pPr>
      <w:r w:rsidRPr="00C76AC9">
        <w:rPr>
          <w:rFonts w:ascii="PT Astra Serif" w:hAnsi="PT Astra Serif"/>
          <w:bCs/>
          <w:sz w:val="28"/>
          <w:szCs w:val="28"/>
        </w:rPr>
        <w:t xml:space="preserve">На исполнение проекта указа Губернатора Ульяновской области </w:t>
      </w:r>
      <w:r w:rsidRPr="00C76AC9">
        <w:rPr>
          <w:rFonts w:ascii="PT Astra Serif" w:hAnsi="PT Astra Serif"/>
          <w:sz w:val="28"/>
          <w:szCs w:val="28"/>
        </w:rPr>
        <w:t>«О  внесении изменений в указ Губернатора Ульяновской области от 15.05.2024 № 49 не потребуется выделения дополнительных средств областного бюджета Ульяновской области.</w:t>
      </w:r>
    </w:p>
    <w:p w:rsidR="000334F5" w:rsidRPr="000334F5" w:rsidRDefault="000334F5" w:rsidP="000334F5">
      <w:pPr>
        <w:ind w:firstLine="708"/>
        <w:contextualSpacing/>
        <w:jc w:val="both"/>
        <w:rPr>
          <w:rFonts w:ascii="PT Astra Serif" w:hAnsi="PT Astra Serif"/>
          <w:sz w:val="28"/>
          <w:szCs w:val="28"/>
        </w:rPr>
      </w:pPr>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4652"/>
        <w:gridCol w:w="26"/>
        <w:gridCol w:w="2558"/>
      </w:tblGrid>
      <w:tr w:rsidR="005C3053" w:rsidRPr="000334F5" w:rsidTr="00550FCA">
        <w:tc>
          <w:tcPr>
            <w:tcW w:w="2518" w:type="dxa"/>
          </w:tcPr>
          <w:p w:rsidR="005C3053" w:rsidRPr="000334F5" w:rsidRDefault="005C3053" w:rsidP="002E1DD8">
            <w:pPr>
              <w:spacing w:after="0" w:line="233" w:lineRule="auto"/>
              <w:ind w:left="-57" w:right="-57"/>
              <w:jc w:val="center"/>
              <w:rPr>
                <w:rFonts w:ascii="PT Astra Serif" w:eastAsia="Times New Roman" w:hAnsi="PT Astra Serif" w:cs="Times New Roman"/>
                <w:sz w:val="28"/>
                <w:szCs w:val="28"/>
                <w:lang w:eastAsia="ru-RU"/>
              </w:rPr>
            </w:pPr>
            <w:r w:rsidRPr="000334F5">
              <w:rPr>
                <w:rFonts w:ascii="PT Astra Serif" w:eastAsia="Times New Roman" w:hAnsi="PT Astra Serif" w:cs="Times New Roman"/>
                <w:sz w:val="28"/>
                <w:szCs w:val="28"/>
                <w:lang w:eastAsia="ru-RU"/>
              </w:rPr>
              <w:t>7.1. Наименование новой, изменяемой или отменяемой функции</w:t>
            </w:r>
          </w:p>
        </w:tc>
        <w:tc>
          <w:tcPr>
            <w:tcW w:w="4652" w:type="dxa"/>
          </w:tcPr>
          <w:p w:rsidR="005C3053" w:rsidRPr="000334F5" w:rsidRDefault="005C3053" w:rsidP="002E1DD8">
            <w:pPr>
              <w:spacing w:after="0" w:line="233" w:lineRule="auto"/>
              <w:jc w:val="center"/>
              <w:rPr>
                <w:rFonts w:ascii="PT Astra Serif" w:eastAsia="Times New Roman" w:hAnsi="PT Astra Serif" w:cs="Times New Roman"/>
                <w:sz w:val="28"/>
                <w:szCs w:val="28"/>
                <w:lang w:eastAsia="ru-RU"/>
              </w:rPr>
            </w:pPr>
            <w:r w:rsidRPr="000334F5">
              <w:rPr>
                <w:rFonts w:ascii="PT Astra Serif" w:eastAsia="Times New Roman" w:hAnsi="PT Astra Serif" w:cs="Times New Roman"/>
                <w:sz w:val="28"/>
                <w:szCs w:val="28"/>
                <w:lang w:eastAsia="ru-RU"/>
              </w:rPr>
              <w:t>7.2. Виды расходов (возможных поступлений) консолидированного бюджета Ульяновской области</w:t>
            </w:r>
          </w:p>
        </w:tc>
        <w:tc>
          <w:tcPr>
            <w:tcW w:w="2584" w:type="dxa"/>
            <w:gridSpan w:val="2"/>
          </w:tcPr>
          <w:p w:rsidR="005C3053" w:rsidRPr="000334F5" w:rsidRDefault="005C3053" w:rsidP="002E1DD8">
            <w:pPr>
              <w:spacing w:after="0" w:line="233" w:lineRule="auto"/>
              <w:ind w:left="-57" w:right="-57"/>
              <w:jc w:val="center"/>
              <w:rPr>
                <w:rFonts w:ascii="PT Astra Serif" w:eastAsia="Times New Roman" w:hAnsi="PT Astra Serif" w:cs="Times New Roman"/>
                <w:sz w:val="28"/>
                <w:szCs w:val="28"/>
                <w:lang w:eastAsia="ru-RU"/>
              </w:rPr>
            </w:pPr>
            <w:r w:rsidRPr="000334F5">
              <w:rPr>
                <w:rFonts w:ascii="PT Astra Serif" w:eastAsia="Times New Roman" w:hAnsi="PT Astra Serif" w:cs="Times New Roman"/>
                <w:sz w:val="28"/>
                <w:szCs w:val="28"/>
                <w:lang w:eastAsia="ru-RU"/>
              </w:rPr>
              <w:t>7.3. Количественная оценка расходов</w:t>
            </w:r>
            <w:r w:rsidR="002725E5" w:rsidRPr="000334F5">
              <w:rPr>
                <w:rFonts w:ascii="PT Astra Serif" w:eastAsia="Times New Roman" w:hAnsi="PT Astra Serif" w:cs="Times New Roman"/>
                <w:sz w:val="28"/>
                <w:szCs w:val="28"/>
                <w:lang w:eastAsia="ru-RU"/>
              </w:rPr>
              <w:t xml:space="preserve">, </w:t>
            </w:r>
            <w:r w:rsidRPr="000334F5">
              <w:rPr>
                <w:rFonts w:ascii="PT Astra Serif" w:eastAsia="Times New Roman" w:hAnsi="PT Astra Serif" w:cs="Times New Roman"/>
                <w:sz w:val="28"/>
                <w:szCs w:val="28"/>
                <w:lang w:eastAsia="ru-RU"/>
              </w:rPr>
              <w:t>тыс. рублей</w:t>
            </w:r>
          </w:p>
        </w:tc>
      </w:tr>
      <w:tr w:rsidR="005C3053" w:rsidRPr="00C614B4" w:rsidTr="004857F5">
        <w:tc>
          <w:tcPr>
            <w:tcW w:w="9754" w:type="dxa"/>
            <w:gridSpan w:val="4"/>
          </w:tcPr>
          <w:p w:rsidR="005C3053" w:rsidRPr="00C614B4" w:rsidRDefault="001479DE"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Министерство </w:t>
            </w:r>
            <w:r w:rsidR="00E200F9">
              <w:rPr>
                <w:rFonts w:ascii="PT Astra Serif" w:eastAsia="Times New Roman" w:hAnsi="PT Astra Serif" w:cs="Times New Roman"/>
                <w:sz w:val="28"/>
                <w:szCs w:val="28"/>
                <w:lang w:eastAsia="ru-RU"/>
              </w:rPr>
              <w:t xml:space="preserve">социального развития </w:t>
            </w:r>
            <w:r w:rsidRPr="00C614B4">
              <w:rPr>
                <w:rFonts w:ascii="PT Astra Serif" w:eastAsia="Times New Roman" w:hAnsi="PT Astra Serif" w:cs="Times New Roman"/>
                <w:sz w:val="28"/>
                <w:szCs w:val="28"/>
                <w:lang w:eastAsia="ru-RU"/>
              </w:rPr>
              <w:t>Ульяновской области</w:t>
            </w:r>
            <w:r w:rsidR="005C3053" w:rsidRPr="00C614B4">
              <w:rPr>
                <w:rFonts w:ascii="PT Astra Serif" w:eastAsia="Times New Roman" w:hAnsi="PT Astra Serif" w:cs="Times New Roman"/>
                <w:sz w:val="28"/>
                <w:szCs w:val="28"/>
                <w:lang w:eastAsia="ru-RU"/>
              </w:rPr>
              <w:t xml:space="preserve"> </w:t>
            </w:r>
          </w:p>
        </w:tc>
      </w:tr>
      <w:tr w:rsidR="005C3053" w:rsidRPr="00C614B4" w:rsidTr="00550FCA">
        <w:trPr>
          <w:trHeight w:val="1097"/>
        </w:trPr>
        <w:tc>
          <w:tcPr>
            <w:tcW w:w="2518" w:type="dxa"/>
          </w:tcPr>
          <w:p w:rsidR="005C3053" w:rsidRPr="00C614B4" w:rsidRDefault="00A62079" w:rsidP="000B7CF2">
            <w:pPr>
              <w:spacing w:after="0" w:line="233" w:lineRule="auto"/>
              <w:jc w:val="both"/>
              <w:rPr>
                <w:rFonts w:ascii="PT Astra Serif" w:eastAsia="Times New Roman" w:hAnsi="PT Astra Serif" w:cs="Times New Roman"/>
                <w:sz w:val="28"/>
                <w:szCs w:val="28"/>
                <w:lang w:eastAsia="ru-RU"/>
              </w:rPr>
            </w:pPr>
            <w:r w:rsidRPr="00AE1B86">
              <w:rPr>
                <w:rFonts w:ascii="PT Astra Serif" w:hAnsi="PT Astra Serif"/>
                <w:sz w:val="28"/>
                <w:szCs w:val="28"/>
              </w:rPr>
              <w:t>проекта указа Губернато</w:t>
            </w:r>
            <w:r>
              <w:rPr>
                <w:rFonts w:ascii="PT Astra Serif" w:hAnsi="PT Astra Serif"/>
                <w:sz w:val="28"/>
                <w:szCs w:val="28"/>
              </w:rPr>
              <w:t>ра Ульяновской области «О внесении изменений в указ Губер</w:t>
            </w:r>
            <w:r w:rsidR="00E2709D">
              <w:rPr>
                <w:rFonts w:ascii="PT Astra Serif" w:hAnsi="PT Astra Serif"/>
                <w:sz w:val="28"/>
                <w:szCs w:val="28"/>
              </w:rPr>
              <w:t>натора Ульяновской области от 15.05.2024 №49</w:t>
            </w:r>
            <w:r w:rsidRPr="00AE1B86">
              <w:rPr>
                <w:rFonts w:ascii="PT Astra Serif" w:hAnsi="PT Astra Serif"/>
                <w:sz w:val="28"/>
                <w:szCs w:val="28"/>
              </w:rPr>
              <w:t>»</w:t>
            </w:r>
          </w:p>
        </w:tc>
        <w:tc>
          <w:tcPr>
            <w:tcW w:w="4678" w:type="dxa"/>
            <w:gridSpan w:val="2"/>
          </w:tcPr>
          <w:p w:rsidR="00A62079" w:rsidRPr="00AE1B86" w:rsidRDefault="00A62079" w:rsidP="00A62079">
            <w:pPr>
              <w:spacing w:line="240" w:lineRule="auto"/>
              <w:contextualSpacing/>
              <w:jc w:val="both"/>
              <w:rPr>
                <w:rFonts w:ascii="PT Astra Serif" w:hAnsi="PT Astra Serif"/>
                <w:sz w:val="28"/>
                <w:szCs w:val="28"/>
              </w:rPr>
            </w:pPr>
            <w:r w:rsidRPr="00A70BF5">
              <w:rPr>
                <w:rFonts w:ascii="PT Astra Serif" w:hAnsi="PT Astra Serif"/>
                <w:sz w:val="28"/>
                <w:szCs w:val="28"/>
              </w:rPr>
              <w:t>принятие указа Губернатора Ульяновской области  «О внесении изменений в указ Губернатора Ульяно</w:t>
            </w:r>
            <w:r w:rsidR="00E2709D">
              <w:rPr>
                <w:rFonts w:ascii="PT Astra Serif" w:hAnsi="PT Astra Serif"/>
                <w:sz w:val="28"/>
                <w:szCs w:val="28"/>
              </w:rPr>
              <w:t>вской области от 15.05.2024 №49</w:t>
            </w:r>
            <w:r w:rsidRPr="00A70BF5">
              <w:rPr>
                <w:rFonts w:ascii="PT Astra Serif" w:hAnsi="PT Astra Serif"/>
                <w:sz w:val="28"/>
                <w:szCs w:val="28"/>
              </w:rPr>
              <w:t xml:space="preserve">»  </w:t>
            </w:r>
            <w:r>
              <w:rPr>
                <w:rFonts w:ascii="PT Astra Serif" w:hAnsi="PT Astra Serif"/>
                <w:sz w:val="28"/>
                <w:szCs w:val="28"/>
              </w:rPr>
              <w:t xml:space="preserve">не </w:t>
            </w:r>
            <w:r w:rsidRPr="00A70BF5">
              <w:rPr>
                <w:rFonts w:ascii="PT Astra Serif" w:hAnsi="PT Astra Serif"/>
                <w:sz w:val="28"/>
                <w:szCs w:val="28"/>
              </w:rPr>
              <w:t>потребует выделения дополнительных средств из областного бюджета Ульяновской област</w:t>
            </w:r>
            <w:r>
              <w:rPr>
                <w:rFonts w:ascii="PT Astra Serif" w:hAnsi="PT Astra Serif"/>
                <w:sz w:val="28"/>
                <w:szCs w:val="28"/>
              </w:rPr>
              <w:t>и</w:t>
            </w:r>
          </w:p>
          <w:p w:rsidR="005C3053" w:rsidRPr="00B8591D" w:rsidRDefault="005C3053" w:rsidP="002E1DD8">
            <w:pPr>
              <w:spacing w:after="0" w:line="233" w:lineRule="auto"/>
              <w:jc w:val="both"/>
              <w:rPr>
                <w:rFonts w:ascii="PT Astra Serif" w:eastAsia="Times New Roman" w:hAnsi="PT Astra Serif" w:cs="Times New Roman"/>
                <w:sz w:val="28"/>
                <w:szCs w:val="28"/>
                <w:highlight w:val="yellow"/>
                <w:lang w:eastAsia="ru-RU"/>
              </w:rPr>
            </w:pPr>
          </w:p>
        </w:tc>
        <w:tc>
          <w:tcPr>
            <w:tcW w:w="2558" w:type="dxa"/>
          </w:tcPr>
          <w:p w:rsidR="005C3053" w:rsidRPr="00767694" w:rsidRDefault="005C3053" w:rsidP="002E1DD8">
            <w:pPr>
              <w:spacing w:after="0" w:line="233" w:lineRule="auto"/>
              <w:jc w:val="both"/>
              <w:rPr>
                <w:rFonts w:ascii="PT Astra Serif" w:eastAsia="Times New Roman" w:hAnsi="PT Astra Serif" w:cs="Times New Roman"/>
                <w:sz w:val="28"/>
                <w:szCs w:val="28"/>
                <w:lang w:eastAsia="ru-RU"/>
              </w:rPr>
            </w:pPr>
          </w:p>
        </w:tc>
      </w:tr>
    </w:tbl>
    <w:p w:rsidR="005C3053" w:rsidRPr="00C614B4" w:rsidRDefault="005C3053"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 xml:space="preserve">      </w:t>
      </w:r>
      <w:r w:rsidR="00BD4125" w:rsidRPr="00C614B4">
        <w:rPr>
          <w:rFonts w:ascii="PT Astra Serif" w:eastAsia="Times New Roman" w:hAnsi="PT Astra Serif" w:cs="Times New Roman"/>
          <w:sz w:val="28"/>
          <w:szCs w:val="28"/>
          <w:lang w:eastAsia="ru-RU"/>
        </w:rPr>
        <w:tab/>
      </w:r>
      <w:r w:rsidRPr="00C614B4">
        <w:rPr>
          <w:rFonts w:ascii="PT Astra Serif" w:eastAsia="Times New Roman" w:hAnsi="PT Astra Serif" w:cs="Times New Roman"/>
          <w:sz w:val="28"/>
          <w:szCs w:val="28"/>
          <w:lang w:eastAsia="ru-RU"/>
        </w:rPr>
        <w:t>7.4. Иные сведения о дополнительных расходах (доходах) бюджета Ульяновской области</w:t>
      </w:r>
      <w:r w:rsidRPr="00C614B4">
        <w:rPr>
          <w:rFonts w:ascii="PT Astra Serif" w:eastAsia="Times New Roman" w:hAnsi="PT Astra Serif" w:cs="Times New Roman"/>
          <w:i/>
          <w:sz w:val="28"/>
          <w:szCs w:val="28"/>
          <w:lang w:eastAsia="ru-RU"/>
        </w:rPr>
        <w:t xml:space="preserve"> </w:t>
      </w:r>
      <w:r w:rsidRPr="00C614B4">
        <w:rPr>
          <w:rFonts w:ascii="PT Astra Serif" w:eastAsia="Times New Roman" w:hAnsi="PT Astra Serif" w:cs="Times New Roman"/>
          <w:sz w:val="28"/>
          <w:szCs w:val="28"/>
          <w:lang w:eastAsia="ru-RU"/>
        </w:rPr>
        <w:t>и местных бюджетов:</w:t>
      </w:r>
    </w:p>
    <w:p w:rsidR="005C3053" w:rsidRPr="00C614B4" w:rsidRDefault="009744E3" w:rsidP="002E1DD8">
      <w:pPr>
        <w:keepNext/>
        <w:spacing w:after="0" w:line="233" w:lineRule="auto"/>
        <w:ind w:firstLine="709"/>
        <w:outlineLvl w:val="0"/>
        <w:rPr>
          <w:rFonts w:ascii="PT Astra Serif" w:eastAsia="Times New Roman" w:hAnsi="PT Astra Serif" w:cs="Times New Roman"/>
          <w:bCs/>
          <w:kern w:val="32"/>
          <w:sz w:val="28"/>
          <w:szCs w:val="28"/>
          <w:lang w:eastAsia="ru-RU"/>
        </w:rPr>
      </w:pPr>
      <w:r w:rsidRPr="00C614B4">
        <w:rPr>
          <w:rFonts w:ascii="PT Astra Serif" w:eastAsia="Times New Roman" w:hAnsi="PT Astra Serif" w:cs="Times New Roman"/>
          <w:sz w:val="28"/>
          <w:szCs w:val="28"/>
          <w:lang w:eastAsia="ru-RU"/>
        </w:rPr>
        <w:t>Не предусмотрены.</w:t>
      </w:r>
    </w:p>
    <w:p w:rsidR="005C3053" w:rsidRPr="00C614B4" w:rsidRDefault="005C3053" w:rsidP="002E1DD8">
      <w:pPr>
        <w:spacing w:after="0" w:line="233" w:lineRule="auto"/>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      </w:t>
      </w:r>
      <w:r w:rsidR="00BD4125" w:rsidRPr="00C614B4">
        <w:rPr>
          <w:rFonts w:ascii="PT Astra Serif" w:eastAsia="Times New Roman" w:hAnsi="PT Astra Serif" w:cs="Times New Roman"/>
          <w:sz w:val="28"/>
          <w:szCs w:val="28"/>
          <w:lang w:eastAsia="ru-RU"/>
        </w:rPr>
        <w:tab/>
      </w:r>
      <w:r w:rsidRPr="00C614B4">
        <w:rPr>
          <w:rFonts w:ascii="PT Astra Serif" w:eastAsia="Times New Roman" w:hAnsi="PT Astra Serif" w:cs="Times New Roman"/>
          <w:sz w:val="28"/>
          <w:szCs w:val="28"/>
          <w:lang w:eastAsia="ru-RU"/>
        </w:rPr>
        <w:t>7.5. Источники данных:</w:t>
      </w:r>
    </w:p>
    <w:p w:rsidR="009E65B2" w:rsidRPr="00C614B4" w:rsidRDefault="00710443" w:rsidP="002E1DD8">
      <w:pPr>
        <w:autoSpaceDE w:val="0"/>
        <w:autoSpaceDN w:val="0"/>
        <w:adjustRightInd w:val="0"/>
        <w:spacing w:line="233" w:lineRule="auto"/>
        <w:ind w:firstLine="709"/>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база данных получателей.</w:t>
      </w:r>
    </w:p>
    <w:p w:rsidR="00D50402" w:rsidRPr="00C614B4" w:rsidRDefault="00D50402" w:rsidP="002E1DD8">
      <w:pPr>
        <w:autoSpaceDE w:val="0"/>
        <w:autoSpaceDN w:val="0"/>
        <w:adjustRightInd w:val="0"/>
        <w:spacing w:after="0" w:line="233" w:lineRule="auto"/>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bCs/>
          <w:kern w:val="32"/>
          <w:sz w:val="28"/>
          <w:szCs w:val="28"/>
          <w:lang w:eastAsia="ru-RU"/>
        </w:rPr>
        <w:t xml:space="preserve">8. </w:t>
      </w:r>
      <w:r w:rsidR="009E65B2" w:rsidRPr="00C614B4">
        <w:rPr>
          <w:rFonts w:ascii="PT Astra Serif" w:eastAsia="Times New Roman" w:hAnsi="PT Astra Serif" w:cs="Times New Roman"/>
          <w:b/>
          <w:sz w:val="28"/>
          <w:szCs w:val="28"/>
          <w:lang w:eastAsia="ru-RU"/>
        </w:rPr>
        <w:t xml:space="preserve">Риски решения проблемы </w:t>
      </w:r>
      <w:r w:rsidR="004A6D46" w:rsidRPr="00C614B4">
        <w:rPr>
          <w:rFonts w:ascii="PT Astra Serif" w:eastAsia="Times New Roman" w:hAnsi="PT Astra Serif" w:cs="Times New Roman"/>
          <w:b/>
          <w:sz w:val="28"/>
          <w:szCs w:val="28"/>
          <w:lang w:eastAsia="ru-RU"/>
        </w:rPr>
        <w:t xml:space="preserve">избранным способом правового регулирования </w:t>
      </w:r>
    </w:p>
    <w:p w:rsidR="004857F5" w:rsidRPr="00C614B4" w:rsidRDefault="004857F5" w:rsidP="002E1DD8">
      <w:pPr>
        <w:autoSpaceDE w:val="0"/>
        <w:autoSpaceDN w:val="0"/>
        <w:adjustRightInd w:val="0"/>
        <w:spacing w:after="0" w:line="233" w:lineRule="auto"/>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162"/>
        <w:gridCol w:w="2314"/>
        <w:gridCol w:w="2465"/>
      </w:tblGrid>
      <w:tr w:rsidR="00D50402" w:rsidRPr="00C614B4" w:rsidTr="003F486D">
        <w:tc>
          <w:tcPr>
            <w:tcW w:w="1908" w:type="dxa"/>
          </w:tcPr>
          <w:p w:rsidR="00D50402" w:rsidRPr="00C614B4" w:rsidRDefault="00D50402"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8.1. Виды рисков </w:t>
            </w:r>
          </w:p>
        </w:tc>
        <w:tc>
          <w:tcPr>
            <w:tcW w:w="3162" w:type="dxa"/>
          </w:tcPr>
          <w:p w:rsidR="00D50402" w:rsidRPr="00C614B4" w:rsidRDefault="00230E00" w:rsidP="002E1DD8">
            <w:pPr>
              <w:autoSpaceDE w:val="0"/>
              <w:autoSpaceDN w:val="0"/>
              <w:adjustRightInd w:val="0"/>
              <w:spacing w:after="0" w:line="233"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 xml:space="preserve">.2. </w:t>
            </w:r>
            <w:proofErr w:type="gramStart"/>
            <w:r w:rsidR="00D50402" w:rsidRPr="00C614B4">
              <w:rPr>
                <w:rFonts w:ascii="PT Astra Serif" w:eastAsia="Times New Roman" w:hAnsi="PT Astra Serif" w:cs="Times New Roman"/>
                <w:sz w:val="28"/>
                <w:szCs w:val="28"/>
                <w:lang w:eastAsia="ru-RU"/>
              </w:rPr>
              <w:t>Оценки вероятности наступления рисков</w:t>
            </w:r>
            <w:r w:rsidR="00D50402" w:rsidRPr="00C614B4">
              <w:rPr>
                <w:rFonts w:ascii="PT Astra Serif" w:eastAsia="Times New Roman" w:hAnsi="PT Astra Serif" w:cs="Times New Roman"/>
                <w:i/>
                <w:sz w:val="28"/>
                <w:szCs w:val="28"/>
                <w:lang w:eastAsia="ru-RU"/>
              </w:rPr>
              <w:t xml:space="preserve"> (очень высокая вероятность /</w:t>
            </w:r>
            <w:proofErr w:type="gramEnd"/>
          </w:p>
          <w:p w:rsidR="00D50402" w:rsidRPr="00C614B4" w:rsidRDefault="00D50402" w:rsidP="002E1DD8">
            <w:pPr>
              <w:autoSpaceDE w:val="0"/>
              <w:autoSpaceDN w:val="0"/>
              <w:adjustRightInd w:val="0"/>
              <w:spacing w:after="0" w:line="233"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 xml:space="preserve">высокая </w:t>
            </w:r>
          </w:p>
          <w:p w:rsidR="00D50402" w:rsidRPr="00C614B4" w:rsidRDefault="00D50402" w:rsidP="002E1DD8">
            <w:pPr>
              <w:autoSpaceDE w:val="0"/>
              <w:autoSpaceDN w:val="0"/>
              <w:adjustRightInd w:val="0"/>
              <w:spacing w:after="0" w:line="233" w:lineRule="auto"/>
              <w:ind w:left="-65" w:right="-144"/>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вероятность /</w:t>
            </w:r>
          </w:p>
          <w:p w:rsidR="00D50402" w:rsidRPr="00C614B4" w:rsidRDefault="00D50402" w:rsidP="002E1DD8">
            <w:pPr>
              <w:spacing w:after="0" w:line="233" w:lineRule="auto"/>
              <w:ind w:left="-65" w:right="-144"/>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i/>
                <w:sz w:val="28"/>
                <w:szCs w:val="28"/>
                <w:lang w:eastAsia="ru-RU"/>
              </w:rPr>
              <w:t>средняя вероятность)</w:t>
            </w:r>
          </w:p>
        </w:tc>
        <w:tc>
          <w:tcPr>
            <w:tcW w:w="2314" w:type="dxa"/>
          </w:tcPr>
          <w:p w:rsidR="00D50402" w:rsidRPr="00C614B4" w:rsidRDefault="00230E00"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.3. Методы контроля рисков</w:t>
            </w:r>
          </w:p>
        </w:tc>
        <w:tc>
          <w:tcPr>
            <w:tcW w:w="2465" w:type="dxa"/>
          </w:tcPr>
          <w:p w:rsidR="00D50402" w:rsidRPr="00C614B4" w:rsidRDefault="00230E00"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8</w:t>
            </w:r>
            <w:r w:rsidR="00D50402" w:rsidRPr="00C614B4">
              <w:rPr>
                <w:rFonts w:ascii="PT Astra Serif" w:eastAsia="Times New Roman" w:hAnsi="PT Astra Serif" w:cs="Times New Roman"/>
                <w:sz w:val="28"/>
                <w:szCs w:val="28"/>
                <w:lang w:eastAsia="ru-RU"/>
              </w:rPr>
              <w:t>.4. Степень контроля рисков</w:t>
            </w:r>
            <w:r w:rsidR="00D50402" w:rsidRPr="00C614B4">
              <w:rPr>
                <w:rFonts w:ascii="PT Astra Serif" w:eastAsia="Times New Roman" w:hAnsi="PT Astra Serif" w:cs="Times New Roman"/>
                <w:i/>
                <w:sz w:val="28"/>
                <w:szCs w:val="28"/>
                <w:lang w:eastAsia="ru-RU"/>
              </w:rPr>
              <w:t xml:space="preserve"> (полная / частичная / отсутствует)</w:t>
            </w:r>
          </w:p>
        </w:tc>
      </w:tr>
      <w:tr w:rsidR="00D50402" w:rsidRPr="00C614B4" w:rsidTr="003F486D">
        <w:trPr>
          <w:trHeight w:val="50"/>
        </w:trPr>
        <w:tc>
          <w:tcPr>
            <w:tcW w:w="1908" w:type="dxa"/>
          </w:tcPr>
          <w:p w:rsidR="00D50402" w:rsidRPr="00C614B4" w:rsidRDefault="009744E3" w:rsidP="002E1DD8">
            <w:pPr>
              <w:autoSpaceDE w:val="0"/>
              <w:autoSpaceDN w:val="0"/>
              <w:adjustRightInd w:val="0"/>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отсутствуют</w:t>
            </w:r>
          </w:p>
        </w:tc>
        <w:tc>
          <w:tcPr>
            <w:tcW w:w="3162" w:type="dxa"/>
          </w:tcPr>
          <w:p w:rsidR="00D50402" w:rsidRPr="00C614B4" w:rsidRDefault="009744E3"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низкая</w:t>
            </w:r>
          </w:p>
        </w:tc>
        <w:tc>
          <w:tcPr>
            <w:tcW w:w="2314" w:type="dxa"/>
          </w:tcPr>
          <w:p w:rsidR="00D50402" w:rsidRPr="00C614B4" w:rsidRDefault="009744E3"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w:t>
            </w:r>
          </w:p>
        </w:tc>
        <w:tc>
          <w:tcPr>
            <w:tcW w:w="2465" w:type="dxa"/>
          </w:tcPr>
          <w:p w:rsidR="00D50402" w:rsidRPr="00C614B4" w:rsidRDefault="009744E3"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отсутствует</w:t>
            </w:r>
          </w:p>
        </w:tc>
      </w:tr>
    </w:tbl>
    <w:p w:rsidR="004857F5" w:rsidRPr="00C614B4" w:rsidRDefault="004857F5" w:rsidP="002E1DD8">
      <w:pPr>
        <w:spacing w:after="0" w:line="233" w:lineRule="auto"/>
        <w:ind w:firstLine="709"/>
        <w:jc w:val="center"/>
        <w:rPr>
          <w:rFonts w:ascii="PT Astra Serif" w:eastAsia="Times New Roman" w:hAnsi="PT Astra Serif" w:cs="Times New Roman"/>
          <w:b/>
          <w:sz w:val="28"/>
          <w:szCs w:val="28"/>
          <w:lang w:eastAsia="ru-RU"/>
        </w:rPr>
      </w:pPr>
    </w:p>
    <w:p w:rsidR="00600EB4" w:rsidRPr="00C614B4" w:rsidRDefault="00600EB4" w:rsidP="002E1DD8">
      <w:pPr>
        <w:spacing w:after="0" w:line="233" w:lineRule="auto"/>
        <w:ind w:firstLine="709"/>
        <w:jc w:val="center"/>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9. Описание методов контроля эффективности правового регулирования, предусмотренного проектом акта</w:t>
      </w:r>
    </w:p>
    <w:p w:rsidR="004857F5" w:rsidRPr="00C614B4" w:rsidRDefault="004857F5" w:rsidP="002E1DD8">
      <w:pPr>
        <w:spacing w:after="0" w:line="233" w:lineRule="auto"/>
        <w:ind w:firstLine="709"/>
        <w:jc w:val="center"/>
        <w:rPr>
          <w:rFonts w:ascii="PT Astra Serif" w:eastAsia="Times New Roman" w:hAnsi="PT Astra Serif"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197"/>
        <w:gridCol w:w="1682"/>
        <w:gridCol w:w="1682"/>
        <w:gridCol w:w="1633"/>
      </w:tblGrid>
      <w:tr w:rsidR="00600EB4" w:rsidRPr="00C614B4" w:rsidTr="009744E3">
        <w:tc>
          <w:tcPr>
            <w:tcW w:w="2660"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.1. Наиме</w:t>
            </w:r>
            <w:r w:rsidR="00600EB4" w:rsidRPr="00C614B4">
              <w:rPr>
                <w:rFonts w:ascii="PT Astra Serif" w:eastAsia="Times New Roman" w:hAnsi="PT Astra Serif" w:cs="Times New Roman"/>
                <w:sz w:val="28"/>
                <w:szCs w:val="28"/>
                <w:lang w:eastAsia="ru-RU"/>
              </w:rPr>
              <w:softHyphen/>
              <w:t>нование целей регулирования (</w:t>
            </w:r>
            <w:r w:rsidR="00600EB4" w:rsidRPr="00C614B4">
              <w:rPr>
                <w:rFonts w:ascii="PT Astra Serif" w:eastAsia="Times New Roman" w:hAnsi="PT Astra Serif" w:cs="Times New Roman"/>
                <w:i/>
                <w:sz w:val="28"/>
                <w:szCs w:val="28"/>
                <w:lang w:eastAsia="ru-RU"/>
              </w:rPr>
              <w:t>из раздела 4</w:t>
            </w:r>
            <w:r w:rsidR="00600EB4" w:rsidRPr="00C614B4">
              <w:rPr>
                <w:rFonts w:ascii="PT Astra Serif" w:eastAsia="Times New Roman" w:hAnsi="PT Astra Serif" w:cs="Times New Roman"/>
                <w:sz w:val="28"/>
                <w:szCs w:val="28"/>
                <w:lang w:eastAsia="ru-RU"/>
              </w:rPr>
              <w:t>)</w:t>
            </w:r>
          </w:p>
        </w:tc>
        <w:tc>
          <w:tcPr>
            <w:tcW w:w="2197"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.2. Показа</w:t>
            </w:r>
            <w:r w:rsidR="00600EB4" w:rsidRPr="00C614B4">
              <w:rPr>
                <w:rFonts w:ascii="PT Astra Serif" w:eastAsia="Times New Roman" w:hAnsi="PT Astra Serif" w:cs="Times New Roman"/>
                <w:sz w:val="28"/>
                <w:szCs w:val="28"/>
                <w:lang w:eastAsia="ru-RU"/>
              </w:rPr>
              <w:softHyphen/>
              <w:t>тели (индика</w:t>
            </w:r>
            <w:r w:rsidR="00600EB4" w:rsidRPr="00C614B4">
              <w:rPr>
                <w:rFonts w:ascii="PT Astra Serif" w:eastAsia="Times New Roman" w:hAnsi="PT Astra Serif" w:cs="Times New Roman"/>
                <w:sz w:val="28"/>
                <w:szCs w:val="28"/>
                <w:lang w:eastAsia="ru-RU"/>
              </w:rPr>
              <w:softHyphen/>
              <w:t>торы) достиже</w:t>
            </w:r>
            <w:r w:rsidR="00600EB4" w:rsidRPr="00C614B4">
              <w:rPr>
                <w:rFonts w:ascii="PT Astra Serif" w:eastAsia="Times New Roman" w:hAnsi="PT Astra Serif" w:cs="Times New Roman"/>
                <w:sz w:val="28"/>
                <w:szCs w:val="28"/>
                <w:lang w:eastAsia="ru-RU"/>
              </w:rPr>
              <w:softHyphen/>
              <w:t>ния целей регу</w:t>
            </w:r>
            <w:r w:rsidR="00600EB4" w:rsidRPr="00C614B4">
              <w:rPr>
                <w:rFonts w:ascii="PT Astra Serif" w:eastAsia="Times New Roman" w:hAnsi="PT Astra Serif" w:cs="Times New Roman"/>
                <w:sz w:val="28"/>
                <w:szCs w:val="28"/>
                <w:lang w:eastAsia="ru-RU"/>
              </w:rPr>
              <w:softHyphen/>
              <w:t>лирования</w:t>
            </w:r>
          </w:p>
        </w:tc>
        <w:tc>
          <w:tcPr>
            <w:tcW w:w="1682"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.3. Ед. измерения показателя (индикатора)</w:t>
            </w:r>
          </w:p>
        </w:tc>
        <w:tc>
          <w:tcPr>
            <w:tcW w:w="1682"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.4. Способ расчета показателя (индикатора)</w:t>
            </w:r>
          </w:p>
        </w:tc>
        <w:tc>
          <w:tcPr>
            <w:tcW w:w="1633" w:type="dxa"/>
          </w:tcPr>
          <w:p w:rsidR="00600EB4" w:rsidRPr="00C614B4" w:rsidRDefault="002B5941"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.5. Источники информации для расчета</w:t>
            </w:r>
          </w:p>
        </w:tc>
      </w:tr>
      <w:tr w:rsidR="006C75D9" w:rsidRPr="00C614B4" w:rsidTr="009744E3">
        <w:tc>
          <w:tcPr>
            <w:tcW w:w="2660" w:type="dxa"/>
          </w:tcPr>
          <w:p w:rsidR="006C75D9" w:rsidRPr="00C614B4" w:rsidRDefault="006C75D9" w:rsidP="002E1DD8">
            <w:pPr>
              <w:spacing w:after="0" w:line="233" w:lineRule="auto"/>
              <w:rPr>
                <w:rFonts w:ascii="PT Astra Serif" w:eastAsia="Times New Roman" w:hAnsi="PT Astra Serif" w:cs="Times New Roman"/>
                <w:sz w:val="28"/>
                <w:szCs w:val="28"/>
                <w:lang w:eastAsia="ru-RU"/>
              </w:rPr>
            </w:pPr>
          </w:p>
        </w:tc>
        <w:tc>
          <w:tcPr>
            <w:tcW w:w="2197"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i/>
                <w:sz w:val="28"/>
                <w:szCs w:val="28"/>
                <w:lang w:eastAsia="ru-RU"/>
              </w:rPr>
              <w:t>Индикатор 1.1</w:t>
            </w:r>
          </w:p>
          <w:p w:rsidR="006C75D9" w:rsidRPr="00C614B4" w:rsidRDefault="006C75D9" w:rsidP="002E1DD8">
            <w:pPr>
              <w:autoSpaceDE w:val="0"/>
              <w:autoSpaceDN w:val="0"/>
              <w:adjustRightInd w:val="0"/>
              <w:spacing w:after="0" w:line="233" w:lineRule="auto"/>
              <w:jc w:val="both"/>
              <w:outlineLvl w:val="1"/>
              <w:rPr>
                <w:rFonts w:ascii="PT Astra Serif" w:eastAsia="Times New Roman" w:hAnsi="PT Astra Serif" w:cs="Times New Roman"/>
                <w:i/>
                <w:sz w:val="28"/>
                <w:szCs w:val="28"/>
                <w:lang w:eastAsia="ru-RU"/>
              </w:rPr>
            </w:pPr>
            <w:r w:rsidRPr="00C614B4">
              <w:rPr>
                <w:rFonts w:ascii="PT Astra Serif" w:eastAsia="Times New Roman" w:hAnsi="PT Astra Serif" w:cs="Times New Roman"/>
                <w:bCs/>
                <w:kern w:val="32"/>
                <w:sz w:val="28"/>
                <w:szCs w:val="28"/>
                <w:lang w:eastAsia="ru-RU"/>
              </w:rPr>
              <w:t xml:space="preserve">Предоставление </w:t>
            </w:r>
            <w:r>
              <w:rPr>
                <w:rFonts w:ascii="PT Astra Serif" w:eastAsia="Times New Roman" w:hAnsi="PT Astra Serif" w:cs="Times New Roman"/>
                <w:bCs/>
                <w:kern w:val="32"/>
                <w:sz w:val="28"/>
                <w:szCs w:val="28"/>
                <w:lang w:eastAsia="ru-RU"/>
              </w:rPr>
              <w:t xml:space="preserve"> </w:t>
            </w:r>
            <w:r w:rsidR="005F501C">
              <w:rPr>
                <w:rFonts w:ascii="PT Astra Serif" w:eastAsia="Times New Roman" w:hAnsi="PT Astra Serif" w:cs="Times New Roman"/>
                <w:bCs/>
                <w:kern w:val="32"/>
                <w:sz w:val="28"/>
                <w:szCs w:val="28"/>
                <w:lang w:eastAsia="ru-RU"/>
              </w:rPr>
              <w:t>мер</w:t>
            </w:r>
            <w:r w:rsidRPr="00C614B4">
              <w:rPr>
                <w:rFonts w:ascii="PT Astra Serif" w:eastAsia="Times New Roman" w:hAnsi="PT Astra Serif" w:cs="Times New Roman"/>
                <w:bCs/>
                <w:kern w:val="32"/>
                <w:sz w:val="28"/>
                <w:szCs w:val="28"/>
                <w:lang w:eastAsia="ru-RU"/>
              </w:rPr>
              <w:t xml:space="preserve"> социальной поддержки 100% потенциальных получателям</w:t>
            </w:r>
          </w:p>
        </w:tc>
        <w:tc>
          <w:tcPr>
            <w:tcW w:w="1682"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Проценты</w:t>
            </w:r>
          </w:p>
        </w:tc>
        <w:tc>
          <w:tcPr>
            <w:tcW w:w="1682"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Расчётный</w:t>
            </w:r>
          </w:p>
        </w:tc>
        <w:tc>
          <w:tcPr>
            <w:tcW w:w="1633" w:type="dxa"/>
          </w:tcPr>
          <w:p w:rsidR="006C75D9" w:rsidRPr="00C614B4" w:rsidRDefault="006C75D9" w:rsidP="002E1DD8">
            <w:pPr>
              <w:autoSpaceDE w:val="0"/>
              <w:autoSpaceDN w:val="0"/>
              <w:adjustRightInd w:val="0"/>
              <w:spacing w:after="0" w:line="233" w:lineRule="auto"/>
              <w:jc w:val="center"/>
              <w:outlineLvl w:val="1"/>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База получателей мер социальной поддержки</w:t>
            </w:r>
          </w:p>
        </w:tc>
      </w:tr>
    </w:tbl>
    <w:p w:rsidR="00600EB4" w:rsidRPr="00C614B4" w:rsidRDefault="00600EB4" w:rsidP="002E1DD8">
      <w:pPr>
        <w:spacing w:after="0" w:line="233" w:lineRule="auto"/>
        <w:ind w:firstLine="709"/>
        <w:jc w:val="both"/>
        <w:rPr>
          <w:rFonts w:ascii="PT Astra Serif" w:eastAsia="Times New Roman" w:hAnsi="PT Astra Serif" w:cs="Times New Roman"/>
          <w:sz w:val="28"/>
          <w:szCs w:val="28"/>
          <w:lang w:eastAsia="ru-RU"/>
        </w:rPr>
      </w:pPr>
    </w:p>
    <w:p w:rsidR="00600EB4" w:rsidRPr="00C614B4" w:rsidRDefault="001952A2"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9</w:t>
      </w:r>
      <w:r w:rsidR="00600EB4" w:rsidRPr="00C614B4">
        <w:rPr>
          <w:rFonts w:ascii="PT Astra Serif" w:eastAsia="Times New Roman" w:hAnsi="PT Astra Serif" w:cs="Times New Roman"/>
          <w:sz w:val="28"/>
          <w:szCs w:val="28"/>
          <w:lang w:eastAsia="ru-RU"/>
        </w:rPr>
        <w:t>.6. Оценка общих затрат на ведение монитор</w:t>
      </w:r>
      <w:r w:rsidR="009744E3" w:rsidRPr="00C614B4">
        <w:rPr>
          <w:rFonts w:ascii="PT Astra Serif" w:eastAsia="Times New Roman" w:hAnsi="PT Astra Serif" w:cs="Times New Roman"/>
          <w:sz w:val="28"/>
          <w:szCs w:val="28"/>
          <w:lang w:eastAsia="ru-RU"/>
        </w:rPr>
        <w:t>инга (в среднем в год):</w:t>
      </w:r>
      <w:r w:rsidR="00710443">
        <w:rPr>
          <w:rFonts w:ascii="PT Astra Serif" w:eastAsia="Times New Roman" w:hAnsi="PT Astra Serif" w:cs="Times New Roman"/>
          <w:sz w:val="28"/>
          <w:szCs w:val="28"/>
          <w:lang w:eastAsia="ru-RU"/>
        </w:rPr>
        <w:t xml:space="preserve"> </w:t>
      </w:r>
      <w:r w:rsidR="006C75D9">
        <w:rPr>
          <w:rFonts w:ascii="PT Astra Serif" w:eastAsia="Times New Roman" w:hAnsi="PT Astra Serif" w:cs="Times New Roman"/>
          <w:sz w:val="28"/>
          <w:szCs w:val="28"/>
          <w:lang w:eastAsia="ru-RU"/>
        </w:rPr>
        <w:br/>
      </w:r>
      <w:r w:rsidR="009744E3" w:rsidRPr="00C614B4">
        <w:rPr>
          <w:rFonts w:ascii="PT Astra Serif" w:eastAsia="Times New Roman" w:hAnsi="PT Astra Serif" w:cs="Times New Roman"/>
          <w:sz w:val="28"/>
          <w:szCs w:val="28"/>
          <w:lang w:eastAsia="ru-RU"/>
        </w:rPr>
        <w:t>0,0</w:t>
      </w:r>
      <w:r w:rsidR="00600EB4" w:rsidRPr="00C614B4">
        <w:rPr>
          <w:rFonts w:ascii="PT Astra Serif" w:eastAsia="Times New Roman" w:hAnsi="PT Astra Serif" w:cs="Times New Roman"/>
          <w:sz w:val="28"/>
          <w:szCs w:val="28"/>
          <w:lang w:eastAsia="ru-RU"/>
        </w:rPr>
        <w:t xml:space="preserve"> тыс. руб.</w:t>
      </w:r>
    </w:p>
    <w:p w:rsidR="00600EB4" w:rsidRPr="00C614B4" w:rsidRDefault="00DB3BBB" w:rsidP="002E1DD8">
      <w:pPr>
        <w:spacing w:after="0" w:line="233" w:lineRule="auto"/>
        <w:ind w:firstLine="709"/>
        <w:jc w:val="both"/>
        <w:rPr>
          <w:rFonts w:ascii="PT Astra Serif" w:eastAsia="Times New Roman" w:hAnsi="PT Astra Serif" w:cs="Times New Roman"/>
          <w:b/>
          <w:sz w:val="28"/>
          <w:szCs w:val="28"/>
          <w:lang w:eastAsia="ru-RU"/>
        </w:rPr>
      </w:pPr>
      <w:r w:rsidRPr="00C614B4">
        <w:rPr>
          <w:rFonts w:ascii="PT Astra Serif" w:eastAsia="Times New Roman" w:hAnsi="PT Astra Serif" w:cs="Times New Roman"/>
          <w:b/>
          <w:sz w:val="28"/>
          <w:szCs w:val="28"/>
          <w:lang w:eastAsia="ru-RU"/>
        </w:rPr>
        <w:t>10.</w:t>
      </w:r>
      <w:r w:rsidR="00600EB4" w:rsidRPr="00C614B4">
        <w:rPr>
          <w:rFonts w:ascii="PT Astra Serif" w:eastAsia="Times New Roman" w:hAnsi="PT Astra Serif" w:cs="Times New Roman"/>
          <w:b/>
          <w:sz w:val="28"/>
          <w:szCs w:val="28"/>
          <w:lang w:eastAsia="ru-RU"/>
        </w:rPr>
        <w:t xml:space="preserve"> </w:t>
      </w:r>
      <w:r w:rsidRPr="00C614B4">
        <w:rPr>
          <w:rFonts w:ascii="PT Astra Serif" w:eastAsia="Times New Roman" w:hAnsi="PT Astra Serif" w:cs="Times New Roman"/>
          <w:b/>
          <w:sz w:val="28"/>
          <w:szCs w:val="28"/>
          <w:lang w:eastAsia="ru-RU"/>
        </w:rPr>
        <w:t>Н</w:t>
      </w:r>
      <w:r w:rsidR="00B5130C" w:rsidRPr="00C614B4">
        <w:rPr>
          <w:rFonts w:ascii="PT Astra Serif" w:eastAsia="Times New Roman" w:hAnsi="PT Astra Serif" w:cs="Times New Roman"/>
          <w:b/>
          <w:bCs/>
          <w:sz w:val="28"/>
          <w:szCs w:val="28"/>
          <w:lang w:eastAsia="ru-RU"/>
        </w:rPr>
        <w:t xml:space="preserve">еобходимые для достижения заявленных целей правового регулирования </w:t>
      </w:r>
      <w:r w:rsidR="001952A2" w:rsidRPr="00C614B4">
        <w:rPr>
          <w:rFonts w:ascii="PT Astra Serif" w:eastAsia="Times New Roman" w:hAnsi="PT Astra Serif" w:cs="Times New Roman"/>
          <w:b/>
          <w:sz w:val="28"/>
          <w:szCs w:val="28"/>
          <w:lang w:eastAsia="ru-RU"/>
        </w:rPr>
        <w:t>организационно-технические, методологические, информационные и иные мероприятия</w:t>
      </w:r>
    </w:p>
    <w:p w:rsidR="00600EB4" w:rsidRPr="00C614B4" w:rsidRDefault="00600EB4" w:rsidP="002E1DD8">
      <w:pPr>
        <w:keepNext/>
        <w:spacing w:after="0" w:line="233" w:lineRule="auto"/>
        <w:jc w:val="center"/>
        <w:outlineLvl w:val="0"/>
        <w:rPr>
          <w:rFonts w:ascii="PT Astra Serif" w:eastAsia="Times New Roman" w:hAnsi="PT Astra Serif" w:cs="Times New Roman"/>
          <w:bCs/>
          <w:kern w:val="32"/>
          <w:sz w:val="28"/>
          <w:szCs w:val="28"/>
          <w:lang w:eastAsia="ru-RU"/>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126"/>
        <w:gridCol w:w="1701"/>
        <w:gridCol w:w="1984"/>
        <w:gridCol w:w="1701"/>
      </w:tblGrid>
      <w:tr w:rsidR="00DB3BBB" w:rsidRPr="00C614B4" w:rsidTr="0004122F">
        <w:tc>
          <w:tcPr>
            <w:tcW w:w="2552"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w:t>
            </w:r>
            <w:r w:rsidR="00D25808" w:rsidRPr="00C614B4">
              <w:rPr>
                <w:rFonts w:ascii="PT Astra Serif" w:eastAsia="Times New Roman" w:hAnsi="PT Astra Serif" w:cs="Times New Roman"/>
                <w:sz w:val="28"/>
                <w:szCs w:val="28"/>
                <w:lang w:eastAsia="ru-RU"/>
              </w:rPr>
              <w:t>.1.Мероприятия</w:t>
            </w:r>
            <w:r w:rsidRPr="00C614B4">
              <w:rPr>
                <w:rFonts w:ascii="PT Astra Serif" w:eastAsia="Times New Roman" w:hAnsi="PT Astra Serif" w:cs="Times New Roman"/>
                <w:sz w:val="28"/>
                <w:szCs w:val="28"/>
                <w:lang w:eastAsia="ru-RU"/>
              </w:rPr>
              <w:t>, необходимые для достижения целей регулирования</w:t>
            </w:r>
          </w:p>
        </w:tc>
        <w:tc>
          <w:tcPr>
            <w:tcW w:w="2126" w:type="dxa"/>
          </w:tcPr>
          <w:p w:rsidR="00710443"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10.2. </w:t>
            </w:r>
          </w:p>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Сроки мероприятий</w:t>
            </w:r>
          </w:p>
        </w:tc>
        <w:tc>
          <w:tcPr>
            <w:tcW w:w="1701"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10.3. Описание ожидаемого результата</w:t>
            </w:r>
          </w:p>
        </w:tc>
        <w:tc>
          <w:tcPr>
            <w:tcW w:w="1984"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10.4. Объём финансирования</w:t>
            </w:r>
          </w:p>
        </w:tc>
        <w:tc>
          <w:tcPr>
            <w:tcW w:w="1701" w:type="dxa"/>
          </w:tcPr>
          <w:p w:rsidR="00DB3BBB" w:rsidRPr="00C614B4" w:rsidRDefault="00DB3BBB" w:rsidP="002E1DD8">
            <w:pPr>
              <w:spacing w:after="0" w:line="233" w:lineRule="auto"/>
              <w:jc w:val="center"/>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t xml:space="preserve">10.5. </w:t>
            </w:r>
            <w:proofErr w:type="spellStart"/>
            <w:proofErr w:type="gramStart"/>
            <w:r w:rsidRPr="00C614B4">
              <w:rPr>
                <w:rFonts w:ascii="PT Astra Serif" w:eastAsia="Times New Roman" w:hAnsi="PT Astra Serif" w:cs="Times New Roman"/>
                <w:sz w:val="28"/>
                <w:szCs w:val="28"/>
                <w:lang w:eastAsia="ru-RU"/>
              </w:rPr>
              <w:t>Источ-ники</w:t>
            </w:r>
            <w:proofErr w:type="spellEnd"/>
            <w:proofErr w:type="gramEnd"/>
            <w:r w:rsidRPr="00C614B4">
              <w:rPr>
                <w:rFonts w:ascii="PT Astra Serif" w:eastAsia="Times New Roman" w:hAnsi="PT Astra Serif" w:cs="Times New Roman"/>
                <w:sz w:val="28"/>
                <w:szCs w:val="28"/>
                <w:lang w:eastAsia="ru-RU"/>
              </w:rPr>
              <w:t xml:space="preserve"> </w:t>
            </w:r>
            <w:proofErr w:type="spellStart"/>
            <w:r w:rsidRPr="00C614B4">
              <w:rPr>
                <w:rFonts w:ascii="PT Astra Serif" w:eastAsia="Times New Roman" w:hAnsi="PT Astra Serif" w:cs="Times New Roman"/>
                <w:sz w:val="28"/>
                <w:szCs w:val="28"/>
                <w:lang w:eastAsia="ru-RU"/>
              </w:rPr>
              <w:t>финан-сирования</w:t>
            </w:r>
            <w:proofErr w:type="spellEnd"/>
          </w:p>
        </w:tc>
      </w:tr>
      <w:tr w:rsidR="00710443" w:rsidRPr="00C614B4" w:rsidTr="0004122F">
        <w:tc>
          <w:tcPr>
            <w:tcW w:w="2552" w:type="dxa"/>
          </w:tcPr>
          <w:p w:rsidR="00710443" w:rsidRPr="00C614B4" w:rsidRDefault="00E91995" w:rsidP="002E1DD8">
            <w:pPr>
              <w:autoSpaceDE w:val="0"/>
              <w:autoSpaceDN w:val="0"/>
              <w:adjustRightInd w:val="0"/>
              <w:spacing w:after="0" w:line="233" w:lineRule="auto"/>
              <w:jc w:val="center"/>
              <w:outlineLvl w:val="1"/>
              <w:rPr>
                <w:rFonts w:ascii="PT Astra Serif" w:eastAsia="Times New Roman" w:hAnsi="PT Astra Serif" w:cs="Times New Roman"/>
                <w:i/>
                <w:sz w:val="28"/>
                <w:szCs w:val="28"/>
                <w:lang w:eastAsia="ru-RU"/>
              </w:rPr>
            </w:pPr>
            <w:r>
              <w:rPr>
                <w:rFonts w:ascii="PT Astra Serif" w:eastAsia="Times New Roman" w:hAnsi="PT Astra Serif" w:cs="Times New Roman"/>
                <w:i/>
                <w:sz w:val="28"/>
                <w:szCs w:val="28"/>
                <w:lang w:eastAsia="ru-RU"/>
              </w:rPr>
              <w:t>Не требуется</w:t>
            </w:r>
          </w:p>
          <w:p w:rsidR="00710443" w:rsidRPr="00C614B4" w:rsidRDefault="00710443" w:rsidP="002E1DD8">
            <w:pPr>
              <w:autoSpaceDE w:val="0"/>
              <w:autoSpaceDN w:val="0"/>
              <w:adjustRightInd w:val="0"/>
              <w:spacing w:after="0" w:line="233" w:lineRule="auto"/>
              <w:jc w:val="both"/>
              <w:outlineLvl w:val="1"/>
              <w:rPr>
                <w:rFonts w:ascii="PT Astra Serif" w:eastAsia="Times New Roman" w:hAnsi="PT Astra Serif" w:cs="Times New Roman"/>
                <w:sz w:val="28"/>
                <w:szCs w:val="28"/>
                <w:lang w:eastAsia="ru-RU"/>
              </w:rPr>
            </w:pPr>
          </w:p>
        </w:tc>
        <w:tc>
          <w:tcPr>
            <w:tcW w:w="2126" w:type="dxa"/>
          </w:tcPr>
          <w:p w:rsidR="00710443" w:rsidRPr="00C614B4" w:rsidRDefault="00E2709D" w:rsidP="007F53E1">
            <w:pPr>
              <w:spacing w:after="0" w:line="233"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С 1 января 2026</w:t>
            </w:r>
            <w:r w:rsidR="006E279D">
              <w:rPr>
                <w:rFonts w:ascii="PT Astra Serif" w:eastAsia="Times New Roman" w:hAnsi="PT Astra Serif" w:cs="Times New Roman"/>
                <w:sz w:val="28"/>
                <w:szCs w:val="28"/>
                <w:lang w:eastAsia="ru-RU"/>
              </w:rPr>
              <w:t xml:space="preserve"> года</w:t>
            </w:r>
          </w:p>
        </w:tc>
        <w:tc>
          <w:tcPr>
            <w:tcW w:w="1701" w:type="dxa"/>
          </w:tcPr>
          <w:p w:rsidR="00710443" w:rsidRPr="00B8591D" w:rsidRDefault="00E91995" w:rsidP="002E1DD8">
            <w:pPr>
              <w:spacing w:after="0" w:line="233" w:lineRule="auto"/>
              <w:rPr>
                <w:rFonts w:ascii="PT Astra Serif" w:eastAsia="Times New Roman" w:hAnsi="PT Astra Serif" w:cs="Times New Roman"/>
                <w:sz w:val="28"/>
                <w:szCs w:val="28"/>
                <w:highlight w:val="yellow"/>
                <w:lang w:eastAsia="ru-RU"/>
              </w:rPr>
            </w:pPr>
            <w:r w:rsidRPr="00E22DF6">
              <w:rPr>
                <w:rFonts w:ascii="PT Astra Serif" w:eastAsia="Times New Roman" w:hAnsi="PT Astra Serif" w:cs="Times New Roman"/>
                <w:sz w:val="28"/>
                <w:szCs w:val="28"/>
                <w:lang w:eastAsia="ru-RU"/>
              </w:rPr>
              <w:t>-</w:t>
            </w:r>
          </w:p>
        </w:tc>
        <w:tc>
          <w:tcPr>
            <w:tcW w:w="1984" w:type="dxa"/>
          </w:tcPr>
          <w:p w:rsidR="00710443" w:rsidRPr="00C614B4" w:rsidRDefault="00E91995" w:rsidP="002E1DD8">
            <w:pPr>
              <w:spacing w:after="0" w:line="233"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w:t>
            </w:r>
          </w:p>
        </w:tc>
        <w:tc>
          <w:tcPr>
            <w:tcW w:w="1701" w:type="dxa"/>
          </w:tcPr>
          <w:p w:rsidR="00710443" w:rsidRPr="00C614B4" w:rsidRDefault="00E91995" w:rsidP="002E1DD8">
            <w:pPr>
              <w:spacing w:after="0" w:line="233"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w:t>
            </w:r>
          </w:p>
        </w:tc>
      </w:tr>
    </w:tbl>
    <w:p w:rsidR="00B27D6B" w:rsidRPr="00F413BE" w:rsidRDefault="00DB3BBB" w:rsidP="002E1DD8">
      <w:pPr>
        <w:spacing w:after="0" w:line="233" w:lineRule="auto"/>
        <w:ind w:firstLine="709"/>
        <w:jc w:val="both"/>
        <w:rPr>
          <w:rFonts w:ascii="PT Astra Serif" w:eastAsia="Times New Roman" w:hAnsi="PT Astra Serif" w:cs="Times New Roman"/>
          <w:sz w:val="28"/>
          <w:szCs w:val="28"/>
          <w:lang w:eastAsia="ru-RU"/>
        </w:rPr>
      </w:pPr>
      <w:r w:rsidRPr="00C614B4">
        <w:rPr>
          <w:rFonts w:ascii="PT Astra Serif" w:eastAsia="Times New Roman" w:hAnsi="PT Astra Serif" w:cs="Times New Roman"/>
          <w:sz w:val="28"/>
          <w:szCs w:val="28"/>
          <w:lang w:eastAsia="ru-RU"/>
        </w:rPr>
        <w:lastRenderedPageBreak/>
        <w:t xml:space="preserve">10.6. </w:t>
      </w:r>
      <w:r w:rsidRPr="00F413BE">
        <w:rPr>
          <w:rFonts w:ascii="PT Astra Serif" w:eastAsia="Times New Roman" w:hAnsi="PT Astra Serif" w:cs="Times New Roman"/>
          <w:sz w:val="28"/>
          <w:szCs w:val="28"/>
          <w:lang w:eastAsia="ru-RU"/>
        </w:rPr>
        <w:t>Общий объём затрат на необходимые для достижения заявленных целей регулирования организационно-технические, методологические, информационн</w:t>
      </w:r>
      <w:r w:rsidR="00017BCA" w:rsidRPr="00F413BE">
        <w:rPr>
          <w:rFonts w:ascii="PT Astra Serif" w:eastAsia="Times New Roman" w:hAnsi="PT Astra Serif" w:cs="Times New Roman"/>
          <w:sz w:val="28"/>
          <w:szCs w:val="28"/>
          <w:lang w:eastAsia="ru-RU"/>
        </w:rPr>
        <w:t>ые и иные мероприятия</w:t>
      </w:r>
      <w:r w:rsidR="00816BAD" w:rsidRPr="00F413BE">
        <w:rPr>
          <w:rFonts w:ascii="PT Astra Serif" w:eastAsia="Times New Roman" w:hAnsi="PT Astra Serif" w:cs="Times New Roman"/>
          <w:sz w:val="28"/>
          <w:szCs w:val="28"/>
          <w:lang w:eastAsia="ru-RU"/>
        </w:rPr>
        <w:t xml:space="preserve"> в год</w:t>
      </w:r>
      <w:r w:rsidR="00017BCA" w:rsidRPr="00F413BE">
        <w:rPr>
          <w:rFonts w:ascii="PT Astra Serif" w:eastAsia="Times New Roman" w:hAnsi="PT Astra Serif" w:cs="Times New Roman"/>
          <w:sz w:val="28"/>
          <w:szCs w:val="28"/>
          <w:lang w:eastAsia="ru-RU"/>
        </w:rPr>
        <w:t>:</w:t>
      </w:r>
      <w:r w:rsidR="00F413BE">
        <w:rPr>
          <w:rFonts w:ascii="PT Astra Serif" w:eastAsia="Times New Roman" w:hAnsi="PT Astra Serif" w:cs="Times New Roman"/>
          <w:sz w:val="28"/>
          <w:szCs w:val="28"/>
          <w:lang w:eastAsia="ru-RU"/>
        </w:rPr>
        <w:t xml:space="preserve"> </w:t>
      </w:r>
      <w:r w:rsidR="00D87053">
        <w:rPr>
          <w:rFonts w:ascii="PT Astra Serif" w:eastAsia="Times New Roman" w:hAnsi="PT Astra Serif" w:cs="Times New Roman"/>
          <w:sz w:val="28"/>
          <w:szCs w:val="28"/>
          <w:lang w:eastAsia="ru-RU"/>
        </w:rPr>
        <w:t xml:space="preserve">0,0 </w:t>
      </w:r>
      <w:proofErr w:type="spellStart"/>
      <w:proofErr w:type="gramStart"/>
      <w:r w:rsidR="00D87053">
        <w:rPr>
          <w:rFonts w:ascii="PT Astra Serif" w:eastAsia="Times New Roman" w:hAnsi="PT Astra Serif" w:cs="Times New Roman"/>
          <w:sz w:val="28"/>
          <w:szCs w:val="28"/>
          <w:lang w:eastAsia="ru-RU"/>
        </w:rPr>
        <w:t>тыс</w:t>
      </w:r>
      <w:proofErr w:type="spellEnd"/>
      <w:proofErr w:type="gramEnd"/>
      <w:r w:rsidR="00B82679" w:rsidRPr="00F413BE">
        <w:rPr>
          <w:rFonts w:ascii="PT Astra Serif" w:eastAsia="Times New Roman" w:hAnsi="PT Astra Serif" w:cs="Times New Roman"/>
          <w:sz w:val="28"/>
          <w:szCs w:val="28"/>
          <w:lang w:eastAsia="ru-RU"/>
        </w:rPr>
        <w:t xml:space="preserve"> </w:t>
      </w:r>
      <w:r w:rsidR="00816BAD" w:rsidRPr="00F413BE">
        <w:rPr>
          <w:rFonts w:ascii="PT Astra Serif" w:eastAsia="Times New Roman" w:hAnsi="PT Astra Serif" w:cs="Times New Roman"/>
          <w:sz w:val="28"/>
          <w:szCs w:val="28"/>
          <w:lang w:eastAsia="ru-RU"/>
        </w:rPr>
        <w:t>руб</w:t>
      </w:r>
      <w:r w:rsidR="00B27D6B" w:rsidRPr="00F413BE">
        <w:rPr>
          <w:rFonts w:ascii="PT Astra Serif" w:eastAsia="Times New Roman" w:hAnsi="PT Astra Serif" w:cs="Times New Roman"/>
          <w:sz w:val="28"/>
          <w:szCs w:val="28"/>
          <w:lang w:eastAsia="ru-RU"/>
        </w:rPr>
        <w:t>.</w:t>
      </w:r>
    </w:p>
    <w:p w:rsidR="00F413BE" w:rsidRDefault="00F413BE" w:rsidP="002E1DD8">
      <w:pPr>
        <w:spacing w:after="0" w:line="233" w:lineRule="auto"/>
        <w:ind w:firstLine="709"/>
        <w:jc w:val="both"/>
        <w:rPr>
          <w:rFonts w:ascii="PT Astra Serif" w:eastAsia="Times New Roman" w:hAnsi="PT Astra Serif" w:cs="Arial"/>
          <w:bCs/>
          <w:sz w:val="28"/>
          <w:szCs w:val="28"/>
          <w:lang w:eastAsia="ru-RU"/>
        </w:rPr>
      </w:pPr>
      <w:r w:rsidRPr="00F413BE">
        <w:rPr>
          <w:rFonts w:ascii="PT Astra Serif" w:eastAsia="Times New Roman" w:hAnsi="PT Astra Serif" w:cs="Arial"/>
          <w:bCs/>
          <w:sz w:val="28"/>
          <w:szCs w:val="28"/>
          <w:lang w:eastAsia="ru-RU"/>
        </w:rPr>
        <w:t>Дополнительных средств из областного бюджета Ульяновской области не потребуется.</w:t>
      </w:r>
    </w:p>
    <w:p w:rsidR="00AD111B" w:rsidRPr="003D77C9" w:rsidRDefault="00AD111B" w:rsidP="00AD111B">
      <w:pPr>
        <w:spacing w:after="0" w:line="233" w:lineRule="auto"/>
        <w:ind w:firstLine="708"/>
        <w:jc w:val="center"/>
        <w:rPr>
          <w:rFonts w:ascii="PT Astra Serif" w:eastAsia="Times New Roman" w:hAnsi="PT Astra Serif" w:cs="Times New Roman"/>
          <w:b/>
          <w:bCs/>
          <w:kern w:val="32"/>
          <w:sz w:val="28"/>
          <w:szCs w:val="28"/>
          <w:lang w:eastAsia="ru-RU"/>
        </w:rPr>
      </w:pPr>
      <w:r w:rsidRPr="003D77C9">
        <w:rPr>
          <w:rFonts w:ascii="PT Astra Serif" w:eastAsia="Times New Roman" w:hAnsi="PT Astra Serif" w:cs="Times New Roman"/>
          <w:b/>
          <w:bCs/>
          <w:kern w:val="32"/>
          <w:sz w:val="28"/>
          <w:szCs w:val="28"/>
          <w:lang w:eastAsia="ru-RU"/>
        </w:rPr>
        <w:t xml:space="preserve">11. Сведения о сроках проведения публичных обсуждений по проекту нормативного правового акта и сводному отчёту </w:t>
      </w:r>
    </w:p>
    <w:p w:rsidR="00AD111B" w:rsidRPr="003D77C9" w:rsidRDefault="00AD111B" w:rsidP="00AD111B">
      <w:pPr>
        <w:spacing w:after="0" w:line="233" w:lineRule="auto"/>
        <w:ind w:firstLine="708"/>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11.1. Срок, в течение которого разработчиком принимались предложения в связи с публичным обсуждением проекта акта:</w:t>
      </w:r>
    </w:p>
    <w:p w:rsidR="003F486D" w:rsidRDefault="003F486D" w:rsidP="00AD111B">
      <w:pPr>
        <w:spacing w:after="0" w:line="233" w:lineRule="auto"/>
        <w:ind w:firstLine="708"/>
        <w:jc w:val="both"/>
        <w:rPr>
          <w:rFonts w:ascii="PT Astra Serif" w:eastAsia="Times New Roman" w:hAnsi="PT Astra Serif" w:cs="Times New Roman"/>
          <w:bCs/>
          <w:kern w:val="32"/>
          <w:sz w:val="28"/>
          <w:szCs w:val="28"/>
          <w:lang w:eastAsia="ru-RU"/>
        </w:rPr>
      </w:pPr>
      <w:r>
        <w:rPr>
          <w:rFonts w:ascii="PT Astra Serif" w:eastAsia="Times New Roman" w:hAnsi="PT Astra Serif" w:cs="Times New Roman"/>
          <w:bCs/>
          <w:kern w:val="32"/>
          <w:sz w:val="28"/>
          <w:szCs w:val="28"/>
          <w:lang w:eastAsia="ru-RU"/>
        </w:rPr>
        <w:t>С ________ по ____________</w:t>
      </w:r>
      <w:bookmarkStart w:id="0" w:name="_GoBack"/>
      <w:bookmarkEnd w:id="0"/>
    </w:p>
    <w:p w:rsidR="00AD111B" w:rsidRPr="003D77C9" w:rsidRDefault="00AD111B" w:rsidP="00AD111B">
      <w:pPr>
        <w:spacing w:after="0" w:line="233" w:lineRule="auto"/>
        <w:ind w:firstLine="708"/>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 xml:space="preserve">11.2. Сведения о количестве замечаний и предложений, полученных </w:t>
      </w:r>
      <w:r w:rsidRPr="003D77C9">
        <w:rPr>
          <w:rFonts w:ascii="PT Astra Serif" w:eastAsia="Times New Roman" w:hAnsi="PT Astra Serif" w:cs="Times New Roman"/>
          <w:bCs/>
          <w:kern w:val="32"/>
          <w:sz w:val="28"/>
          <w:szCs w:val="28"/>
          <w:lang w:eastAsia="ru-RU"/>
        </w:rPr>
        <w:br/>
        <w:t>в связи с публичными обсуждениями по проекту акта:</w:t>
      </w:r>
    </w:p>
    <w:p w:rsidR="00AD111B" w:rsidRPr="003D77C9" w:rsidRDefault="00AD111B" w:rsidP="00AD111B">
      <w:pPr>
        <w:spacing w:after="0" w:line="233" w:lineRule="auto"/>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Всего замечаний и предложений: 0, из них учтено</w:t>
      </w:r>
      <w:r>
        <w:rPr>
          <w:rFonts w:ascii="PT Astra Serif" w:eastAsia="Times New Roman" w:hAnsi="PT Astra Serif" w:cs="Times New Roman"/>
          <w:bCs/>
          <w:kern w:val="32"/>
          <w:sz w:val="28"/>
          <w:szCs w:val="28"/>
          <w:lang w:eastAsia="ru-RU"/>
        </w:rPr>
        <w:t xml:space="preserve"> 0</w:t>
      </w:r>
      <w:r w:rsidRPr="003D77C9">
        <w:rPr>
          <w:rFonts w:ascii="PT Astra Serif" w:eastAsia="Times New Roman" w:hAnsi="PT Astra Serif" w:cs="Times New Roman"/>
          <w:bCs/>
          <w:kern w:val="32"/>
          <w:sz w:val="28"/>
          <w:szCs w:val="28"/>
          <w:lang w:eastAsia="ru-RU"/>
        </w:rPr>
        <w:t xml:space="preserve">: </w:t>
      </w:r>
      <w:r>
        <w:rPr>
          <w:rFonts w:ascii="PT Astra Serif" w:eastAsia="Times New Roman" w:hAnsi="PT Astra Serif" w:cs="Times New Roman"/>
          <w:bCs/>
          <w:kern w:val="32"/>
          <w:sz w:val="28"/>
          <w:szCs w:val="28"/>
          <w:lang w:eastAsia="ru-RU"/>
        </w:rPr>
        <w:t>полностью:  0 , учтено частично: 0</w:t>
      </w:r>
    </w:p>
    <w:p w:rsidR="00AD111B" w:rsidRPr="003D77C9" w:rsidRDefault="00AD111B" w:rsidP="00AD111B">
      <w:pPr>
        <w:spacing w:after="0" w:line="233" w:lineRule="auto"/>
        <w:ind w:firstLine="708"/>
        <w:jc w:val="both"/>
        <w:rPr>
          <w:rFonts w:ascii="PT Astra Serif" w:eastAsia="Times New Roman" w:hAnsi="PT Astra Serif" w:cs="Times New Roman"/>
          <w:bCs/>
          <w:kern w:val="32"/>
          <w:sz w:val="28"/>
          <w:szCs w:val="28"/>
          <w:lang w:eastAsia="ru-RU"/>
        </w:rPr>
      </w:pPr>
      <w:r w:rsidRPr="003D77C9">
        <w:rPr>
          <w:rFonts w:ascii="PT Astra Serif" w:eastAsia="Times New Roman" w:hAnsi="PT Astra Serif" w:cs="Times New Roman"/>
          <w:bCs/>
          <w:kern w:val="32"/>
          <w:sz w:val="28"/>
          <w:szCs w:val="28"/>
          <w:lang w:eastAsia="ru-RU"/>
        </w:rPr>
        <w:t>11.3. Полный электронный адрес размещения сводки предложений, поступивших по итогам проведения публичных обсуждений по проекту нормативного правового акта:</w:t>
      </w:r>
    </w:p>
    <w:p w:rsidR="00AD111B" w:rsidRPr="003D77C9" w:rsidRDefault="00AD111B" w:rsidP="00AD111B">
      <w:pPr>
        <w:spacing w:after="0" w:line="233" w:lineRule="auto"/>
        <w:ind w:firstLine="708"/>
        <w:jc w:val="both"/>
        <w:rPr>
          <w:rFonts w:ascii="Times New Roman" w:eastAsia="Times New Roman" w:hAnsi="Times New Roman" w:cs="Times New Roman"/>
          <w:bCs/>
          <w:kern w:val="32"/>
          <w:sz w:val="28"/>
          <w:szCs w:val="28"/>
          <w:lang w:eastAsia="ru-RU"/>
        </w:rPr>
      </w:pPr>
      <w:r w:rsidRPr="003D77C9">
        <w:rPr>
          <w:rFonts w:ascii="Times New Roman" w:eastAsia="Times New Roman" w:hAnsi="Times New Roman" w:cs="Times New Roman"/>
          <w:bCs/>
          <w:kern w:val="32"/>
          <w:sz w:val="28"/>
          <w:szCs w:val="28"/>
          <w:lang w:val="en-US" w:eastAsia="ru-RU"/>
        </w:rPr>
        <w:t>http</w:t>
      </w:r>
      <w:r w:rsidRPr="003D77C9">
        <w:rPr>
          <w:rFonts w:ascii="Times New Roman" w:eastAsia="Times New Roman" w:hAnsi="Times New Roman" w:cs="Times New Roman"/>
          <w:bCs/>
          <w:kern w:val="32"/>
          <w:sz w:val="28"/>
          <w:szCs w:val="28"/>
          <w:lang w:eastAsia="ru-RU"/>
        </w:rPr>
        <w:t>://</w:t>
      </w:r>
      <w:r w:rsidRPr="003D77C9">
        <w:rPr>
          <w:rFonts w:ascii="Times New Roman" w:eastAsia="Times New Roman" w:hAnsi="Times New Roman" w:cs="Times New Roman"/>
          <w:bCs/>
          <w:kern w:val="32"/>
          <w:sz w:val="28"/>
          <w:szCs w:val="28"/>
          <w:lang w:val="en-US" w:eastAsia="ru-RU"/>
        </w:rPr>
        <w:t>regulation</w:t>
      </w:r>
      <w:r w:rsidRPr="003D77C9">
        <w:rPr>
          <w:rFonts w:ascii="Times New Roman" w:eastAsia="Times New Roman" w:hAnsi="Times New Roman" w:cs="Times New Roman"/>
          <w:bCs/>
          <w:kern w:val="32"/>
          <w:sz w:val="28"/>
          <w:szCs w:val="28"/>
          <w:lang w:eastAsia="ru-RU"/>
        </w:rPr>
        <w:t>.</w:t>
      </w:r>
      <w:proofErr w:type="spellStart"/>
      <w:r w:rsidRPr="003D77C9">
        <w:rPr>
          <w:rFonts w:ascii="Times New Roman" w:eastAsia="Times New Roman" w:hAnsi="Times New Roman" w:cs="Times New Roman"/>
          <w:bCs/>
          <w:kern w:val="32"/>
          <w:sz w:val="28"/>
          <w:szCs w:val="28"/>
          <w:lang w:val="en-US" w:eastAsia="ru-RU"/>
        </w:rPr>
        <w:t>ulgov</w:t>
      </w:r>
      <w:proofErr w:type="spellEnd"/>
      <w:r w:rsidRPr="003D77C9">
        <w:rPr>
          <w:rFonts w:ascii="Times New Roman" w:eastAsia="Times New Roman" w:hAnsi="Times New Roman" w:cs="Times New Roman"/>
          <w:bCs/>
          <w:kern w:val="32"/>
          <w:sz w:val="28"/>
          <w:szCs w:val="28"/>
          <w:lang w:eastAsia="ru-RU"/>
        </w:rPr>
        <w:t>.</w:t>
      </w:r>
      <w:proofErr w:type="spellStart"/>
      <w:r w:rsidRPr="003D77C9">
        <w:rPr>
          <w:rFonts w:ascii="Times New Roman" w:eastAsia="Times New Roman" w:hAnsi="Times New Roman" w:cs="Times New Roman"/>
          <w:bCs/>
          <w:kern w:val="32"/>
          <w:sz w:val="28"/>
          <w:szCs w:val="28"/>
          <w:lang w:val="en-US" w:eastAsia="ru-RU"/>
        </w:rPr>
        <w:t>ru</w:t>
      </w:r>
      <w:proofErr w:type="spellEnd"/>
    </w:p>
    <w:p w:rsidR="00AD111B" w:rsidRDefault="00AD111B" w:rsidP="00AD111B">
      <w:pPr>
        <w:spacing w:after="0" w:line="233" w:lineRule="auto"/>
        <w:jc w:val="both"/>
        <w:rPr>
          <w:rFonts w:ascii="PT Astra Serif" w:eastAsia="Times New Roman" w:hAnsi="PT Astra Serif" w:cs="Times New Roman"/>
          <w:sz w:val="28"/>
          <w:szCs w:val="28"/>
          <w:lang w:eastAsia="ru-RU"/>
        </w:rPr>
      </w:pPr>
    </w:p>
    <w:p w:rsidR="00AD111B" w:rsidRPr="00F413BE" w:rsidRDefault="00AD111B" w:rsidP="002E1DD8">
      <w:pPr>
        <w:spacing w:after="0" w:line="233" w:lineRule="auto"/>
        <w:ind w:firstLine="709"/>
        <w:jc w:val="both"/>
        <w:rPr>
          <w:rFonts w:ascii="PT Astra Serif" w:eastAsia="Times New Roman" w:hAnsi="PT Astra Serif" w:cs="Arial"/>
          <w:bCs/>
          <w:sz w:val="28"/>
          <w:szCs w:val="28"/>
          <w:lang w:eastAsia="ru-RU"/>
        </w:rPr>
      </w:pPr>
    </w:p>
    <w:sectPr w:rsidR="00AD111B" w:rsidRPr="00F413BE" w:rsidSect="00B960AE">
      <w:headerReference w:type="default" r:id="rId16"/>
      <w:headerReference w:type="first" r:id="rId17"/>
      <w:pgSz w:w="11906" w:h="16838"/>
      <w:pgMar w:top="1134" w:right="567" w:bottom="102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8FA" w:rsidRDefault="005918FA">
      <w:pPr>
        <w:spacing w:after="0" w:line="240" w:lineRule="auto"/>
      </w:pPr>
      <w:r>
        <w:separator/>
      </w:r>
    </w:p>
  </w:endnote>
  <w:endnote w:type="continuationSeparator" w:id="0">
    <w:p w:rsidR="005918FA" w:rsidRDefault="0059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8FA" w:rsidRDefault="005918FA">
      <w:pPr>
        <w:spacing w:after="0" w:line="240" w:lineRule="auto"/>
      </w:pPr>
      <w:r>
        <w:separator/>
      </w:r>
    </w:p>
  </w:footnote>
  <w:footnote w:type="continuationSeparator" w:id="0">
    <w:p w:rsidR="005918FA" w:rsidRDefault="00591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61" w:rsidRPr="00C52AE4" w:rsidRDefault="004C3161">
    <w:pPr>
      <w:pStyle w:val="a5"/>
      <w:jc w:val="center"/>
      <w:rPr>
        <w:sz w:val="28"/>
        <w:szCs w:val="28"/>
      </w:rPr>
    </w:pPr>
    <w:r w:rsidRPr="00C52AE4">
      <w:rPr>
        <w:sz w:val="28"/>
        <w:szCs w:val="28"/>
      </w:rPr>
      <w:fldChar w:fldCharType="begin"/>
    </w:r>
    <w:r w:rsidRPr="00C52AE4">
      <w:rPr>
        <w:sz w:val="28"/>
        <w:szCs w:val="28"/>
      </w:rPr>
      <w:instrText>PAGE   \* MERGEFORMAT</w:instrText>
    </w:r>
    <w:r w:rsidRPr="00C52AE4">
      <w:rPr>
        <w:sz w:val="28"/>
        <w:szCs w:val="28"/>
      </w:rPr>
      <w:fldChar w:fldCharType="separate"/>
    </w:r>
    <w:r w:rsidR="003F486D">
      <w:rPr>
        <w:noProof/>
        <w:sz w:val="28"/>
        <w:szCs w:val="28"/>
      </w:rPr>
      <w:t>9</w:t>
    </w:r>
    <w:r w:rsidRPr="00C52AE4">
      <w:rPr>
        <w:sz w:val="28"/>
        <w:szCs w:val="28"/>
      </w:rPr>
      <w:fldChar w:fldCharType="end"/>
    </w:r>
  </w:p>
  <w:p w:rsidR="004C3161" w:rsidRDefault="004C31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161" w:rsidRDefault="004C3161">
    <w:pPr>
      <w:pStyle w:val="a5"/>
      <w:jc w:val="center"/>
    </w:pPr>
  </w:p>
  <w:p w:rsidR="004C3161" w:rsidRDefault="004C31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187"/>
    <w:multiLevelType w:val="hybridMultilevel"/>
    <w:tmpl w:val="E73A47E8"/>
    <w:lvl w:ilvl="0" w:tplc="EA0EB40C">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A53130A"/>
    <w:multiLevelType w:val="multilevel"/>
    <w:tmpl w:val="B3ECD9BA"/>
    <w:lvl w:ilvl="0">
      <w:start w:val="1"/>
      <w:numFmt w:val="decimal"/>
      <w:lvlText w:val="%1."/>
      <w:lvlJc w:val="left"/>
      <w:pPr>
        <w:ind w:left="432" w:hanging="432"/>
      </w:pPr>
      <w:rPr>
        <w:rFonts w:hint="default"/>
      </w:rPr>
    </w:lvl>
    <w:lvl w:ilvl="1">
      <w:start w:val="1"/>
      <w:numFmt w:val="decimal"/>
      <w:lvlText w:val="%1.%2."/>
      <w:lvlJc w:val="left"/>
      <w:pPr>
        <w:ind w:left="1146" w:hanging="720"/>
      </w:pPr>
      <w:rPr>
        <w:rFonts w:ascii="PT Astra Serif" w:hAnsi="PT Astra Serif" w:hint="default"/>
      </w:rPr>
    </w:lvl>
    <w:lvl w:ilvl="2">
      <w:start w:val="1"/>
      <w:numFmt w:val="decimal"/>
      <w:lvlText w:val="%1.%2.%3."/>
      <w:lvlJc w:val="left"/>
      <w:pPr>
        <w:ind w:left="4416" w:hanging="720"/>
      </w:pPr>
      <w:rPr>
        <w:rFonts w:hint="default"/>
      </w:rPr>
    </w:lvl>
    <w:lvl w:ilvl="3">
      <w:start w:val="1"/>
      <w:numFmt w:val="decimal"/>
      <w:lvlText w:val="%1.%2.%3.%4."/>
      <w:lvlJc w:val="left"/>
      <w:pPr>
        <w:ind w:left="6624" w:hanging="1080"/>
      </w:pPr>
      <w:rPr>
        <w:rFonts w:hint="default"/>
      </w:rPr>
    </w:lvl>
    <w:lvl w:ilvl="4">
      <w:start w:val="1"/>
      <w:numFmt w:val="decimal"/>
      <w:lvlText w:val="%1.%2.%3.%4.%5."/>
      <w:lvlJc w:val="left"/>
      <w:pPr>
        <w:ind w:left="8472" w:hanging="1080"/>
      </w:pPr>
      <w:rPr>
        <w:rFonts w:hint="default"/>
      </w:rPr>
    </w:lvl>
    <w:lvl w:ilvl="5">
      <w:start w:val="1"/>
      <w:numFmt w:val="decimal"/>
      <w:lvlText w:val="%1.%2.%3.%4.%5.%6."/>
      <w:lvlJc w:val="left"/>
      <w:pPr>
        <w:ind w:left="10680" w:hanging="1440"/>
      </w:pPr>
      <w:rPr>
        <w:rFonts w:hint="default"/>
      </w:rPr>
    </w:lvl>
    <w:lvl w:ilvl="6">
      <w:start w:val="1"/>
      <w:numFmt w:val="decimal"/>
      <w:lvlText w:val="%1.%2.%3.%4.%5.%6.%7."/>
      <w:lvlJc w:val="left"/>
      <w:pPr>
        <w:ind w:left="12888" w:hanging="1800"/>
      </w:pPr>
      <w:rPr>
        <w:rFonts w:hint="default"/>
      </w:rPr>
    </w:lvl>
    <w:lvl w:ilvl="7">
      <w:start w:val="1"/>
      <w:numFmt w:val="decimal"/>
      <w:lvlText w:val="%1.%2.%3.%4.%5.%6.%7.%8."/>
      <w:lvlJc w:val="left"/>
      <w:pPr>
        <w:ind w:left="14736" w:hanging="1800"/>
      </w:pPr>
      <w:rPr>
        <w:rFonts w:hint="default"/>
      </w:rPr>
    </w:lvl>
    <w:lvl w:ilvl="8">
      <w:start w:val="1"/>
      <w:numFmt w:val="decimal"/>
      <w:lvlText w:val="%1.%2.%3.%4.%5.%6.%7.%8.%9."/>
      <w:lvlJc w:val="left"/>
      <w:pPr>
        <w:ind w:left="16944" w:hanging="2160"/>
      </w:pPr>
      <w:rPr>
        <w:rFonts w:hint="default"/>
      </w:rPr>
    </w:lvl>
  </w:abstractNum>
  <w:abstractNum w:abstractNumId="2">
    <w:nsid w:val="227219E3"/>
    <w:multiLevelType w:val="multilevel"/>
    <w:tmpl w:val="A680FCA8"/>
    <w:lvl w:ilvl="0">
      <w:start w:val="2024"/>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1E7DFB"/>
    <w:multiLevelType w:val="hybridMultilevel"/>
    <w:tmpl w:val="BB7E4BEA"/>
    <w:lvl w:ilvl="0" w:tplc="173A951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0CD66F2"/>
    <w:multiLevelType w:val="hybridMultilevel"/>
    <w:tmpl w:val="D812DA7E"/>
    <w:lvl w:ilvl="0" w:tplc="DFE059FE">
      <w:start w:val="1"/>
      <w:numFmt w:val="decimal"/>
      <w:lvlText w:val="%1."/>
      <w:lvlJc w:val="left"/>
      <w:pPr>
        <w:tabs>
          <w:tab w:val="num" w:pos="1980"/>
        </w:tabs>
        <w:ind w:left="1980" w:hanging="12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6D4F3DFD"/>
    <w:multiLevelType w:val="hybridMultilevel"/>
    <w:tmpl w:val="088E727C"/>
    <w:lvl w:ilvl="0" w:tplc="0419000D">
      <w:start w:val="1"/>
      <w:numFmt w:val="bullet"/>
      <w:lvlText w:val=""/>
      <w:lvlJc w:val="left"/>
      <w:pPr>
        <w:ind w:left="740" w:hanging="360"/>
      </w:pPr>
      <w:rPr>
        <w:rFonts w:ascii="Wingdings" w:hAnsi="Wingdings"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6">
    <w:nsid w:val="74332208"/>
    <w:multiLevelType w:val="multilevel"/>
    <w:tmpl w:val="8B1C3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3"/>
  </w:num>
  <w:num w:numId="4">
    <w:abstractNumId w:val="1"/>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7D4"/>
    <w:rsid w:val="00000CE8"/>
    <w:rsid w:val="0000549B"/>
    <w:rsid w:val="00017BCA"/>
    <w:rsid w:val="00022020"/>
    <w:rsid w:val="000258F5"/>
    <w:rsid w:val="00032EE3"/>
    <w:rsid w:val="000334F5"/>
    <w:rsid w:val="000349CB"/>
    <w:rsid w:val="0004122F"/>
    <w:rsid w:val="0004692D"/>
    <w:rsid w:val="0005028B"/>
    <w:rsid w:val="00050526"/>
    <w:rsid w:val="00052562"/>
    <w:rsid w:val="00053877"/>
    <w:rsid w:val="0006470D"/>
    <w:rsid w:val="0007493A"/>
    <w:rsid w:val="00074F0B"/>
    <w:rsid w:val="00081D6D"/>
    <w:rsid w:val="00091BC6"/>
    <w:rsid w:val="00094BE0"/>
    <w:rsid w:val="0009741F"/>
    <w:rsid w:val="000A355E"/>
    <w:rsid w:val="000A7ABA"/>
    <w:rsid w:val="000B4AF1"/>
    <w:rsid w:val="000B7CF2"/>
    <w:rsid w:val="000C282F"/>
    <w:rsid w:val="000D3F79"/>
    <w:rsid w:val="000F07B8"/>
    <w:rsid w:val="000F3EAB"/>
    <w:rsid w:val="000F5679"/>
    <w:rsid w:val="000F76D4"/>
    <w:rsid w:val="00112E93"/>
    <w:rsid w:val="0012248E"/>
    <w:rsid w:val="00136EC8"/>
    <w:rsid w:val="0013722C"/>
    <w:rsid w:val="00141A3C"/>
    <w:rsid w:val="00143108"/>
    <w:rsid w:val="001479DE"/>
    <w:rsid w:val="001517B6"/>
    <w:rsid w:val="00154524"/>
    <w:rsid w:val="00156618"/>
    <w:rsid w:val="001635C0"/>
    <w:rsid w:val="00164841"/>
    <w:rsid w:val="0016637D"/>
    <w:rsid w:val="00166749"/>
    <w:rsid w:val="0017085F"/>
    <w:rsid w:val="0017626F"/>
    <w:rsid w:val="001776BF"/>
    <w:rsid w:val="00180D18"/>
    <w:rsid w:val="00181E9E"/>
    <w:rsid w:val="00182110"/>
    <w:rsid w:val="001838A0"/>
    <w:rsid w:val="001907C6"/>
    <w:rsid w:val="001952A2"/>
    <w:rsid w:val="001956CD"/>
    <w:rsid w:val="00196FA4"/>
    <w:rsid w:val="001A1622"/>
    <w:rsid w:val="001A2F76"/>
    <w:rsid w:val="001B156F"/>
    <w:rsid w:val="001B41E9"/>
    <w:rsid w:val="001D0CEF"/>
    <w:rsid w:val="001E1CD4"/>
    <w:rsid w:val="001E624E"/>
    <w:rsid w:val="001F3493"/>
    <w:rsid w:val="001F5520"/>
    <w:rsid w:val="00200F8C"/>
    <w:rsid w:val="00215170"/>
    <w:rsid w:val="00220372"/>
    <w:rsid w:val="0022164B"/>
    <w:rsid w:val="00226BE3"/>
    <w:rsid w:val="00230E00"/>
    <w:rsid w:val="002327CD"/>
    <w:rsid w:val="00233A9D"/>
    <w:rsid w:val="002551B8"/>
    <w:rsid w:val="0026415B"/>
    <w:rsid w:val="002725E5"/>
    <w:rsid w:val="002737F4"/>
    <w:rsid w:val="00274F21"/>
    <w:rsid w:val="00284C39"/>
    <w:rsid w:val="00286DE1"/>
    <w:rsid w:val="00287938"/>
    <w:rsid w:val="00293FBB"/>
    <w:rsid w:val="002B5941"/>
    <w:rsid w:val="002B6CFA"/>
    <w:rsid w:val="002B7DDA"/>
    <w:rsid w:val="002C1041"/>
    <w:rsid w:val="002C3165"/>
    <w:rsid w:val="002C353F"/>
    <w:rsid w:val="002D75EB"/>
    <w:rsid w:val="002E1DD8"/>
    <w:rsid w:val="002E531C"/>
    <w:rsid w:val="002F32A6"/>
    <w:rsid w:val="002F565E"/>
    <w:rsid w:val="00310883"/>
    <w:rsid w:val="0032410D"/>
    <w:rsid w:val="00326647"/>
    <w:rsid w:val="00336508"/>
    <w:rsid w:val="0034583B"/>
    <w:rsid w:val="003603A8"/>
    <w:rsid w:val="00362680"/>
    <w:rsid w:val="00366FF0"/>
    <w:rsid w:val="00373E4E"/>
    <w:rsid w:val="003759EA"/>
    <w:rsid w:val="00377B7F"/>
    <w:rsid w:val="00385B8A"/>
    <w:rsid w:val="003871EE"/>
    <w:rsid w:val="003A2247"/>
    <w:rsid w:val="003A77D4"/>
    <w:rsid w:val="003B7A5C"/>
    <w:rsid w:val="003C7DF3"/>
    <w:rsid w:val="003D3F01"/>
    <w:rsid w:val="003D60BA"/>
    <w:rsid w:val="003D77C9"/>
    <w:rsid w:val="003E046A"/>
    <w:rsid w:val="003E1BF9"/>
    <w:rsid w:val="003F287B"/>
    <w:rsid w:val="003F2FB6"/>
    <w:rsid w:val="003F486D"/>
    <w:rsid w:val="003F4999"/>
    <w:rsid w:val="0041013E"/>
    <w:rsid w:val="004101AC"/>
    <w:rsid w:val="004150CA"/>
    <w:rsid w:val="00415609"/>
    <w:rsid w:val="0042061C"/>
    <w:rsid w:val="00424C7D"/>
    <w:rsid w:val="004356F0"/>
    <w:rsid w:val="004513F8"/>
    <w:rsid w:val="004857F5"/>
    <w:rsid w:val="00496F43"/>
    <w:rsid w:val="004A46DD"/>
    <w:rsid w:val="004A6D46"/>
    <w:rsid w:val="004B29FE"/>
    <w:rsid w:val="004B3A02"/>
    <w:rsid w:val="004C28CD"/>
    <w:rsid w:val="004C3161"/>
    <w:rsid w:val="004D7F87"/>
    <w:rsid w:val="004E2B22"/>
    <w:rsid w:val="004E3794"/>
    <w:rsid w:val="004E79BB"/>
    <w:rsid w:val="004F5454"/>
    <w:rsid w:val="0050150A"/>
    <w:rsid w:val="00503FCC"/>
    <w:rsid w:val="00517894"/>
    <w:rsid w:val="00520397"/>
    <w:rsid w:val="00522C73"/>
    <w:rsid w:val="0052317D"/>
    <w:rsid w:val="00534970"/>
    <w:rsid w:val="00542C05"/>
    <w:rsid w:val="00550FCA"/>
    <w:rsid w:val="0055135B"/>
    <w:rsid w:val="005547A2"/>
    <w:rsid w:val="00556122"/>
    <w:rsid w:val="0056236F"/>
    <w:rsid w:val="0057279E"/>
    <w:rsid w:val="00584C58"/>
    <w:rsid w:val="005918FA"/>
    <w:rsid w:val="005923BB"/>
    <w:rsid w:val="005935AE"/>
    <w:rsid w:val="005A3854"/>
    <w:rsid w:val="005B1989"/>
    <w:rsid w:val="005B511C"/>
    <w:rsid w:val="005B5EC6"/>
    <w:rsid w:val="005C3053"/>
    <w:rsid w:val="005C36AB"/>
    <w:rsid w:val="005C773B"/>
    <w:rsid w:val="005D2261"/>
    <w:rsid w:val="005D4723"/>
    <w:rsid w:val="005F501C"/>
    <w:rsid w:val="00600EB4"/>
    <w:rsid w:val="006055B8"/>
    <w:rsid w:val="00621A03"/>
    <w:rsid w:val="00623FAD"/>
    <w:rsid w:val="00626771"/>
    <w:rsid w:val="006377BB"/>
    <w:rsid w:val="00642AB1"/>
    <w:rsid w:val="00642B07"/>
    <w:rsid w:val="0066002C"/>
    <w:rsid w:val="00676348"/>
    <w:rsid w:val="00697E58"/>
    <w:rsid w:val="006A2B5D"/>
    <w:rsid w:val="006B36AA"/>
    <w:rsid w:val="006B3BC0"/>
    <w:rsid w:val="006C4B9A"/>
    <w:rsid w:val="006C75D9"/>
    <w:rsid w:val="006C7E8C"/>
    <w:rsid w:val="006D2965"/>
    <w:rsid w:val="006E279D"/>
    <w:rsid w:val="006E2D32"/>
    <w:rsid w:val="006E52EC"/>
    <w:rsid w:val="006E5C3A"/>
    <w:rsid w:val="006F0E9A"/>
    <w:rsid w:val="006F3B58"/>
    <w:rsid w:val="006F53EE"/>
    <w:rsid w:val="00706B69"/>
    <w:rsid w:val="00710443"/>
    <w:rsid w:val="00711695"/>
    <w:rsid w:val="00731425"/>
    <w:rsid w:val="0073269F"/>
    <w:rsid w:val="007336BD"/>
    <w:rsid w:val="00735EC9"/>
    <w:rsid w:val="007412ED"/>
    <w:rsid w:val="007417DB"/>
    <w:rsid w:val="00751E5C"/>
    <w:rsid w:val="00760C03"/>
    <w:rsid w:val="00767694"/>
    <w:rsid w:val="0077325D"/>
    <w:rsid w:val="00775499"/>
    <w:rsid w:val="007A4461"/>
    <w:rsid w:val="007B32CA"/>
    <w:rsid w:val="007D39EB"/>
    <w:rsid w:val="007F53E1"/>
    <w:rsid w:val="00801C15"/>
    <w:rsid w:val="00801F3C"/>
    <w:rsid w:val="00805AF1"/>
    <w:rsid w:val="00806822"/>
    <w:rsid w:val="00816BAD"/>
    <w:rsid w:val="00822CF8"/>
    <w:rsid w:val="008233D4"/>
    <w:rsid w:val="008330D1"/>
    <w:rsid w:val="0083529D"/>
    <w:rsid w:val="00836B3C"/>
    <w:rsid w:val="00840BF4"/>
    <w:rsid w:val="00842D24"/>
    <w:rsid w:val="00854751"/>
    <w:rsid w:val="00860DDE"/>
    <w:rsid w:val="00860F44"/>
    <w:rsid w:val="008919F1"/>
    <w:rsid w:val="008A1352"/>
    <w:rsid w:val="008B3B4F"/>
    <w:rsid w:val="008B55AE"/>
    <w:rsid w:val="008C0EAE"/>
    <w:rsid w:val="008D0F8B"/>
    <w:rsid w:val="008D3825"/>
    <w:rsid w:val="008E08EA"/>
    <w:rsid w:val="008E0D16"/>
    <w:rsid w:val="008F37BE"/>
    <w:rsid w:val="009015F6"/>
    <w:rsid w:val="009036AB"/>
    <w:rsid w:val="00912932"/>
    <w:rsid w:val="009145D5"/>
    <w:rsid w:val="00915376"/>
    <w:rsid w:val="0092102C"/>
    <w:rsid w:val="009257FE"/>
    <w:rsid w:val="0093005E"/>
    <w:rsid w:val="00931487"/>
    <w:rsid w:val="00934B69"/>
    <w:rsid w:val="009406D0"/>
    <w:rsid w:val="00952A7A"/>
    <w:rsid w:val="0095628C"/>
    <w:rsid w:val="0095647B"/>
    <w:rsid w:val="009607CC"/>
    <w:rsid w:val="009664F9"/>
    <w:rsid w:val="00966906"/>
    <w:rsid w:val="009744E3"/>
    <w:rsid w:val="00981542"/>
    <w:rsid w:val="0098756B"/>
    <w:rsid w:val="009C5AFA"/>
    <w:rsid w:val="009C7270"/>
    <w:rsid w:val="009D7675"/>
    <w:rsid w:val="009E65B2"/>
    <w:rsid w:val="009F2D78"/>
    <w:rsid w:val="00A1360F"/>
    <w:rsid w:val="00A2486A"/>
    <w:rsid w:val="00A53BD7"/>
    <w:rsid w:val="00A5697B"/>
    <w:rsid w:val="00A62079"/>
    <w:rsid w:val="00A7473B"/>
    <w:rsid w:val="00A74D9B"/>
    <w:rsid w:val="00A7508C"/>
    <w:rsid w:val="00A80351"/>
    <w:rsid w:val="00A80BF9"/>
    <w:rsid w:val="00A92CAB"/>
    <w:rsid w:val="00AA11C0"/>
    <w:rsid w:val="00AA16B4"/>
    <w:rsid w:val="00AA2660"/>
    <w:rsid w:val="00AA7143"/>
    <w:rsid w:val="00AA7B28"/>
    <w:rsid w:val="00AB0D03"/>
    <w:rsid w:val="00AC0500"/>
    <w:rsid w:val="00AD111B"/>
    <w:rsid w:val="00AD1DF5"/>
    <w:rsid w:val="00AD5E43"/>
    <w:rsid w:val="00AE4379"/>
    <w:rsid w:val="00AF32C9"/>
    <w:rsid w:val="00AF7A30"/>
    <w:rsid w:val="00B01308"/>
    <w:rsid w:val="00B03113"/>
    <w:rsid w:val="00B05030"/>
    <w:rsid w:val="00B137A6"/>
    <w:rsid w:val="00B27D6B"/>
    <w:rsid w:val="00B369F6"/>
    <w:rsid w:val="00B41009"/>
    <w:rsid w:val="00B42DC5"/>
    <w:rsid w:val="00B447B2"/>
    <w:rsid w:val="00B50539"/>
    <w:rsid w:val="00B5130C"/>
    <w:rsid w:val="00B56F71"/>
    <w:rsid w:val="00B60E36"/>
    <w:rsid w:val="00B6355A"/>
    <w:rsid w:val="00B64094"/>
    <w:rsid w:val="00B66AFA"/>
    <w:rsid w:val="00B74C91"/>
    <w:rsid w:val="00B82679"/>
    <w:rsid w:val="00B8591D"/>
    <w:rsid w:val="00B94D7B"/>
    <w:rsid w:val="00B960AE"/>
    <w:rsid w:val="00B96F75"/>
    <w:rsid w:val="00B97887"/>
    <w:rsid w:val="00BB4EA5"/>
    <w:rsid w:val="00BB5000"/>
    <w:rsid w:val="00BD1186"/>
    <w:rsid w:val="00BD195F"/>
    <w:rsid w:val="00BD4125"/>
    <w:rsid w:val="00BF08A9"/>
    <w:rsid w:val="00BF0B46"/>
    <w:rsid w:val="00C07653"/>
    <w:rsid w:val="00C11173"/>
    <w:rsid w:val="00C111DE"/>
    <w:rsid w:val="00C20000"/>
    <w:rsid w:val="00C22B7D"/>
    <w:rsid w:val="00C36B9E"/>
    <w:rsid w:val="00C41A6B"/>
    <w:rsid w:val="00C566BB"/>
    <w:rsid w:val="00C57DC7"/>
    <w:rsid w:val="00C614B4"/>
    <w:rsid w:val="00C64DE1"/>
    <w:rsid w:val="00C73520"/>
    <w:rsid w:val="00C75AC2"/>
    <w:rsid w:val="00C77195"/>
    <w:rsid w:val="00C80292"/>
    <w:rsid w:val="00C84B88"/>
    <w:rsid w:val="00C87F32"/>
    <w:rsid w:val="00C95456"/>
    <w:rsid w:val="00CB0AF8"/>
    <w:rsid w:val="00CC7800"/>
    <w:rsid w:val="00CD2F16"/>
    <w:rsid w:val="00CE6D88"/>
    <w:rsid w:val="00CF3228"/>
    <w:rsid w:val="00CF4C28"/>
    <w:rsid w:val="00CF693F"/>
    <w:rsid w:val="00CF7426"/>
    <w:rsid w:val="00D00491"/>
    <w:rsid w:val="00D02326"/>
    <w:rsid w:val="00D06351"/>
    <w:rsid w:val="00D17808"/>
    <w:rsid w:val="00D21126"/>
    <w:rsid w:val="00D25808"/>
    <w:rsid w:val="00D261FB"/>
    <w:rsid w:val="00D27D9E"/>
    <w:rsid w:val="00D45AB0"/>
    <w:rsid w:val="00D46DDF"/>
    <w:rsid w:val="00D50402"/>
    <w:rsid w:val="00D51D43"/>
    <w:rsid w:val="00D57282"/>
    <w:rsid w:val="00D6096C"/>
    <w:rsid w:val="00D7454F"/>
    <w:rsid w:val="00D84EEE"/>
    <w:rsid w:val="00D85725"/>
    <w:rsid w:val="00D87053"/>
    <w:rsid w:val="00DA15CD"/>
    <w:rsid w:val="00DB3422"/>
    <w:rsid w:val="00DB3BBB"/>
    <w:rsid w:val="00DF52AB"/>
    <w:rsid w:val="00E07897"/>
    <w:rsid w:val="00E1197E"/>
    <w:rsid w:val="00E16AFB"/>
    <w:rsid w:val="00E200F9"/>
    <w:rsid w:val="00E22DF6"/>
    <w:rsid w:val="00E24690"/>
    <w:rsid w:val="00E2709D"/>
    <w:rsid w:val="00E4325D"/>
    <w:rsid w:val="00E43B9D"/>
    <w:rsid w:val="00E4435B"/>
    <w:rsid w:val="00E54C3B"/>
    <w:rsid w:val="00E54E5F"/>
    <w:rsid w:val="00E55390"/>
    <w:rsid w:val="00E616C9"/>
    <w:rsid w:val="00E76F9A"/>
    <w:rsid w:val="00E87C81"/>
    <w:rsid w:val="00E90516"/>
    <w:rsid w:val="00E91995"/>
    <w:rsid w:val="00E938E2"/>
    <w:rsid w:val="00EA3BFF"/>
    <w:rsid w:val="00EA591B"/>
    <w:rsid w:val="00EB0913"/>
    <w:rsid w:val="00EB684F"/>
    <w:rsid w:val="00ED268E"/>
    <w:rsid w:val="00ED74AA"/>
    <w:rsid w:val="00ED7DAC"/>
    <w:rsid w:val="00EE1170"/>
    <w:rsid w:val="00EE5748"/>
    <w:rsid w:val="00EF0B51"/>
    <w:rsid w:val="00F033BA"/>
    <w:rsid w:val="00F05796"/>
    <w:rsid w:val="00F11134"/>
    <w:rsid w:val="00F119D7"/>
    <w:rsid w:val="00F12B4A"/>
    <w:rsid w:val="00F15CD8"/>
    <w:rsid w:val="00F2237F"/>
    <w:rsid w:val="00F362C0"/>
    <w:rsid w:val="00F413BE"/>
    <w:rsid w:val="00F47EBC"/>
    <w:rsid w:val="00F6417F"/>
    <w:rsid w:val="00F71259"/>
    <w:rsid w:val="00F74661"/>
    <w:rsid w:val="00F815CD"/>
    <w:rsid w:val="00F93BF9"/>
    <w:rsid w:val="00FA1203"/>
    <w:rsid w:val="00FA22EA"/>
    <w:rsid w:val="00FA5D67"/>
    <w:rsid w:val="00FB5A40"/>
    <w:rsid w:val="00FC1A17"/>
    <w:rsid w:val="00FC1C57"/>
    <w:rsid w:val="00FD0664"/>
    <w:rsid w:val="00FD75D2"/>
    <w:rsid w:val="00FE3D67"/>
    <w:rsid w:val="00FE5DCF"/>
    <w:rsid w:val="00FF5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2"/>
  </w:style>
  <w:style w:type="paragraph" w:styleId="1">
    <w:name w:val="heading 1"/>
    <w:basedOn w:val="a"/>
    <w:next w:val="a"/>
    <w:link w:val="10"/>
    <w:uiPriority w:val="99"/>
    <w:qFormat/>
    <w:rsid w:val="00A7473B"/>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unhideWhenUsed/>
    <w:rsid w:val="003A77D4"/>
  </w:style>
  <w:style w:type="paragraph" w:styleId="a3">
    <w:name w:val="Balloon Text"/>
    <w:basedOn w:val="a"/>
    <w:link w:val="a4"/>
    <w:rsid w:val="003A77D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rsid w:val="003A77D4"/>
    <w:rPr>
      <w:rFonts w:ascii="Tahoma" w:eastAsia="Times New Roman" w:hAnsi="Tahoma" w:cs="Tahoma"/>
      <w:sz w:val="16"/>
      <w:szCs w:val="16"/>
      <w:lang w:eastAsia="ru-RU"/>
    </w:rPr>
  </w:style>
  <w:style w:type="paragraph" w:styleId="a5">
    <w:name w:val="header"/>
    <w:basedOn w:val="a"/>
    <w:link w:val="a6"/>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A77D4"/>
    <w:rPr>
      <w:rFonts w:ascii="Times New Roman" w:eastAsia="Times New Roman" w:hAnsi="Times New Roman" w:cs="Times New Roman"/>
      <w:sz w:val="24"/>
      <w:szCs w:val="24"/>
      <w:lang w:eastAsia="ru-RU"/>
    </w:rPr>
  </w:style>
  <w:style w:type="character" w:styleId="a7">
    <w:name w:val="page number"/>
    <w:basedOn w:val="a0"/>
    <w:rsid w:val="003A77D4"/>
  </w:style>
  <w:style w:type="paragraph" w:customStyle="1" w:styleId="ConsPlusTitle">
    <w:name w:val="ConsPlusTitle"/>
    <w:rsid w:val="003A77D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Title"/>
    <w:basedOn w:val="a"/>
    <w:next w:val="a"/>
    <w:link w:val="a9"/>
    <w:qFormat/>
    <w:rsid w:val="003A77D4"/>
    <w:pPr>
      <w:keepNext/>
      <w:spacing w:after="0" w:line="240" w:lineRule="auto"/>
      <w:ind w:left="884" w:hanging="851"/>
      <w:jc w:val="both"/>
      <w:outlineLvl w:val="0"/>
    </w:pPr>
    <w:rPr>
      <w:rFonts w:ascii="Times New Roman" w:eastAsia="Times New Roman" w:hAnsi="Times New Roman" w:cs="Times New Roman"/>
      <w:bCs/>
      <w:kern w:val="32"/>
      <w:sz w:val="28"/>
      <w:szCs w:val="28"/>
      <w:lang w:val="x-none" w:eastAsia="x-none"/>
    </w:rPr>
  </w:style>
  <w:style w:type="character" w:customStyle="1" w:styleId="a9">
    <w:name w:val="Название Знак"/>
    <w:basedOn w:val="a0"/>
    <w:link w:val="a8"/>
    <w:rsid w:val="003A77D4"/>
    <w:rPr>
      <w:rFonts w:ascii="Times New Roman" w:eastAsia="Times New Roman" w:hAnsi="Times New Roman" w:cs="Times New Roman"/>
      <w:bCs/>
      <w:kern w:val="32"/>
      <w:sz w:val="28"/>
      <w:szCs w:val="28"/>
      <w:lang w:val="x-none" w:eastAsia="x-none"/>
    </w:rPr>
  </w:style>
  <w:style w:type="paragraph" w:styleId="aa">
    <w:name w:val="footer"/>
    <w:basedOn w:val="a"/>
    <w:link w:val="ab"/>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3A77D4"/>
    <w:rPr>
      <w:rFonts w:ascii="Times New Roman" w:eastAsia="Times New Roman" w:hAnsi="Times New Roman" w:cs="Times New Roman"/>
      <w:sz w:val="24"/>
      <w:szCs w:val="24"/>
      <w:lang w:eastAsia="ru-RU"/>
    </w:rPr>
  </w:style>
  <w:style w:type="table" w:styleId="ac">
    <w:name w:val="Table Grid"/>
    <w:basedOn w:val="a1"/>
    <w:rsid w:val="003A77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F5520"/>
    <w:rPr>
      <w:color w:val="0000FF" w:themeColor="hyperlink"/>
      <w:u w:val="single"/>
    </w:rPr>
  </w:style>
  <w:style w:type="paragraph" w:styleId="ae">
    <w:name w:val="Body Text"/>
    <w:basedOn w:val="a"/>
    <w:link w:val="af"/>
    <w:semiHidden/>
    <w:rsid w:val="00336508"/>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semiHidden/>
    <w:rsid w:val="00336508"/>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FA5D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A5D67"/>
    <w:rPr>
      <w:rFonts w:ascii="Times New Roman" w:eastAsia="Times New Roman" w:hAnsi="Times New Roman" w:cs="Times New Roman"/>
      <w:sz w:val="24"/>
      <w:szCs w:val="24"/>
      <w:lang w:eastAsia="ru-RU"/>
    </w:rPr>
  </w:style>
  <w:style w:type="paragraph" w:styleId="af0">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f1"/>
    <w:uiPriority w:val="34"/>
    <w:qFormat/>
    <w:rsid w:val="008D382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1">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0"/>
    <w:uiPriority w:val="34"/>
    <w:qFormat/>
    <w:locked/>
    <w:rsid w:val="008D3825"/>
    <w:rPr>
      <w:rFonts w:ascii="Times New Roman" w:eastAsia="Times New Roman" w:hAnsi="Times New Roman" w:cs="Times New Roman"/>
      <w:sz w:val="24"/>
      <w:szCs w:val="24"/>
      <w:lang w:eastAsia="ru-RU"/>
    </w:rPr>
  </w:style>
  <w:style w:type="paragraph" w:styleId="af2">
    <w:name w:val="No Spacing"/>
    <w:link w:val="af3"/>
    <w:uiPriority w:val="1"/>
    <w:qFormat/>
    <w:rsid w:val="00226BE3"/>
    <w:pPr>
      <w:spacing w:after="0" w:line="240" w:lineRule="auto"/>
    </w:pPr>
    <w:rPr>
      <w:rFonts w:ascii="Times New Roman" w:eastAsia="Times New Roman" w:hAnsi="Times New Roman" w:cs="Times New Roman"/>
      <w:color w:val="000000"/>
      <w:sz w:val="24"/>
      <w:szCs w:val="20"/>
      <w:lang w:eastAsia="ru-RU"/>
    </w:rPr>
  </w:style>
  <w:style w:type="character" w:customStyle="1" w:styleId="af3">
    <w:name w:val="Без интервала Знак"/>
    <w:link w:val="af2"/>
    <w:uiPriority w:val="1"/>
    <w:rsid w:val="00226BE3"/>
    <w:rPr>
      <w:rFonts w:ascii="Times New Roman" w:eastAsia="Times New Roman" w:hAnsi="Times New Roman" w:cs="Times New Roman"/>
      <w:color w:val="000000"/>
      <w:sz w:val="24"/>
      <w:szCs w:val="20"/>
      <w:lang w:eastAsia="ru-RU"/>
    </w:rPr>
  </w:style>
  <w:style w:type="character" w:customStyle="1" w:styleId="af4">
    <w:name w:val="Основной текст_"/>
    <w:basedOn w:val="a0"/>
    <w:link w:val="12"/>
    <w:rsid w:val="00B41009"/>
    <w:rPr>
      <w:rFonts w:ascii="Times New Roman" w:eastAsia="Times New Roman" w:hAnsi="Times New Roman" w:cs="Times New Roman"/>
      <w:spacing w:val="-1"/>
      <w:shd w:val="clear" w:color="auto" w:fill="FFFFFF"/>
    </w:rPr>
  </w:style>
  <w:style w:type="paragraph" w:customStyle="1" w:styleId="12">
    <w:name w:val="Основной текст1"/>
    <w:basedOn w:val="a"/>
    <w:link w:val="af4"/>
    <w:rsid w:val="00B41009"/>
    <w:pPr>
      <w:widowControl w:val="0"/>
      <w:shd w:val="clear" w:color="auto" w:fill="FFFFFF"/>
      <w:spacing w:before="1020" w:after="1140" w:line="0" w:lineRule="atLeast"/>
      <w:ind w:hanging="1060"/>
    </w:pPr>
    <w:rPr>
      <w:rFonts w:ascii="Times New Roman" w:eastAsia="Times New Roman" w:hAnsi="Times New Roman" w:cs="Times New Roman"/>
      <w:spacing w:val="-1"/>
    </w:rPr>
  </w:style>
  <w:style w:type="character" w:customStyle="1" w:styleId="af5">
    <w:name w:val="Сноска_"/>
    <w:basedOn w:val="a0"/>
    <w:link w:val="af6"/>
    <w:rsid w:val="00CC7800"/>
    <w:rPr>
      <w:rFonts w:ascii="Times New Roman" w:eastAsia="Times New Roman" w:hAnsi="Times New Roman"/>
      <w:sz w:val="25"/>
      <w:szCs w:val="25"/>
      <w:shd w:val="clear" w:color="auto" w:fill="FFFFFF"/>
    </w:rPr>
  </w:style>
  <w:style w:type="paragraph" w:customStyle="1" w:styleId="af6">
    <w:name w:val="Сноска"/>
    <w:basedOn w:val="a"/>
    <w:link w:val="af5"/>
    <w:rsid w:val="00CC7800"/>
    <w:pPr>
      <w:widowControl w:val="0"/>
      <w:shd w:val="clear" w:color="auto" w:fill="FFFFFF"/>
      <w:spacing w:after="0" w:line="322" w:lineRule="exact"/>
      <w:jc w:val="both"/>
    </w:pPr>
    <w:rPr>
      <w:rFonts w:ascii="Times New Roman" w:eastAsia="Times New Roman" w:hAnsi="Times New Roman"/>
      <w:sz w:val="25"/>
      <w:szCs w:val="25"/>
    </w:rPr>
  </w:style>
  <w:style w:type="character" w:customStyle="1" w:styleId="af7">
    <w:name w:val="Гипертекстовая ссылка"/>
    <w:basedOn w:val="a0"/>
    <w:uiPriority w:val="99"/>
    <w:rsid w:val="00A5697B"/>
    <w:rPr>
      <w:rFonts w:cs="Times New Roman"/>
      <w:b w:val="0"/>
      <w:color w:val="106BBE"/>
    </w:rPr>
  </w:style>
  <w:style w:type="character" w:customStyle="1" w:styleId="10">
    <w:name w:val="Заголовок 1 Знак"/>
    <w:basedOn w:val="a0"/>
    <w:link w:val="1"/>
    <w:uiPriority w:val="99"/>
    <w:rsid w:val="00A7473B"/>
    <w:rPr>
      <w:rFonts w:ascii="Arial" w:eastAsiaTheme="minorEastAsia" w:hAnsi="Arial" w:cs="Arial"/>
      <w:b/>
      <w:bCs/>
      <w:color w:val="26282F"/>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402"/>
  </w:style>
  <w:style w:type="paragraph" w:styleId="1">
    <w:name w:val="heading 1"/>
    <w:basedOn w:val="a"/>
    <w:next w:val="a"/>
    <w:link w:val="10"/>
    <w:uiPriority w:val="99"/>
    <w:qFormat/>
    <w:rsid w:val="00A7473B"/>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semiHidden/>
    <w:unhideWhenUsed/>
    <w:rsid w:val="003A77D4"/>
  </w:style>
  <w:style w:type="paragraph" w:styleId="a3">
    <w:name w:val="Balloon Text"/>
    <w:basedOn w:val="a"/>
    <w:link w:val="a4"/>
    <w:rsid w:val="003A77D4"/>
    <w:pPr>
      <w:spacing w:after="0" w:line="240" w:lineRule="auto"/>
    </w:pPr>
    <w:rPr>
      <w:rFonts w:ascii="Tahoma" w:eastAsia="Times New Roman" w:hAnsi="Tahoma" w:cs="Tahoma"/>
      <w:sz w:val="16"/>
      <w:szCs w:val="16"/>
      <w:lang w:eastAsia="ru-RU"/>
    </w:rPr>
  </w:style>
  <w:style w:type="character" w:customStyle="1" w:styleId="a4">
    <w:name w:val="Текст выноски Знак"/>
    <w:basedOn w:val="a0"/>
    <w:link w:val="a3"/>
    <w:rsid w:val="003A77D4"/>
    <w:rPr>
      <w:rFonts w:ascii="Tahoma" w:eastAsia="Times New Roman" w:hAnsi="Tahoma" w:cs="Tahoma"/>
      <w:sz w:val="16"/>
      <w:szCs w:val="16"/>
      <w:lang w:eastAsia="ru-RU"/>
    </w:rPr>
  </w:style>
  <w:style w:type="paragraph" w:styleId="a5">
    <w:name w:val="header"/>
    <w:basedOn w:val="a"/>
    <w:link w:val="a6"/>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rsid w:val="003A77D4"/>
    <w:rPr>
      <w:rFonts w:ascii="Times New Roman" w:eastAsia="Times New Roman" w:hAnsi="Times New Roman" w:cs="Times New Roman"/>
      <w:sz w:val="24"/>
      <w:szCs w:val="24"/>
      <w:lang w:eastAsia="ru-RU"/>
    </w:rPr>
  </w:style>
  <w:style w:type="character" w:styleId="a7">
    <w:name w:val="page number"/>
    <w:basedOn w:val="a0"/>
    <w:rsid w:val="003A77D4"/>
  </w:style>
  <w:style w:type="paragraph" w:customStyle="1" w:styleId="ConsPlusTitle">
    <w:name w:val="ConsPlusTitle"/>
    <w:rsid w:val="003A77D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Title"/>
    <w:basedOn w:val="a"/>
    <w:next w:val="a"/>
    <w:link w:val="a9"/>
    <w:qFormat/>
    <w:rsid w:val="003A77D4"/>
    <w:pPr>
      <w:keepNext/>
      <w:spacing w:after="0" w:line="240" w:lineRule="auto"/>
      <w:ind w:left="884" w:hanging="851"/>
      <w:jc w:val="both"/>
      <w:outlineLvl w:val="0"/>
    </w:pPr>
    <w:rPr>
      <w:rFonts w:ascii="Times New Roman" w:eastAsia="Times New Roman" w:hAnsi="Times New Roman" w:cs="Times New Roman"/>
      <w:bCs/>
      <w:kern w:val="32"/>
      <w:sz w:val="28"/>
      <w:szCs w:val="28"/>
      <w:lang w:val="x-none" w:eastAsia="x-none"/>
    </w:rPr>
  </w:style>
  <w:style w:type="character" w:customStyle="1" w:styleId="a9">
    <w:name w:val="Название Знак"/>
    <w:basedOn w:val="a0"/>
    <w:link w:val="a8"/>
    <w:rsid w:val="003A77D4"/>
    <w:rPr>
      <w:rFonts w:ascii="Times New Roman" w:eastAsia="Times New Roman" w:hAnsi="Times New Roman" w:cs="Times New Roman"/>
      <w:bCs/>
      <w:kern w:val="32"/>
      <w:sz w:val="28"/>
      <w:szCs w:val="28"/>
      <w:lang w:val="x-none" w:eastAsia="x-none"/>
    </w:rPr>
  </w:style>
  <w:style w:type="paragraph" w:styleId="aa">
    <w:name w:val="footer"/>
    <w:basedOn w:val="a"/>
    <w:link w:val="ab"/>
    <w:rsid w:val="003A77D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ий колонтитул Знак"/>
    <w:basedOn w:val="a0"/>
    <w:link w:val="aa"/>
    <w:rsid w:val="003A77D4"/>
    <w:rPr>
      <w:rFonts w:ascii="Times New Roman" w:eastAsia="Times New Roman" w:hAnsi="Times New Roman" w:cs="Times New Roman"/>
      <w:sz w:val="24"/>
      <w:szCs w:val="24"/>
      <w:lang w:eastAsia="ru-RU"/>
    </w:rPr>
  </w:style>
  <w:style w:type="table" w:styleId="ac">
    <w:name w:val="Table Grid"/>
    <w:basedOn w:val="a1"/>
    <w:rsid w:val="003A77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F5520"/>
    <w:rPr>
      <w:color w:val="0000FF" w:themeColor="hyperlink"/>
      <w:u w:val="single"/>
    </w:rPr>
  </w:style>
  <w:style w:type="paragraph" w:styleId="ae">
    <w:name w:val="Body Text"/>
    <w:basedOn w:val="a"/>
    <w:link w:val="af"/>
    <w:semiHidden/>
    <w:rsid w:val="00336508"/>
    <w:pPr>
      <w:spacing w:after="0" w:line="240" w:lineRule="auto"/>
      <w:jc w:val="both"/>
    </w:pPr>
    <w:rPr>
      <w:rFonts w:ascii="Times New Roman" w:eastAsia="Times New Roman" w:hAnsi="Times New Roman" w:cs="Times New Roman"/>
      <w:sz w:val="28"/>
      <w:szCs w:val="20"/>
      <w:lang w:eastAsia="ru-RU"/>
    </w:rPr>
  </w:style>
  <w:style w:type="character" w:customStyle="1" w:styleId="af">
    <w:name w:val="Основной текст Знак"/>
    <w:basedOn w:val="a0"/>
    <w:link w:val="ae"/>
    <w:semiHidden/>
    <w:rsid w:val="00336508"/>
    <w:rPr>
      <w:rFonts w:ascii="Times New Roman" w:eastAsia="Times New Roman" w:hAnsi="Times New Roman" w:cs="Times New Roman"/>
      <w:sz w:val="28"/>
      <w:szCs w:val="20"/>
      <w:lang w:eastAsia="ru-RU"/>
    </w:rPr>
  </w:style>
  <w:style w:type="paragraph" w:customStyle="1" w:styleId="ConsPlusNormal">
    <w:name w:val="ConsPlusNormal"/>
    <w:link w:val="ConsPlusNormal0"/>
    <w:qFormat/>
    <w:rsid w:val="00FA5D6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FA5D67"/>
    <w:rPr>
      <w:rFonts w:ascii="Times New Roman" w:eastAsia="Times New Roman" w:hAnsi="Times New Roman" w:cs="Times New Roman"/>
      <w:sz w:val="24"/>
      <w:szCs w:val="24"/>
      <w:lang w:eastAsia="ru-RU"/>
    </w:rPr>
  </w:style>
  <w:style w:type="paragraph" w:styleId="af0">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а"/>
    <w:basedOn w:val="a"/>
    <w:link w:val="af1"/>
    <w:uiPriority w:val="34"/>
    <w:qFormat/>
    <w:rsid w:val="008D3825"/>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f1">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f0"/>
    <w:uiPriority w:val="34"/>
    <w:qFormat/>
    <w:locked/>
    <w:rsid w:val="008D3825"/>
    <w:rPr>
      <w:rFonts w:ascii="Times New Roman" w:eastAsia="Times New Roman" w:hAnsi="Times New Roman" w:cs="Times New Roman"/>
      <w:sz w:val="24"/>
      <w:szCs w:val="24"/>
      <w:lang w:eastAsia="ru-RU"/>
    </w:rPr>
  </w:style>
  <w:style w:type="paragraph" w:styleId="af2">
    <w:name w:val="No Spacing"/>
    <w:link w:val="af3"/>
    <w:uiPriority w:val="1"/>
    <w:qFormat/>
    <w:rsid w:val="00226BE3"/>
    <w:pPr>
      <w:spacing w:after="0" w:line="240" w:lineRule="auto"/>
    </w:pPr>
    <w:rPr>
      <w:rFonts w:ascii="Times New Roman" w:eastAsia="Times New Roman" w:hAnsi="Times New Roman" w:cs="Times New Roman"/>
      <w:color w:val="000000"/>
      <w:sz w:val="24"/>
      <w:szCs w:val="20"/>
      <w:lang w:eastAsia="ru-RU"/>
    </w:rPr>
  </w:style>
  <w:style w:type="character" w:customStyle="1" w:styleId="af3">
    <w:name w:val="Без интервала Знак"/>
    <w:link w:val="af2"/>
    <w:uiPriority w:val="1"/>
    <w:rsid w:val="00226BE3"/>
    <w:rPr>
      <w:rFonts w:ascii="Times New Roman" w:eastAsia="Times New Roman" w:hAnsi="Times New Roman" w:cs="Times New Roman"/>
      <w:color w:val="000000"/>
      <w:sz w:val="24"/>
      <w:szCs w:val="20"/>
      <w:lang w:eastAsia="ru-RU"/>
    </w:rPr>
  </w:style>
  <w:style w:type="character" w:customStyle="1" w:styleId="af4">
    <w:name w:val="Основной текст_"/>
    <w:basedOn w:val="a0"/>
    <w:link w:val="12"/>
    <w:rsid w:val="00B41009"/>
    <w:rPr>
      <w:rFonts w:ascii="Times New Roman" w:eastAsia="Times New Roman" w:hAnsi="Times New Roman" w:cs="Times New Roman"/>
      <w:spacing w:val="-1"/>
      <w:shd w:val="clear" w:color="auto" w:fill="FFFFFF"/>
    </w:rPr>
  </w:style>
  <w:style w:type="paragraph" w:customStyle="1" w:styleId="12">
    <w:name w:val="Основной текст1"/>
    <w:basedOn w:val="a"/>
    <w:link w:val="af4"/>
    <w:rsid w:val="00B41009"/>
    <w:pPr>
      <w:widowControl w:val="0"/>
      <w:shd w:val="clear" w:color="auto" w:fill="FFFFFF"/>
      <w:spacing w:before="1020" w:after="1140" w:line="0" w:lineRule="atLeast"/>
      <w:ind w:hanging="1060"/>
    </w:pPr>
    <w:rPr>
      <w:rFonts w:ascii="Times New Roman" w:eastAsia="Times New Roman" w:hAnsi="Times New Roman" w:cs="Times New Roman"/>
      <w:spacing w:val="-1"/>
    </w:rPr>
  </w:style>
  <w:style w:type="character" w:customStyle="1" w:styleId="af5">
    <w:name w:val="Сноска_"/>
    <w:basedOn w:val="a0"/>
    <w:link w:val="af6"/>
    <w:rsid w:val="00CC7800"/>
    <w:rPr>
      <w:rFonts w:ascii="Times New Roman" w:eastAsia="Times New Roman" w:hAnsi="Times New Roman"/>
      <w:sz w:val="25"/>
      <w:szCs w:val="25"/>
      <w:shd w:val="clear" w:color="auto" w:fill="FFFFFF"/>
    </w:rPr>
  </w:style>
  <w:style w:type="paragraph" w:customStyle="1" w:styleId="af6">
    <w:name w:val="Сноска"/>
    <w:basedOn w:val="a"/>
    <w:link w:val="af5"/>
    <w:rsid w:val="00CC7800"/>
    <w:pPr>
      <w:widowControl w:val="0"/>
      <w:shd w:val="clear" w:color="auto" w:fill="FFFFFF"/>
      <w:spacing w:after="0" w:line="322" w:lineRule="exact"/>
      <w:jc w:val="both"/>
    </w:pPr>
    <w:rPr>
      <w:rFonts w:ascii="Times New Roman" w:eastAsia="Times New Roman" w:hAnsi="Times New Roman"/>
      <w:sz w:val="25"/>
      <w:szCs w:val="25"/>
    </w:rPr>
  </w:style>
  <w:style w:type="character" w:customStyle="1" w:styleId="af7">
    <w:name w:val="Гипертекстовая ссылка"/>
    <w:basedOn w:val="a0"/>
    <w:uiPriority w:val="99"/>
    <w:rsid w:val="00A5697B"/>
    <w:rPr>
      <w:rFonts w:cs="Times New Roman"/>
      <w:b w:val="0"/>
      <w:color w:val="106BBE"/>
    </w:rPr>
  </w:style>
  <w:style w:type="character" w:customStyle="1" w:styleId="10">
    <w:name w:val="Заголовок 1 Знак"/>
    <w:basedOn w:val="a0"/>
    <w:link w:val="1"/>
    <w:uiPriority w:val="99"/>
    <w:rsid w:val="00A7473B"/>
    <w:rPr>
      <w:rFonts w:ascii="Arial" w:eastAsiaTheme="minorEastAsia" w:hAnsi="Arial" w:cs="Arial"/>
      <w:b/>
      <w:bCs/>
      <w:color w:val="26282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635293">
      <w:bodyDiv w:val="1"/>
      <w:marLeft w:val="0"/>
      <w:marRight w:val="0"/>
      <w:marTop w:val="0"/>
      <w:marBottom w:val="0"/>
      <w:divBdr>
        <w:top w:val="none" w:sz="0" w:space="0" w:color="auto"/>
        <w:left w:val="none" w:sz="0" w:space="0" w:color="auto"/>
        <w:bottom w:val="none" w:sz="0" w:space="0" w:color="auto"/>
        <w:right w:val="none" w:sz="0" w:space="0" w:color="auto"/>
      </w:divBdr>
    </w:div>
    <w:div w:id="752319501">
      <w:bodyDiv w:val="1"/>
      <w:marLeft w:val="0"/>
      <w:marRight w:val="0"/>
      <w:marTop w:val="0"/>
      <w:marBottom w:val="0"/>
      <w:divBdr>
        <w:top w:val="none" w:sz="0" w:space="0" w:color="auto"/>
        <w:left w:val="none" w:sz="0" w:space="0" w:color="auto"/>
        <w:bottom w:val="none" w:sz="0" w:space="0" w:color="auto"/>
        <w:right w:val="none" w:sz="0" w:space="0" w:color="auto"/>
      </w:divBdr>
    </w:div>
    <w:div w:id="1320695855">
      <w:bodyDiv w:val="1"/>
      <w:marLeft w:val="0"/>
      <w:marRight w:val="0"/>
      <w:marTop w:val="0"/>
      <w:marBottom w:val="0"/>
      <w:divBdr>
        <w:top w:val="none" w:sz="0" w:space="0" w:color="auto"/>
        <w:left w:val="none" w:sz="0" w:space="0" w:color="auto"/>
        <w:bottom w:val="none" w:sz="0" w:space="0" w:color="auto"/>
        <w:right w:val="none" w:sz="0" w:space="0" w:color="auto"/>
      </w:divBdr>
    </w:div>
    <w:div w:id="214357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szn.yanao.ru/presscenter/news/23161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szn.yanao.ru/presscenter/news/21984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k.yanao.ru/cabinet/login/esia" TargetMode="External"/><Relationship Id="rId5" Type="http://schemas.openxmlformats.org/officeDocument/2006/relationships/settings" Target="settings.xml"/><Relationship Id="rId15" Type="http://schemas.openxmlformats.org/officeDocument/2006/relationships/hyperlink" Target="https://ek.yanao.ru/docs/%D1%81%D0%BF%D0%B8%D1%81%D0%BE%D0%BA_%D0%BC%D0%B0%D0%B3%D0%B0%D0%B7%D0%B8%D0%BD%D0%BE%D0%B2_%D1%82%D0%BE%D0%B2%D0%B0%D1%80%D0%BE%D0%B2_%D0%B4%D0%BB%D1%8F_%D1%88%D0%BA%D0%BE%D0%BB%D1%8C%D0%BD%D0%B8%D0%BA%D0%BE%D0%B2_%D0%B8%D0%B7_%D0%BC%D0%BD%D0%BE%D0%B3%D0%BE%D0%B4%D0%B5%D1%82%D0%BD%D1%8B%D1%85_%D1%81%D0%B5%D0%BC%D0%B5%D0%B8%CC%86.pdf" TargetMode="External"/><Relationship Id="rId10" Type="http://schemas.openxmlformats.org/officeDocument/2006/relationships/hyperlink" Target="https://internet.garant.ru/document/redirect/27906686/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ozon.ru/highlight/leningradskaya-oblast-shkolnyy-1808610/" TargetMode="External"/><Relationship Id="rId14" Type="http://schemas.openxmlformats.org/officeDocument/2006/relationships/hyperlink" Target="https://www.ozon.ru/highlight/yanao-podgotovka-k-shkole-1579316/?abt_at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9277E-BC9B-46FE-9167-D3C6D06E9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2670</Words>
  <Characters>15222</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Ксения Михайловна</dc:creator>
  <cp:lastModifiedBy>Глушенкова Наталья Александровна</cp:lastModifiedBy>
  <cp:revision>2</cp:revision>
  <cp:lastPrinted>2025-09-24T10:01:00Z</cp:lastPrinted>
  <dcterms:created xsi:type="dcterms:W3CDTF">2025-09-24T11:28:00Z</dcterms:created>
  <dcterms:modified xsi:type="dcterms:W3CDTF">2025-09-24T11:28:00Z</dcterms:modified>
</cp:coreProperties>
</file>