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9E" w:rsidRPr="00712F30" w:rsidRDefault="00A64A9E" w:rsidP="00A64A9E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ПРОЕКТ</w:t>
      </w: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12E07" w:rsidRPr="00EF458C" w:rsidRDefault="00D12E07" w:rsidP="00D12E07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D12E07" w:rsidRPr="00EF458C" w:rsidRDefault="00D12E07" w:rsidP="00D12E07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D12E07" w:rsidRPr="00EF458C" w:rsidRDefault="00D12E07" w:rsidP="00D12E07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D12E07">
      <w:pPr>
        <w:pStyle w:val="Standard"/>
        <w:shd w:val="clear" w:color="auto" w:fill="FFFFFF" w:themeFill="background1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A64A9E" w:rsidRPr="00712F30" w:rsidRDefault="00A64A9E" w:rsidP="00A64A9E">
      <w:pPr>
        <w:pStyle w:val="FORMATTEXT"/>
        <w:widowControl/>
        <w:spacing w:line="235" w:lineRule="auto"/>
        <w:jc w:val="center"/>
        <w:rPr>
          <w:rFonts w:ascii="PT Astra Serif" w:hAnsi="PT Astra Serif"/>
        </w:rPr>
      </w:pPr>
      <w:r w:rsidRPr="00712F30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A64A9E" w:rsidRPr="00712F30" w:rsidRDefault="00A64A9E" w:rsidP="00A64A9E">
      <w:pPr>
        <w:pStyle w:val="FORMATTEXT"/>
        <w:widowControl/>
        <w:spacing w:line="235" w:lineRule="auto"/>
        <w:jc w:val="center"/>
        <w:rPr>
          <w:rFonts w:ascii="PT Astra Serif" w:hAnsi="PT Astra Serif"/>
        </w:rPr>
      </w:pPr>
      <w:r w:rsidRPr="00712F30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</w:t>
      </w:r>
      <w:r>
        <w:rPr>
          <w:rFonts w:ascii="PT Astra Serif" w:hAnsi="PT Astra Serif"/>
          <w:b/>
          <w:bCs/>
          <w:sz w:val="28"/>
          <w:szCs w:val="28"/>
        </w:rPr>
        <w:t>06</w:t>
      </w:r>
      <w:r w:rsidRPr="00712F30">
        <w:rPr>
          <w:rFonts w:ascii="PT Astra Serif" w:hAnsi="PT Astra Serif"/>
          <w:b/>
          <w:bCs/>
          <w:sz w:val="28"/>
          <w:szCs w:val="28"/>
        </w:rPr>
        <w:t>.0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Pr="00712F30">
        <w:rPr>
          <w:rFonts w:ascii="PT Astra Serif" w:hAnsi="PT Astra Serif"/>
          <w:b/>
          <w:bCs/>
          <w:sz w:val="28"/>
          <w:szCs w:val="28"/>
        </w:rPr>
        <w:t>.20</w:t>
      </w:r>
      <w:r>
        <w:rPr>
          <w:rFonts w:ascii="PT Astra Serif" w:hAnsi="PT Astra Serif"/>
          <w:b/>
          <w:bCs/>
          <w:sz w:val="28"/>
          <w:szCs w:val="28"/>
        </w:rPr>
        <w:t>14</w:t>
      </w:r>
      <w:r w:rsidRPr="00712F30">
        <w:rPr>
          <w:rFonts w:ascii="PT Astra Serif" w:hAnsi="PT Astra Serif"/>
          <w:b/>
          <w:bCs/>
          <w:sz w:val="28"/>
          <w:szCs w:val="28"/>
        </w:rPr>
        <w:t xml:space="preserve"> № 8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712F30">
        <w:rPr>
          <w:rFonts w:ascii="PT Astra Serif" w:hAnsi="PT Astra Serif"/>
          <w:b/>
          <w:bCs/>
          <w:sz w:val="28"/>
          <w:szCs w:val="28"/>
        </w:rPr>
        <w:t xml:space="preserve">-П </w:t>
      </w:r>
    </w:p>
    <w:p w:rsidR="00A64A9E" w:rsidRPr="00712F30" w:rsidRDefault="00A64A9E" w:rsidP="00A64A9E">
      <w:pPr>
        <w:spacing w:line="235" w:lineRule="auto"/>
      </w:pPr>
    </w:p>
    <w:p w:rsidR="00A64A9E" w:rsidRPr="00712F30" w:rsidRDefault="00A64A9E" w:rsidP="00A64A9E">
      <w:pPr>
        <w:pStyle w:val="Standard"/>
        <w:shd w:val="clear" w:color="auto" w:fill="FFFFFF" w:themeFill="background1"/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12F30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A64A9E" w:rsidRPr="009505A2" w:rsidRDefault="00A64A9E" w:rsidP="00A64A9E">
      <w:pPr>
        <w:pStyle w:val="a3"/>
        <w:numPr>
          <w:ilvl w:val="0"/>
          <w:numId w:val="1"/>
        </w:numPr>
        <w:tabs>
          <w:tab w:val="left" w:pos="710"/>
        </w:tabs>
        <w:spacing w:line="235" w:lineRule="auto"/>
        <w:ind w:left="0" w:firstLine="709"/>
        <w:jc w:val="both"/>
        <w:rPr>
          <w:szCs w:val="28"/>
        </w:rPr>
      </w:pPr>
      <w:r w:rsidRPr="00712F30">
        <w:rPr>
          <w:szCs w:val="28"/>
        </w:rPr>
        <w:t xml:space="preserve">Внести </w:t>
      </w:r>
      <w:r>
        <w:rPr>
          <w:szCs w:val="28"/>
        </w:rPr>
        <w:t xml:space="preserve">в </w:t>
      </w:r>
      <w:r w:rsidRPr="00712F30">
        <w:rPr>
          <w:szCs w:val="28"/>
        </w:rPr>
        <w:t>Правил</w:t>
      </w:r>
      <w:r>
        <w:rPr>
          <w:szCs w:val="28"/>
        </w:rPr>
        <w:t>а</w:t>
      </w:r>
      <w:r w:rsidRPr="00712F30">
        <w:rPr>
          <w:szCs w:val="28"/>
        </w:rPr>
        <w:t xml:space="preserve"> </w:t>
      </w:r>
      <w:r>
        <w:rPr>
          <w:szCs w:val="28"/>
        </w:rPr>
        <w:t>предоставления сельскохозяйственным товаропроизводителям субсидий из</w:t>
      </w:r>
      <w:r w:rsidR="00546579">
        <w:rPr>
          <w:szCs w:val="28"/>
        </w:rPr>
        <w:t xml:space="preserve"> областного бюджета Ульяновской области </w:t>
      </w:r>
      <w:r w:rsidR="000E56B5">
        <w:rPr>
          <w:szCs w:val="28"/>
        </w:rPr>
        <w:t xml:space="preserve">     </w:t>
      </w:r>
      <w:r w:rsidR="00546579">
        <w:rPr>
          <w:szCs w:val="28"/>
        </w:rPr>
        <w:t xml:space="preserve">в целях возмещения части их затрат, связанных с уплатой </w:t>
      </w:r>
      <w:r w:rsidR="0074118D">
        <w:rPr>
          <w:szCs w:val="28"/>
        </w:rPr>
        <w:t>страховых премий, начисленных по договорам сельскохозяйственного страхования в области растениеводства, животноводства и товарной аквакультуры (товарного рыбоводства)</w:t>
      </w:r>
      <w:r w:rsidRPr="00712F30">
        <w:rPr>
          <w:szCs w:val="28"/>
        </w:rPr>
        <w:t>, утверждённые постановлением П</w:t>
      </w:r>
      <w:r w:rsidRPr="00712F30">
        <w:rPr>
          <w:rFonts w:eastAsia="Calibri" w:cs="PT Astra Serif"/>
          <w:kern w:val="0"/>
          <w:szCs w:val="28"/>
          <w:lang w:bidi="ar-SA"/>
        </w:rPr>
        <w:t xml:space="preserve">равительства Ульяновской области от </w:t>
      </w:r>
      <w:r w:rsidR="0074118D">
        <w:rPr>
          <w:rFonts w:eastAsia="Calibri" w:cs="PT Astra Serif"/>
          <w:kern w:val="0"/>
          <w:szCs w:val="28"/>
          <w:lang w:bidi="ar-SA"/>
        </w:rPr>
        <w:t>06</w:t>
      </w:r>
      <w:r w:rsidRPr="00712F30">
        <w:rPr>
          <w:rFonts w:eastAsia="Calibri" w:cs="PT Astra Serif"/>
          <w:kern w:val="0"/>
          <w:szCs w:val="28"/>
          <w:lang w:bidi="ar-SA"/>
        </w:rPr>
        <w:t>.0</w:t>
      </w:r>
      <w:r w:rsidR="0074118D">
        <w:rPr>
          <w:rFonts w:eastAsia="Calibri" w:cs="PT Astra Serif"/>
          <w:kern w:val="0"/>
          <w:szCs w:val="28"/>
          <w:lang w:bidi="ar-SA"/>
        </w:rPr>
        <w:t>3</w:t>
      </w:r>
      <w:r w:rsidRPr="00712F30">
        <w:rPr>
          <w:rFonts w:eastAsia="Calibri" w:cs="PT Astra Serif"/>
          <w:kern w:val="0"/>
          <w:szCs w:val="28"/>
          <w:lang w:bidi="ar-SA"/>
        </w:rPr>
        <w:t>.20</w:t>
      </w:r>
      <w:r w:rsidR="0074118D">
        <w:rPr>
          <w:rFonts w:eastAsia="Calibri" w:cs="PT Astra Serif"/>
          <w:kern w:val="0"/>
          <w:szCs w:val="28"/>
          <w:lang w:bidi="ar-SA"/>
        </w:rPr>
        <w:t>14</w:t>
      </w:r>
      <w:r w:rsidRPr="00712F30">
        <w:rPr>
          <w:rFonts w:eastAsia="Calibri" w:cs="PT Astra Serif"/>
          <w:kern w:val="0"/>
          <w:szCs w:val="28"/>
          <w:lang w:bidi="ar-SA"/>
        </w:rPr>
        <w:t xml:space="preserve"> № 8</w:t>
      </w:r>
      <w:r w:rsidR="0074118D">
        <w:rPr>
          <w:rFonts w:eastAsia="Calibri" w:cs="PT Astra Serif"/>
          <w:kern w:val="0"/>
          <w:szCs w:val="28"/>
          <w:lang w:bidi="ar-SA"/>
        </w:rPr>
        <w:t>6</w:t>
      </w:r>
      <w:r w:rsidRPr="00712F30">
        <w:rPr>
          <w:rFonts w:eastAsia="Calibri" w:cs="PT Astra Serif"/>
          <w:kern w:val="0"/>
          <w:szCs w:val="28"/>
          <w:lang w:bidi="ar-SA"/>
        </w:rPr>
        <w:t>-П «</w:t>
      </w:r>
      <w:r w:rsidRPr="00712F30">
        <w:rPr>
          <w:szCs w:val="28"/>
        </w:rPr>
        <w:t xml:space="preserve">Об утверждении Правил </w:t>
      </w:r>
      <w:r w:rsidR="0074118D">
        <w:rPr>
          <w:szCs w:val="28"/>
        </w:rPr>
        <w:t>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растениеводства, животноводства и товарной аквакультуры (товарного рыбоводства)</w:t>
      </w:r>
      <w:r w:rsidRPr="00712F30">
        <w:rPr>
          <w:szCs w:val="28"/>
        </w:rPr>
        <w:t>», следующие изменения:</w:t>
      </w:r>
    </w:p>
    <w:p w:rsidR="00860D7A" w:rsidRPr="00860D7A" w:rsidRDefault="00D12E07" w:rsidP="00860D7A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  <w:r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1</w:t>
      </w:r>
      <w:r w:rsidR="005E2AA3" w:rsidRPr="005E2AA3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)</w:t>
      </w:r>
      <w:r w:rsidR="00860D7A" w:rsidRPr="00860D7A">
        <w:t xml:space="preserve"> </w:t>
      </w:r>
      <w:r w:rsidR="00860D7A" w:rsidRPr="00860D7A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пункт 2.4</w:t>
      </w:r>
      <w:r w:rsidR="00860D7A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изложить в следующей редакции:</w:t>
      </w:r>
    </w:p>
    <w:p w:rsidR="00C05806" w:rsidRPr="006007BF" w:rsidRDefault="00860D7A" w:rsidP="00860D7A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  <w:r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«2.4. Субсидия предоставляется сельскохозяйственному товаропроизводителю при условии уплаты страховой премии, начисленной         по действующему в текущем финансовом году договору сельскохозяйственного страхования на дату принятия Министерством решения о предоставлении субсидии</w:t>
      </w:r>
      <w:r w:rsidR="00C05806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.</w:t>
      </w:r>
    </w:p>
    <w:p w:rsidR="00860D7A" w:rsidRPr="006007BF" w:rsidRDefault="00C05806" w:rsidP="00C05806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  <w:r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Субсидия может быть предоставлена сельскохозяйственному товаропроизводителю при условии уплаты страховой премии, </w:t>
      </w:r>
      <w:r w:rsidR="00860D7A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начисленной </w:t>
      </w:r>
      <w:r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br/>
      </w:r>
      <w:r w:rsidR="00860D7A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и</w:t>
      </w:r>
      <w:r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</w:t>
      </w:r>
      <w:r w:rsidR="00860D7A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уплаченной сельскохозяйственным товаропроизводителем в отч</w:t>
      </w:r>
      <w:r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ё</w:t>
      </w:r>
      <w:r w:rsidR="00860D7A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тном финансовом году в полном объёме в случае непредоставления</w:t>
      </w:r>
      <w:r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</w:t>
      </w:r>
      <w:r w:rsidR="00860D7A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ему субсидии</w:t>
      </w:r>
      <w:r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 </w:t>
      </w:r>
      <w:r w:rsidR="00DE7518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        </w:t>
      </w:r>
      <w:r w:rsidR="00860D7A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в отч</w:t>
      </w:r>
      <w:r w:rsidR="00120EA3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ё</w:t>
      </w:r>
      <w:r w:rsidR="00860D7A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тном финансовом году в целях возмещения указанных затрат, понесённых в отчё</w:t>
      </w:r>
      <w:r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тном финансовом году.</w:t>
      </w:r>
    </w:p>
    <w:p w:rsidR="00860D7A" w:rsidRPr="006007BF" w:rsidRDefault="00860D7A" w:rsidP="00C05806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  <w:r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Субсидия </w:t>
      </w:r>
      <w:r w:rsidR="00C05806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может быть предоставлена сельскохозяйственному товаропроизводителю при условии уплаты </w:t>
      </w:r>
      <w:r w:rsidR="00DE7518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страховой премии,</w:t>
      </w:r>
      <w:r w:rsidR="00C05806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начисленной </w:t>
      </w:r>
      <w:r w:rsidR="00DE7518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       </w:t>
      </w:r>
      <w:r w:rsidR="00F80F10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 и (или) начисленной и уплаченной </w:t>
      </w:r>
      <w:r w:rsidR="00C05806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по до</w:t>
      </w:r>
      <w:r w:rsidR="00DE7518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го</w:t>
      </w:r>
      <w:r w:rsidR="00C05806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вору </w:t>
      </w:r>
      <w:r w:rsidR="00DE7518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сельскохозяйственного </w:t>
      </w:r>
      <w:r w:rsidR="00DE7518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lastRenderedPageBreak/>
        <w:t xml:space="preserve">страхования, </w:t>
      </w:r>
      <w:r w:rsidR="00C05806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срок действия котор</w:t>
      </w:r>
      <w:r w:rsidR="00DE7518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ого</w:t>
      </w:r>
      <w:r w:rsidR="00C05806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истёк</w:t>
      </w:r>
      <w:r w:rsidR="00DE7518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</w:t>
      </w:r>
      <w:r w:rsidR="00C05806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</w:t>
      </w:r>
      <w:r w:rsidR="00DE7518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</w:t>
      </w:r>
      <w:r w:rsidR="00C05806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в </w:t>
      </w:r>
      <w:r w:rsidR="00DE7518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отчётном </w:t>
      </w:r>
      <w:r w:rsidR="00C05806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или текущем году</w:t>
      </w:r>
      <w:r w:rsidR="00F80F10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,</w:t>
      </w:r>
      <w:r w:rsidR="00C05806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</w:t>
      </w:r>
      <w:r w:rsidR="00644C47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           </w:t>
      </w:r>
      <w:r w:rsidR="00120EA3" w:rsidRPr="006007BF">
        <w:rPr>
          <w:rFonts w:ascii="PT Astra Serif" w:eastAsia="Source Han Sans CN Regular" w:hAnsi="PT Astra Serif" w:cs="Lohit Devanagari"/>
          <w:color w:val="000000" w:themeColor="text1"/>
          <w:kern w:val="2"/>
          <w:sz w:val="28"/>
          <w:szCs w:val="24"/>
          <w:lang w:eastAsia="ru-RU" w:bidi="ru-RU"/>
        </w:rPr>
        <w:t>на дату</w:t>
      </w:r>
      <w:r w:rsidR="00C05806" w:rsidRPr="006007BF">
        <w:rPr>
          <w:rFonts w:ascii="PT Astra Serif" w:eastAsia="Source Han Sans CN Regular" w:hAnsi="PT Astra Serif" w:cs="Lohit Devanagari"/>
          <w:color w:val="000000" w:themeColor="text1"/>
          <w:kern w:val="2"/>
          <w:sz w:val="28"/>
          <w:szCs w:val="24"/>
          <w:lang w:eastAsia="ru-RU" w:bidi="ru-RU"/>
        </w:rPr>
        <w:t xml:space="preserve"> </w:t>
      </w:r>
      <w:r w:rsidR="00C05806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принятия Министерством решения</w:t>
      </w:r>
      <w:r w:rsidR="00DE7518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о предоставлении субсидии</w:t>
      </w:r>
      <w:r w:rsidR="00C05806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</w:t>
      </w:r>
      <w:r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в случае </w:t>
      </w:r>
      <w:r w:rsidR="00DE7518"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если эти затраты не возмещались ранее.</w:t>
      </w:r>
      <w:r w:rsidRPr="006007BF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»;</w:t>
      </w:r>
    </w:p>
    <w:p w:rsidR="00D12E07" w:rsidRDefault="00860D7A" w:rsidP="005E2AA3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  <w:r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2)</w:t>
      </w:r>
      <w:r w:rsidR="005E2AA3" w:rsidRPr="005E2AA3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</w:t>
      </w:r>
      <w:r w:rsidR="00D12E07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в разделе 3:</w:t>
      </w:r>
    </w:p>
    <w:p w:rsidR="005E2AA3" w:rsidRPr="005E2AA3" w:rsidRDefault="00D12E07" w:rsidP="005E2AA3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  <w:r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а) </w:t>
      </w:r>
      <w:r w:rsidR="005E2AA3" w:rsidRPr="005E2AA3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дополнить пунктом </w:t>
      </w:r>
      <w:r w:rsidR="005E2AA3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3</w:t>
      </w:r>
      <w:r w:rsidR="005E2AA3" w:rsidRPr="005E2AA3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.3</w:t>
      </w:r>
      <w:r w:rsidR="005E2AA3" w:rsidRPr="005E2AA3">
        <w:rPr>
          <w:rFonts w:ascii="PT Astra Serif" w:eastAsia="Source Han Sans CN Regular" w:hAnsi="PT Astra Serif" w:cs="Lohit Devanagari"/>
          <w:kern w:val="2"/>
          <w:sz w:val="28"/>
          <w:szCs w:val="24"/>
          <w:vertAlign w:val="superscript"/>
          <w:lang w:eastAsia="ru-RU" w:bidi="ru-RU"/>
        </w:rPr>
        <w:t>1</w:t>
      </w:r>
      <w:r w:rsidR="005E2AA3" w:rsidRPr="005E2AA3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следующего содержания:</w:t>
      </w:r>
    </w:p>
    <w:p w:rsidR="005E2AA3" w:rsidRPr="005E2AA3" w:rsidRDefault="005E2AA3" w:rsidP="005E2AA3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  <w:r w:rsidRPr="005E2AA3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«</w:t>
      </w:r>
      <w:r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3</w:t>
      </w:r>
      <w:r w:rsidRPr="005E2AA3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.3</w:t>
      </w:r>
      <w:r w:rsidRPr="005E2AA3">
        <w:rPr>
          <w:rFonts w:ascii="PT Astra Serif" w:eastAsia="Source Han Sans CN Regular" w:hAnsi="PT Astra Serif" w:cs="Lohit Devanagari"/>
          <w:kern w:val="2"/>
          <w:sz w:val="28"/>
          <w:szCs w:val="24"/>
          <w:vertAlign w:val="superscript"/>
          <w:lang w:eastAsia="ru-RU" w:bidi="ru-RU"/>
        </w:rPr>
        <w:t>1</w:t>
      </w:r>
      <w:r w:rsidRPr="005E2AA3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. Министерство обеспечивает деятельность комиссии, в том числе организует проведение её заседаний. </w:t>
      </w:r>
    </w:p>
    <w:p w:rsidR="005E2AA3" w:rsidRPr="005E2AA3" w:rsidRDefault="005E2AA3" w:rsidP="005E2AA3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  <w:r w:rsidRPr="005E2AA3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Положение о комиссии и её состав утверждаются правовым актом Министерства. </w:t>
      </w:r>
    </w:p>
    <w:p w:rsidR="005E2AA3" w:rsidRPr="005E2AA3" w:rsidRDefault="005E2AA3" w:rsidP="005E2AA3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  <w:r w:rsidRPr="005E2AA3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комиссии.»;</w:t>
      </w:r>
    </w:p>
    <w:p w:rsidR="005E2AA3" w:rsidRPr="005E2AA3" w:rsidRDefault="00D12E07" w:rsidP="005E2AA3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б</w:t>
      </w:r>
      <w:r w:rsidR="005E2AA3">
        <w:rPr>
          <w:szCs w:val="28"/>
        </w:rPr>
        <w:t>) в пункте 3.4</w:t>
      </w:r>
      <w:r w:rsidR="005E2AA3" w:rsidRPr="005E2AA3">
        <w:rPr>
          <w:szCs w:val="28"/>
        </w:rPr>
        <w:t>:</w:t>
      </w:r>
    </w:p>
    <w:p w:rsidR="001E2277" w:rsidRDefault="005E2AA3" w:rsidP="005E2AA3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 w:rsidRPr="005E2AA3">
        <w:rPr>
          <w:szCs w:val="28"/>
        </w:rPr>
        <w:t>абзац первый после слова</w:t>
      </w:r>
      <w:r>
        <w:rPr>
          <w:szCs w:val="28"/>
        </w:rPr>
        <w:t xml:space="preserve"> «размещается» дополнить словом </w:t>
      </w:r>
      <w:r w:rsidRPr="005E2AA3">
        <w:rPr>
          <w:szCs w:val="28"/>
        </w:rPr>
        <w:t>«Министерством</w:t>
      </w:r>
      <w:r w:rsidR="00EA7313">
        <w:rPr>
          <w:szCs w:val="28"/>
        </w:rPr>
        <w:t xml:space="preserve"> и слова «</w:t>
      </w:r>
      <w:r w:rsidR="00EA7313">
        <w:t>не позднее 10 декабря, при этом оно должно быть размещено</w:t>
      </w:r>
      <w:r w:rsidRPr="005E2AA3">
        <w:rPr>
          <w:szCs w:val="28"/>
        </w:rPr>
        <w:t>»</w:t>
      </w:r>
      <w:r w:rsidR="00EA7313">
        <w:rPr>
          <w:szCs w:val="28"/>
        </w:rPr>
        <w:t xml:space="preserve"> исключить</w:t>
      </w:r>
      <w:r w:rsidRPr="005E2AA3">
        <w:rPr>
          <w:szCs w:val="28"/>
        </w:rPr>
        <w:t>;</w:t>
      </w:r>
    </w:p>
    <w:p w:rsidR="00A805E2" w:rsidRDefault="00A805E2" w:rsidP="005E2AA3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подпункт 6 изложить в следующей редакции:</w:t>
      </w:r>
    </w:p>
    <w:p w:rsidR="00A805E2" w:rsidRDefault="00A805E2" w:rsidP="005E2AA3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 w:rsidRPr="00A805E2">
        <w:rPr>
          <w:szCs w:val="28"/>
        </w:rPr>
        <w:t>«6) требования к участникам отбора, которым участники отбора должны соответствовать на дату, непосредственно предшествующую дате представления заявок, и к перечню электронных копий документов, представляемых участниками отбора для подтверждения соответствия таким требованиям;»;</w:t>
      </w:r>
    </w:p>
    <w:p w:rsidR="00786412" w:rsidRDefault="00786412" w:rsidP="00786412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A805E2">
        <w:rPr>
          <w:szCs w:val="28"/>
        </w:rPr>
        <w:t>под</w:t>
      </w:r>
      <w:r>
        <w:rPr>
          <w:szCs w:val="28"/>
        </w:rPr>
        <w:t>пункте 10 «</w:t>
      </w:r>
      <w:r w:rsidRPr="00786412">
        <w:rPr>
          <w:szCs w:val="28"/>
        </w:rPr>
        <w:t>в соответствии с пунктами 3.13 - 3.26 настоящего раздела</w:t>
      </w:r>
      <w:r>
        <w:rPr>
          <w:szCs w:val="28"/>
        </w:rPr>
        <w:t>» исключить;</w:t>
      </w:r>
    </w:p>
    <w:p w:rsidR="00617A4C" w:rsidRDefault="00D12E07" w:rsidP="00786412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617A4C">
        <w:rPr>
          <w:szCs w:val="28"/>
        </w:rPr>
        <w:t>) дополнить пунктом 3.4</w:t>
      </w:r>
      <w:r w:rsidR="00617A4C" w:rsidRPr="00617A4C">
        <w:rPr>
          <w:szCs w:val="28"/>
          <w:vertAlign w:val="superscript"/>
        </w:rPr>
        <w:t>1</w:t>
      </w:r>
      <w:r w:rsidR="00617A4C">
        <w:rPr>
          <w:szCs w:val="28"/>
        </w:rPr>
        <w:t xml:space="preserve"> следующего содержания:</w:t>
      </w:r>
    </w:p>
    <w:p w:rsidR="00617A4C" w:rsidRPr="00617A4C" w:rsidRDefault="00617A4C" w:rsidP="00617A4C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617A4C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«</w:t>
      </w:r>
      <w:r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3</w:t>
      </w:r>
      <w:r w:rsidRPr="00617A4C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.</w:t>
      </w:r>
      <w:r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4</w:t>
      </w:r>
      <w:r w:rsidRPr="00617A4C">
        <w:rPr>
          <w:rFonts w:ascii="PT Astra Serif" w:eastAsia="Source Han Sans CN Regular" w:hAnsi="PT Astra Serif" w:cs="Lohit Devanagari"/>
          <w:kern w:val="2"/>
          <w:sz w:val="28"/>
          <w:szCs w:val="24"/>
          <w:vertAlign w:val="superscript"/>
          <w:lang w:eastAsia="ru-RU" w:bidi="ru-RU"/>
        </w:rPr>
        <w:t>1</w:t>
      </w:r>
      <w:r w:rsidRPr="00617A4C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.</w:t>
      </w:r>
      <w:r w:rsidRPr="00617A4C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Министерство вправе внести изменения в объявление.</w:t>
      </w:r>
    </w:p>
    <w:p w:rsidR="00617A4C" w:rsidRPr="00617A4C" w:rsidRDefault="00617A4C" w:rsidP="00617A4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617A4C">
        <w:rPr>
          <w:rFonts w:ascii="PT Astra Serif" w:eastAsia="Calibri" w:hAnsi="PT Astra Serif" w:cs="PT Astra Serif"/>
          <w:color w:val="000000"/>
          <w:sz w:val="28"/>
          <w:szCs w:val="28"/>
        </w:rPr>
        <w:t>Изменение способа отбора не допускается.</w:t>
      </w:r>
    </w:p>
    <w:p w:rsidR="00617A4C" w:rsidRPr="00617A4C" w:rsidRDefault="00617A4C" w:rsidP="00617A4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617A4C">
        <w:rPr>
          <w:rFonts w:ascii="PT Astra Serif" w:eastAsia="Calibri" w:hAnsi="PT Astra Serif" w:cs="PT Astra Serif"/>
          <w:color w:val="000000"/>
          <w:sz w:val="28"/>
          <w:szCs w:val="28"/>
        </w:rPr>
        <w:t>В случае внесения изменений в объявление не позднее наступления даты окончания срока приёма заявок, срок приёма заявок продлевается не менее чем на 3 календарных дня, следующих за днём внесения таких изменений.</w:t>
      </w:r>
    </w:p>
    <w:p w:rsidR="00617A4C" w:rsidRPr="00617A4C" w:rsidRDefault="00617A4C" w:rsidP="00617A4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617A4C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В случае внесения изменений в объявление после наступления даты начала срока приёма заявок в объявление включается положение, предусматривающее право участников отбора, представивших </w:t>
      </w:r>
      <w:bookmarkStart w:id="0" w:name="_GoBack"/>
      <w:bookmarkEnd w:id="0"/>
      <w:r w:rsidRPr="00617A4C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заявку в порядке, установленном пунктом </w:t>
      </w:r>
      <w:r w:rsidR="00EC501A" w:rsidRPr="00EC501A">
        <w:rPr>
          <w:rFonts w:ascii="PT Astra Serif" w:eastAsia="Calibri" w:hAnsi="PT Astra Serif" w:cs="PT Astra Serif"/>
          <w:color w:val="000000"/>
          <w:sz w:val="28"/>
          <w:szCs w:val="28"/>
        </w:rPr>
        <w:t>3.</w:t>
      </w:r>
      <w:r w:rsidRPr="00617A4C">
        <w:rPr>
          <w:rFonts w:ascii="PT Astra Serif" w:eastAsia="Calibri" w:hAnsi="PT Astra Serif" w:cs="PT Astra Serif"/>
          <w:color w:val="000000"/>
          <w:sz w:val="28"/>
          <w:szCs w:val="28"/>
        </w:rPr>
        <w:t>1</w:t>
      </w:r>
      <w:r w:rsidR="00EC501A" w:rsidRPr="00EC501A">
        <w:rPr>
          <w:rFonts w:ascii="PT Astra Serif" w:eastAsia="Calibri" w:hAnsi="PT Astra Serif" w:cs="PT Astra Serif"/>
          <w:color w:val="000000"/>
          <w:sz w:val="28"/>
          <w:szCs w:val="28"/>
        </w:rPr>
        <w:t>0</w:t>
      </w:r>
      <w:r w:rsidRPr="00617A4C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настоящего раздела, внести изменения в заявки в порядке, установленном пунктом </w:t>
      </w:r>
      <w:r w:rsidR="00EC501A" w:rsidRPr="00EC501A">
        <w:rPr>
          <w:rFonts w:ascii="PT Astra Serif" w:eastAsia="Calibri" w:hAnsi="PT Astra Serif" w:cs="PT Astra Serif"/>
          <w:color w:val="000000"/>
          <w:sz w:val="28"/>
          <w:szCs w:val="28"/>
        </w:rPr>
        <w:t>3</w:t>
      </w:r>
      <w:r w:rsidRPr="00617A4C">
        <w:rPr>
          <w:rFonts w:ascii="PT Astra Serif" w:eastAsia="Calibri" w:hAnsi="PT Astra Serif" w:cs="PT Astra Serif"/>
          <w:color w:val="000000"/>
          <w:sz w:val="28"/>
          <w:szCs w:val="28"/>
        </w:rPr>
        <w:t>.16 настоящего раздела.</w:t>
      </w:r>
    </w:p>
    <w:p w:rsidR="00617A4C" w:rsidRDefault="00617A4C" w:rsidP="00617A4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617A4C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Участники отбора, представившие заявку в порядке, установленном пунктом </w:t>
      </w:r>
      <w:r w:rsidR="00EC501A" w:rsidRPr="00EC501A">
        <w:rPr>
          <w:rFonts w:ascii="PT Astra Serif" w:eastAsia="Calibri" w:hAnsi="PT Astra Serif" w:cs="PT Astra Serif"/>
          <w:color w:val="000000"/>
          <w:sz w:val="28"/>
          <w:szCs w:val="28"/>
        </w:rPr>
        <w:t>3</w:t>
      </w:r>
      <w:r w:rsidRPr="00617A4C">
        <w:rPr>
          <w:rFonts w:ascii="PT Astra Serif" w:eastAsia="Calibri" w:hAnsi="PT Astra Serif" w:cs="PT Astra Serif"/>
          <w:color w:val="000000"/>
          <w:sz w:val="28"/>
          <w:szCs w:val="28"/>
        </w:rPr>
        <w:t>.1</w:t>
      </w:r>
      <w:r w:rsidR="00EC501A" w:rsidRPr="00EC501A">
        <w:rPr>
          <w:rFonts w:ascii="PT Astra Serif" w:eastAsia="Calibri" w:hAnsi="PT Astra Serif" w:cs="PT Astra Serif"/>
          <w:color w:val="000000"/>
          <w:sz w:val="28"/>
          <w:szCs w:val="28"/>
        </w:rPr>
        <w:t>0</w:t>
      </w:r>
      <w:r w:rsidRPr="00617A4C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настоящего раздела, уведомляются о внесении изменений                    в объявление не позднее дня, следующего за днём внесения изменений                      в объявление, с использованием системы «Электронный бюджет».»;</w:t>
      </w:r>
    </w:p>
    <w:p w:rsidR="0036000E" w:rsidRDefault="00D12E07" w:rsidP="00617A4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</w:rPr>
        <w:t>г</w:t>
      </w:r>
      <w:r w:rsidR="0036000E">
        <w:rPr>
          <w:rFonts w:ascii="PT Astra Serif" w:eastAsia="Calibri" w:hAnsi="PT Astra Serif" w:cs="PT Astra Serif"/>
          <w:color w:val="000000"/>
          <w:sz w:val="28"/>
          <w:szCs w:val="28"/>
        </w:rPr>
        <w:t>) в пункте 3.5:</w:t>
      </w:r>
    </w:p>
    <w:p w:rsidR="0036000E" w:rsidRPr="0036000E" w:rsidRDefault="0036000E" w:rsidP="0036000E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36000E">
        <w:rPr>
          <w:rFonts w:ascii="PT Astra Serif" w:eastAsia="Calibri" w:hAnsi="PT Astra Serif" w:cs="PT Astra Serif"/>
          <w:color w:val="000000"/>
          <w:sz w:val="28"/>
          <w:szCs w:val="28"/>
        </w:rPr>
        <w:t>в абзаце первом:</w:t>
      </w:r>
    </w:p>
    <w:p w:rsidR="0036000E" w:rsidRPr="0036000E" w:rsidRDefault="0036000E" w:rsidP="0036000E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36000E">
        <w:rPr>
          <w:rFonts w:ascii="PT Astra Serif" w:eastAsia="Calibri" w:hAnsi="PT Astra Serif" w:cs="PT Astra Serif"/>
          <w:color w:val="000000"/>
          <w:sz w:val="28"/>
          <w:szCs w:val="28"/>
        </w:rPr>
        <w:t>первое предложение дополнить словами «, указанного в объявлении»;</w:t>
      </w:r>
    </w:p>
    <w:p w:rsidR="0036000E" w:rsidRPr="0036000E" w:rsidRDefault="0036000E" w:rsidP="0036000E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36000E">
        <w:rPr>
          <w:rFonts w:ascii="PT Astra Serif" w:eastAsia="Calibri" w:hAnsi="PT Astra Serif" w:cs="PT Astra Serif"/>
          <w:color w:val="000000"/>
          <w:sz w:val="28"/>
          <w:szCs w:val="28"/>
        </w:rPr>
        <w:t>слово «Сообщение» заменить словом «Объявление»;</w:t>
      </w:r>
    </w:p>
    <w:p w:rsidR="0036000E" w:rsidRPr="0036000E" w:rsidRDefault="0036000E" w:rsidP="0036000E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36000E">
        <w:rPr>
          <w:rFonts w:ascii="PT Astra Serif" w:eastAsia="Calibri" w:hAnsi="PT Astra Serif" w:cs="PT Astra Serif"/>
          <w:color w:val="000000"/>
          <w:sz w:val="28"/>
          <w:szCs w:val="28"/>
        </w:rPr>
        <w:t>в абзаце втором слова «не представлено» заменить словами                             «по истечении указанного срока не представлено»;</w:t>
      </w:r>
    </w:p>
    <w:p w:rsidR="0036000E" w:rsidRPr="0036000E" w:rsidRDefault="0036000E" w:rsidP="0036000E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36000E">
        <w:rPr>
          <w:rFonts w:ascii="PT Astra Serif" w:eastAsia="Calibri" w:hAnsi="PT Astra Serif" w:cs="PT Astra Serif"/>
          <w:color w:val="000000"/>
          <w:sz w:val="28"/>
          <w:szCs w:val="28"/>
        </w:rPr>
        <w:lastRenderedPageBreak/>
        <w:t xml:space="preserve">дополнить абзацем третьим следующего содержания: </w:t>
      </w:r>
    </w:p>
    <w:p w:rsidR="0036000E" w:rsidRDefault="0036000E" w:rsidP="0036000E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36000E">
        <w:rPr>
          <w:rFonts w:ascii="PT Astra Serif" w:eastAsia="Calibri" w:hAnsi="PT Astra Serif" w:cs="PT Astra Serif"/>
          <w:color w:val="000000"/>
          <w:sz w:val="28"/>
          <w:szCs w:val="28"/>
        </w:rPr>
        <w:t>«Решение о признании отбора несостоявшимся оформляется в форме протокола вскрытия заявок. Протокол вскрытия заявок, содержащий решение      о признании отбора несостоявшимся, формируется автоматически в системе «Электронный бюджет», подписывается Министром агропромышленного комплекса и развития сельских территорий Ульяновской области (далее – Министр) или уполномоченным им лицом и размещается на едином портале       не позднее 1-го рабочего дня, следующего за днём его подписания.»;</w:t>
      </w:r>
    </w:p>
    <w:p w:rsidR="00BE67C1" w:rsidRDefault="00D12E07" w:rsidP="0036000E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</w:rPr>
        <w:t>д</w:t>
      </w:r>
      <w:r w:rsidR="00BE67C1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) в </w:t>
      </w:r>
      <w:r w:rsidR="00380ECA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абзаце первом </w:t>
      </w:r>
      <w:r w:rsidR="00BE67C1">
        <w:rPr>
          <w:rFonts w:ascii="PT Astra Serif" w:eastAsia="Calibri" w:hAnsi="PT Astra Serif" w:cs="PT Astra Serif"/>
          <w:color w:val="000000"/>
          <w:sz w:val="28"/>
          <w:szCs w:val="28"/>
        </w:rPr>
        <w:t>пункт</w:t>
      </w:r>
      <w:r w:rsidR="00380ECA">
        <w:rPr>
          <w:rFonts w:ascii="PT Astra Serif" w:eastAsia="Calibri" w:hAnsi="PT Astra Serif" w:cs="PT Astra Serif"/>
          <w:color w:val="000000"/>
          <w:sz w:val="28"/>
          <w:szCs w:val="28"/>
        </w:rPr>
        <w:t>а</w:t>
      </w:r>
      <w:r w:rsidR="00BE67C1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3.6 </w:t>
      </w:r>
      <w:r w:rsidR="00BE67C1" w:rsidRPr="00BE67C1">
        <w:rPr>
          <w:rFonts w:ascii="PT Astra Serif" w:eastAsia="Calibri" w:hAnsi="PT Astra Serif" w:cs="PT Astra Serif"/>
          <w:color w:val="000000"/>
          <w:sz w:val="28"/>
          <w:szCs w:val="28"/>
        </w:rPr>
        <w:t>слова «руководител</w:t>
      </w:r>
      <w:r w:rsidR="00380ECA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я Министерства (уполномоченного </w:t>
      </w:r>
      <w:r w:rsidR="00BE67C1" w:rsidRPr="00BE67C1">
        <w:rPr>
          <w:rFonts w:ascii="PT Astra Serif" w:eastAsia="Calibri" w:hAnsi="PT Astra Serif" w:cs="PT Astra Serif"/>
          <w:color w:val="000000"/>
          <w:sz w:val="28"/>
          <w:szCs w:val="28"/>
        </w:rPr>
        <w:t>им лица</w:t>
      </w:r>
      <w:r w:rsidR="00BE67C1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)» заменить словами «Министра </w:t>
      </w:r>
      <w:r w:rsidR="00380ECA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                                        или </w:t>
      </w:r>
      <w:r w:rsidR="00BE67C1" w:rsidRPr="00BE67C1">
        <w:rPr>
          <w:rFonts w:ascii="PT Astra Serif" w:eastAsia="Calibri" w:hAnsi="PT Astra Serif" w:cs="PT Astra Serif"/>
          <w:color w:val="000000"/>
          <w:sz w:val="28"/>
          <w:szCs w:val="28"/>
        </w:rPr>
        <w:t>уполномоченного им лица»;</w:t>
      </w:r>
    </w:p>
    <w:p w:rsidR="00A742B1" w:rsidRDefault="00D12E07" w:rsidP="0036000E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е) </w:t>
      </w:r>
      <w:r w:rsidR="00A742B1">
        <w:rPr>
          <w:rFonts w:ascii="PT Astra Serif" w:eastAsia="Calibri" w:hAnsi="PT Astra Serif" w:cs="PT Astra Serif"/>
          <w:color w:val="000000"/>
          <w:sz w:val="28"/>
          <w:szCs w:val="28"/>
        </w:rPr>
        <w:t>в пункте 3.7:</w:t>
      </w:r>
    </w:p>
    <w:p w:rsidR="00A742B1" w:rsidRPr="00D12E07" w:rsidRDefault="00A742B1" w:rsidP="00D12E07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D12E07">
        <w:rPr>
          <w:rFonts w:ascii="PT Astra Serif" w:eastAsia="Calibri" w:hAnsi="PT Astra Serif" w:cs="PT Astra Serif"/>
          <w:color w:val="000000"/>
          <w:sz w:val="28"/>
          <w:szCs w:val="28"/>
        </w:rPr>
        <w:t>подпункт 1 дополнить новым подпунктом «п» следующего содержания:</w:t>
      </w:r>
    </w:p>
    <w:p w:rsidR="00A742B1" w:rsidRPr="00617A4C" w:rsidRDefault="00A742B1" w:rsidP="00D12E07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D12E07">
        <w:rPr>
          <w:rFonts w:ascii="PT Astra Serif" w:eastAsia="Calibri" w:hAnsi="PT Astra Serif" w:cs="PT Astra Serif"/>
          <w:color w:val="000000"/>
          <w:sz w:val="28"/>
          <w:szCs w:val="28"/>
        </w:rPr>
        <w:t>«п) участник отбора должен подтвердить внесение в государственный реестр земель сельскохозяйственного назначения сведений,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сельскохозяйственное производство, в соответствии                          с приложением № 1 к Правилам ведения государственного реестра земель сельскохозяйственного назначения, утверждённым постановлением Правительства Российской Федерации от 02.02.2023 № 154 «О порядке ведения государственного реестра земель сельскохозяйственного назначения» (далее – Правила ведения реестра);»;</w:t>
      </w:r>
    </w:p>
    <w:p w:rsidR="001E2277" w:rsidRPr="00A742B1" w:rsidRDefault="001E2277" w:rsidP="00A742B1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подпункт 2 </w:t>
      </w:r>
      <w:r w:rsidRPr="00A742B1">
        <w:rPr>
          <w:szCs w:val="28"/>
        </w:rPr>
        <w:t>изложить в следующей редакции:</w:t>
      </w:r>
    </w:p>
    <w:p w:rsidR="00B75E44" w:rsidRDefault="001E2277" w:rsidP="00B75E44">
      <w:pPr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bidi="ru-RU"/>
        </w:rPr>
      </w:pPr>
      <w:r w:rsidRPr="00B75E44">
        <w:rPr>
          <w:rFonts w:ascii="PT Astra Serif" w:hAnsi="PT Astra Serif"/>
          <w:sz w:val="28"/>
          <w:szCs w:val="28"/>
        </w:rPr>
        <w:t xml:space="preserve">«2) </w:t>
      </w:r>
      <w:r w:rsidR="005E5558" w:rsidRPr="00B75E44">
        <w:rPr>
          <w:rFonts w:ascii="PT Astra Serif" w:eastAsia="Calibri" w:hAnsi="PT Astra Serif" w:cs="PT Astra Serif"/>
          <w:color w:val="000000"/>
          <w:sz w:val="28"/>
          <w:szCs w:val="28"/>
          <w:lang w:bidi="ru-RU"/>
        </w:rPr>
        <w:t>По</w:t>
      </w:r>
      <w:r w:rsidR="005E5558" w:rsidRPr="005E5558">
        <w:rPr>
          <w:rFonts w:ascii="PT Astra Serif" w:eastAsia="Calibri" w:hAnsi="PT Astra Serif" w:cs="PT Astra Serif"/>
          <w:color w:val="000000"/>
          <w:sz w:val="28"/>
          <w:szCs w:val="28"/>
          <w:lang w:bidi="ru-RU"/>
        </w:rPr>
        <w:t xml:space="preserve"> состоянию на дату, которая предшествует дате </w:t>
      </w:r>
      <w:r w:rsidR="00DF7C60" w:rsidRPr="00DF7C60">
        <w:rPr>
          <w:rFonts w:ascii="PT Astra Serif" w:eastAsia="Calibri" w:hAnsi="PT Astra Serif" w:cs="PT Astra Serif"/>
          <w:color w:val="000000"/>
          <w:sz w:val="28"/>
          <w:szCs w:val="28"/>
          <w:lang w:bidi="ru-RU"/>
        </w:rPr>
        <w:t>представления</w:t>
      </w:r>
      <w:r w:rsidR="00B75E44">
        <w:rPr>
          <w:rFonts w:ascii="PT Astra Serif" w:eastAsia="Calibri" w:hAnsi="PT Astra Serif" w:cs="PT Astra Serif"/>
          <w:color w:val="000000"/>
          <w:sz w:val="28"/>
          <w:szCs w:val="28"/>
          <w:lang w:bidi="ru-RU"/>
        </w:rPr>
        <w:t xml:space="preserve"> заявки</w:t>
      </w:r>
      <w:r w:rsidR="005E5558" w:rsidRPr="005E5558">
        <w:rPr>
          <w:rFonts w:ascii="PT Astra Serif" w:eastAsia="Calibri" w:hAnsi="PT Astra Serif" w:cs="PT Astra Serif"/>
          <w:color w:val="000000"/>
          <w:sz w:val="28"/>
          <w:szCs w:val="28"/>
          <w:lang w:bidi="ru-RU"/>
        </w:rPr>
        <w:t xml:space="preserve"> не более чем на 30 календарных дней, у участника отбора должна отсутствовать:</w:t>
      </w:r>
    </w:p>
    <w:p w:rsidR="005E5558" w:rsidRPr="005E5558" w:rsidRDefault="005E5558" w:rsidP="00B75E44">
      <w:pPr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bidi="ru-RU"/>
        </w:rPr>
      </w:pPr>
      <w:r w:rsidRPr="005E5558">
        <w:rPr>
          <w:rFonts w:ascii="PT Astra Serif" w:eastAsia="Calibri" w:hAnsi="PT Astra Serif" w:cs="PT Astra Serif"/>
          <w:color w:val="000000"/>
          <w:sz w:val="28"/>
          <w:szCs w:val="28"/>
          <w:lang w:bidi="ru-RU"/>
        </w:rPr>
        <w:t xml:space="preserve">а) задолженность по уплате налогов, сборов и страховых взносов                      в бюджеты бюджетной системы Российской Федерации на едином налоговом счёте; </w:t>
      </w:r>
    </w:p>
    <w:p w:rsidR="005E5558" w:rsidRPr="005E5558" w:rsidRDefault="005E5558" w:rsidP="00B75E44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bidi="ru-RU"/>
        </w:rPr>
      </w:pPr>
      <w:r w:rsidRPr="00D12E07">
        <w:rPr>
          <w:rFonts w:ascii="PT Astra Serif" w:eastAsia="Calibri" w:hAnsi="PT Astra Serif" w:cs="PT Astra Serif"/>
          <w:color w:val="000000"/>
          <w:sz w:val="28"/>
          <w:szCs w:val="28"/>
          <w:lang w:bidi="ru-RU"/>
        </w:rPr>
        <w:t>б)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отбора за услуги по подаче (отводу) воды в размере более 50 тыс. рублей.»;</w:t>
      </w:r>
    </w:p>
    <w:p w:rsidR="001D2A80" w:rsidRDefault="00D12E07" w:rsidP="00AE02FF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ж</w:t>
      </w:r>
      <w:r w:rsidR="001D2A80">
        <w:rPr>
          <w:szCs w:val="28"/>
        </w:rPr>
        <w:t>) в пункте 3.11:</w:t>
      </w:r>
    </w:p>
    <w:p w:rsidR="00F23835" w:rsidRDefault="00F23835" w:rsidP="001D2A80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в подпункте 11 слова «</w:t>
      </w:r>
      <w:r w:rsidRPr="00F23835">
        <w:rPr>
          <w:szCs w:val="28"/>
        </w:rPr>
        <w:t>контактный номер абонентской</w:t>
      </w:r>
      <w:r>
        <w:rPr>
          <w:szCs w:val="28"/>
        </w:rPr>
        <w:t>» заменить словами «абонентский номер»;</w:t>
      </w:r>
    </w:p>
    <w:p w:rsidR="001D2A80" w:rsidRPr="001D2A80" w:rsidRDefault="001D2A80" w:rsidP="001D2A80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 w:rsidRPr="001D2A80">
        <w:rPr>
          <w:szCs w:val="28"/>
        </w:rPr>
        <w:t xml:space="preserve">подпункт 12 </w:t>
      </w:r>
      <w:r w:rsidR="00A742B1">
        <w:rPr>
          <w:szCs w:val="28"/>
        </w:rPr>
        <w:t xml:space="preserve">и 14 </w:t>
      </w:r>
      <w:r w:rsidRPr="001D2A80">
        <w:rPr>
          <w:szCs w:val="28"/>
        </w:rPr>
        <w:t>признать утратившим</w:t>
      </w:r>
      <w:r w:rsidR="00A742B1">
        <w:rPr>
          <w:szCs w:val="28"/>
        </w:rPr>
        <w:t>и</w:t>
      </w:r>
      <w:r w:rsidRPr="001D2A80">
        <w:rPr>
          <w:szCs w:val="28"/>
        </w:rPr>
        <w:t xml:space="preserve"> силу;</w:t>
      </w:r>
    </w:p>
    <w:p w:rsidR="001D2A80" w:rsidRDefault="00D12E07" w:rsidP="001D2A80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з</w:t>
      </w:r>
      <w:r w:rsidR="001D2A80">
        <w:rPr>
          <w:szCs w:val="28"/>
        </w:rPr>
        <w:t>) в пункте 3.12:</w:t>
      </w:r>
    </w:p>
    <w:p w:rsidR="001D2A80" w:rsidRDefault="001D2A80" w:rsidP="001D2A80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в подпункте 3 слова «подпунктами «</w:t>
      </w:r>
      <w:r w:rsidR="00DD5C6F">
        <w:rPr>
          <w:szCs w:val="28"/>
        </w:rPr>
        <w:t>г» и «е»» заменить словами «подпунктом «г»»;</w:t>
      </w:r>
    </w:p>
    <w:p w:rsidR="00DD5C6F" w:rsidRDefault="00DD5C6F" w:rsidP="001D2A80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дополнить подпунктом 3</w:t>
      </w:r>
      <w:r w:rsidRPr="00DD5C6F">
        <w:rPr>
          <w:szCs w:val="28"/>
          <w:vertAlign w:val="superscript"/>
        </w:rPr>
        <w:t>1</w:t>
      </w:r>
      <w:r>
        <w:rPr>
          <w:szCs w:val="28"/>
        </w:rPr>
        <w:t xml:space="preserve"> следующего содержания:</w:t>
      </w:r>
    </w:p>
    <w:p w:rsidR="00DD5C6F" w:rsidRDefault="00DD5C6F" w:rsidP="00DC628E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«3</w:t>
      </w:r>
      <w:r w:rsidRPr="00DD5C6F">
        <w:rPr>
          <w:szCs w:val="28"/>
          <w:vertAlign w:val="superscript"/>
        </w:rPr>
        <w:t>1</w:t>
      </w:r>
      <w:r>
        <w:rPr>
          <w:szCs w:val="28"/>
        </w:rPr>
        <w:t xml:space="preserve">) </w:t>
      </w:r>
      <w:r w:rsidRPr="00DD5C6F">
        <w:rPr>
          <w:szCs w:val="28"/>
        </w:rPr>
        <w:t xml:space="preserve">справка о наличии по состоянию на дату формирования справки положительного, отрицательного или нулевого сальдо единого налогового счета </w:t>
      </w:r>
      <w:r w:rsidRPr="00DD5C6F">
        <w:rPr>
          <w:szCs w:val="28"/>
        </w:rPr>
        <w:lastRenderedPageBreak/>
        <w:t xml:space="preserve">налогоплательщика, плательщика сбора, плательщика страховых взносов          или налогового агента, выданная налоговым органом по месту постановки участника отбора на учет в налоговом органе не ранее 30 календарных дней </w:t>
      </w:r>
      <w:r w:rsidR="005756C8">
        <w:rPr>
          <w:szCs w:val="28"/>
        </w:rPr>
        <w:t xml:space="preserve">        </w:t>
      </w:r>
      <w:r w:rsidRPr="00DD5C6F">
        <w:rPr>
          <w:szCs w:val="28"/>
        </w:rPr>
        <w:t>до дня её представления в Министерство;»;</w:t>
      </w:r>
    </w:p>
    <w:p w:rsidR="00A805E2" w:rsidRDefault="00A805E2" w:rsidP="00DC628E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 w:rsidRPr="006007BF">
        <w:rPr>
          <w:szCs w:val="28"/>
        </w:rPr>
        <w:t>дополнить новым</w:t>
      </w:r>
      <w:r w:rsidR="00FA7999" w:rsidRPr="006007BF">
        <w:rPr>
          <w:szCs w:val="28"/>
        </w:rPr>
        <w:t>и</w:t>
      </w:r>
      <w:r w:rsidRPr="006007BF">
        <w:rPr>
          <w:szCs w:val="28"/>
        </w:rPr>
        <w:t xml:space="preserve"> подпункт</w:t>
      </w:r>
      <w:r w:rsidR="00FA7999" w:rsidRPr="006007BF">
        <w:rPr>
          <w:szCs w:val="28"/>
        </w:rPr>
        <w:t>ами</w:t>
      </w:r>
      <w:r w:rsidRPr="006007BF">
        <w:rPr>
          <w:szCs w:val="28"/>
        </w:rPr>
        <w:t xml:space="preserve"> 10 </w:t>
      </w:r>
      <w:r w:rsidR="00FA7999" w:rsidRPr="006007BF">
        <w:rPr>
          <w:szCs w:val="28"/>
        </w:rPr>
        <w:t xml:space="preserve">и 11 </w:t>
      </w:r>
      <w:r w:rsidRPr="006007BF">
        <w:rPr>
          <w:szCs w:val="28"/>
        </w:rPr>
        <w:t>следующего</w:t>
      </w:r>
      <w:r>
        <w:rPr>
          <w:szCs w:val="28"/>
        </w:rPr>
        <w:t xml:space="preserve"> содержания:</w:t>
      </w:r>
    </w:p>
    <w:p w:rsidR="00A805E2" w:rsidRDefault="00A805E2" w:rsidP="00DC628E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«10) </w:t>
      </w:r>
      <w:r w:rsidRPr="00A805E2">
        <w:rPr>
          <w:szCs w:val="28"/>
        </w:rPr>
        <w:t>информационно</w:t>
      </w:r>
      <w:r>
        <w:rPr>
          <w:szCs w:val="28"/>
        </w:rPr>
        <w:t>го</w:t>
      </w:r>
      <w:r w:rsidRPr="00A805E2">
        <w:rPr>
          <w:szCs w:val="28"/>
        </w:rPr>
        <w:t xml:space="preserve"> письм</w:t>
      </w:r>
      <w:r>
        <w:rPr>
          <w:szCs w:val="28"/>
        </w:rPr>
        <w:t>а</w:t>
      </w:r>
      <w:r w:rsidRPr="00A805E2">
        <w:rPr>
          <w:szCs w:val="28"/>
        </w:rPr>
        <w:t>, подтверждающе</w:t>
      </w:r>
      <w:r>
        <w:rPr>
          <w:szCs w:val="28"/>
        </w:rPr>
        <w:t>го</w:t>
      </w:r>
      <w:r w:rsidRPr="00A805E2">
        <w:rPr>
          <w:szCs w:val="28"/>
        </w:rPr>
        <w:t xml:space="preserve"> внесение </w:t>
      </w:r>
      <w:r>
        <w:rPr>
          <w:szCs w:val="28"/>
        </w:rPr>
        <w:t xml:space="preserve">                                </w:t>
      </w:r>
      <w:r w:rsidRPr="00A805E2">
        <w:rPr>
          <w:szCs w:val="28"/>
        </w:rPr>
        <w:t>в государственный реестр земель сельскохозяйственного назначения сведений, которые представляются собственниками земельных участков, землепользоват</w:t>
      </w:r>
      <w:r>
        <w:rPr>
          <w:szCs w:val="28"/>
        </w:rPr>
        <w:t>елями, землевладельцами</w:t>
      </w:r>
      <w:r w:rsidRPr="00A805E2">
        <w:rPr>
          <w:szCs w:val="28"/>
        </w:rPr>
        <w:t xml:space="preserve"> и арендаторами земельных участков, </w:t>
      </w:r>
      <w:r>
        <w:rPr>
          <w:szCs w:val="28"/>
        </w:rPr>
        <w:t xml:space="preserve"> </w:t>
      </w:r>
      <w:r w:rsidRPr="00A805E2">
        <w:rPr>
          <w:szCs w:val="28"/>
        </w:rPr>
        <w:t>на которых осуществляется сельскохозяйственное производство, в соответствии с приложением № 1 к Правилам ведения реестра</w:t>
      </w:r>
      <w:r w:rsidR="00FA7999">
        <w:rPr>
          <w:szCs w:val="28"/>
        </w:rPr>
        <w:t>;</w:t>
      </w:r>
    </w:p>
    <w:p w:rsidR="000F3275" w:rsidRPr="00FA7999" w:rsidRDefault="00FA7999" w:rsidP="00FA7999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 w:rsidRPr="006007BF">
        <w:rPr>
          <w:szCs w:val="28"/>
        </w:rPr>
        <w:t>11) справки, содержащей информацию о расчётном счете страховой организации и её платёжные реквизиты для перечисления субсидии, а также информацию о лице, уполномоченном на подписание соглашения                                  о предоставлении субсидии, составленной в произвольной форме;»;</w:t>
      </w:r>
    </w:p>
    <w:p w:rsidR="000C2FE5" w:rsidRPr="000C2FE5" w:rsidRDefault="000F3275" w:rsidP="000C2FE5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</w:rPr>
        <w:t>и</w:t>
      </w:r>
      <w:r w:rsidR="000C2FE5" w:rsidRPr="000C2FE5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) дополнить пунктом </w:t>
      </w:r>
      <w:r w:rsidR="000C2FE5">
        <w:rPr>
          <w:rFonts w:ascii="PT Astra Serif" w:eastAsia="Calibri" w:hAnsi="PT Astra Serif" w:cs="PT Astra Serif"/>
          <w:color w:val="000000"/>
          <w:sz w:val="28"/>
          <w:szCs w:val="28"/>
        </w:rPr>
        <w:t>3</w:t>
      </w:r>
      <w:r w:rsidR="000C2FE5" w:rsidRPr="000C2FE5">
        <w:rPr>
          <w:rFonts w:ascii="PT Astra Serif" w:eastAsia="Calibri" w:hAnsi="PT Astra Serif" w:cs="PT Astra Serif"/>
          <w:color w:val="000000"/>
          <w:sz w:val="28"/>
          <w:szCs w:val="28"/>
        </w:rPr>
        <w:t>.</w:t>
      </w:r>
      <w:r w:rsidR="000C2FE5" w:rsidRPr="000C2FE5">
        <w:rPr>
          <w:rFonts w:ascii="PT Astra Serif" w:eastAsia="Calibri" w:hAnsi="PT Astra Serif" w:cs="PT Astra Serif"/>
          <w:color w:val="000000"/>
          <w:sz w:val="28"/>
          <w:szCs w:val="28"/>
          <w:lang w:bidi="ru-RU"/>
        </w:rPr>
        <w:t>17</w:t>
      </w:r>
      <w:r w:rsidR="000C2FE5" w:rsidRPr="000C2FE5">
        <w:rPr>
          <w:rFonts w:ascii="PT Astra Serif" w:eastAsia="Calibri" w:hAnsi="PT Astra Serif" w:cs="PT Astra Serif"/>
          <w:color w:val="000000"/>
          <w:sz w:val="28"/>
          <w:szCs w:val="28"/>
          <w:vertAlign w:val="superscript"/>
          <w:lang w:bidi="ru-RU"/>
        </w:rPr>
        <w:t>1</w:t>
      </w:r>
      <w:r w:rsidR="000C2FE5" w:rsidRPr="000C2FE5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следующего содержания:</w:t>
      </w:r>
    </w:p>
    <w:p w:rsidR="000C2FE5" w:rsidRPr="000C2FE5" w:rsidRDefault="000C2FE5" w:rsidP="000C2FE5">
      <w:pPr>
        <w:widowControl w:val="0"/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Mangal"/>
          <w:kern w:val="2"/>
          <w:sz w:val="28"/>
          <w:szCs w:val="28"/>
          <w:lang w:eastAsia="zh-CN" w:bidi="hi-IN"/>
        </w:rPr>
      </w:pPr>
      <w:r w:rsidRPr="000C2FE5">
        <w:rPr>
          <w:rFonts w:ascii="PT Astra Serif" w:eastAsia="Calibri" w:hAnsi="PT Astra Serif" w:cs="Calibri"/>
          <w:sz w:val="28"/>
          <w:szCs w:val="28"/>
          <w:lang w:eastAsia="zh-CN"/>
        </w:rPr>
        <w:t>«</w:t>
      </w:r>
      <w:r>
        <w:rPr>
          <w:rFonts w:ascii="PT Astra Serif" w:eastAsia="Calibri" w:hAnsi="PT Astra Serif" w:cs="PT Astra Serif"/>
          <w:color w:val="000000"/>
          <w:sz w:val="28"/>
          <w:szCs w:val="28"/>
          <w:lang w:bidi="ru-RU"/>
        </w:rPr>
        <w:t>3</w:t>
      </w:r>
      <w:r w:rsidRPr="000C2FE5">
        <w:rPr>
          <w:rFonts w:ascii="PT Astra Serif" w:eastAsia="Calibri" w:hAnsi="PT Astra Serif" w:cs="PT Astra Serif"/>
          <w:color w:val="000000"/>
          <w:sz w:val="28"/>
          <w:szCs w:val="28"/>
          <w:lang w:bidi="ru-RU"/>
        </w:rPr>
        <w:t>.17</w:t>
      </w:r>
      <w:r w:rsidRPr="000C2FE5">
        <w:rPr>
          <w:rFonts w:ascii="PT Astra Serif" w:eastAsia="Calibri" w:hAnsi="PT Astra Serif" w:cs="PT Astra Serif"/>
          <w:color w:val="000000"/>
          <w:sz w:val="28"/>
          <w:szCs w:val="28"/>
          <w:vertAlign w:val="superscript"/>
        </w:rPr>
        <w:t>1</w:t>
      </w:r>
      <w:r w:rsidRPr="000C2FE5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. </w:t>
      </w:r>
      <w:r w:rsidRPr="000C2FE5">
        <w:rPr>
          <w:rFonts w:ascii="PT Astra Serif" w:eastAsia="NSimSun" w:hAnsi="PT Astra Serif" w:cs="Mangal"/>
          <w:kern w:val="2"/>
          <w:sz w:val="28"/>
          <w:szCs w:val="28"/>
          <w:lang w:eastAsia="zh-CN" w:bidi="hi-IN"/>
        </w:rPr>
        <w:t>Не позднее 1-го рабочего дня, следующего за днём начала срока приёма заявок, установленного в объявлении, Министерству и комиссии                      в системе «Электронный бюджет» открывается доступ к представленным заявкам.</w:t>
      </w:r>
    </w:p>
    <w:p w:rsidR="000C2FE5" w:rsidRPr="000C2FE5" w:rsidRDefault="000C2FE5" w:rsidP="000C2FE5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0C2FE5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Министр или уполномоченное им лицо не позднее 5 рабочих дней, следующих за днём окончания срока приёма заявок, указанного в объявлении, подписывает протокол вскрытия заявок усиленной квалифицированной электронной подписью. Протокол вскрытия заявок формируется автоматически в системе «Электронный бюджет» и размещается на едином портале не позднее 1-го рабочего дня, следующего за днём его подписания.</w:t>
      </w:r>
    </w:p>
    <w:p w:rsidR="000C2FE5" w:rsidRPr="000C2FE5" w:rsidRDefault="000C2FE5" w:rsidP="000C2FE5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0C2FE5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Протокол вскрытия заявок должен содержать:</w:t>
      </w:r>
    </w:p>
    <w:p w:rsidR="000C2FE5" w:rsidRPr="000C2FE5" w:rsidRDefault="000C2FE5" w:rsidP="000C2FE5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0C2FE5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сведения о поступивших для участия в отборе заявках;</w:t>
      </w:r>
    </w:p>
    <w:p w:rsidR="000C2FE5" w:rsidRPr="000C2FE5" w:rsidRDefault="000C2FE5" w:rsidP="000C2FE5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0C2FE5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решение о признании отбора несостоявшимся (в случае, указанном</w:t>
      </w:r>
      <w:r w:rsidRPr="000C2FE5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br/>
        <w:t xml:space="preserve">в абзаце втором пункта </w:t>
      </w:r>
      <w:r w:rsidR="00806E5E" w:rsidRPr="00806E5E">
        <w:rPr>
          <w:rFonts w:ascii="PT Astra Serif" w:eastAsia="Calibri" w:hAnsi="PT Astra Serif" w:cs="PT Astra Serif"/>
          <w:color w:val="000000"/>
          <w:sz w:val="28"/>
          <w:szCs w:val="28"/>
        </w:rPr>
        <w:t>3</w:t>
      </w:r>
      <w:r w:rsidRPr="000C2FE5">
        <w:rPr>
          <w:rFonts w:ascii="PT Astra Serif" w:eastAsia="Calibri" w:hAnsi="PT Astra Serif" w:cs="PT Astra Serif"/>
          <w:color w:val="000000"/>
          <w:sz w:val="28"/>
          <w:szCs w:val="28"/>
        </w:rPr>
        <w:t>.</w:t>
      </w:r>
      <w:r w:rsidR="00806E5E" w:rsidRPr="00806E5E">
        <w:rPr>
          <w:rFonts w:ascii="PT Astra Serif" w:eastAsia="Calibri" w:hAnsi="PT Astra Serif" w:cs="PT Astra Serif"/>
          <w:color w:val="000000"/>
          <w:sz w:val="28"/>
          <w:szCs w:val="28"/>
        </w:rPr>
        <w:t>5</w:t>
      </w:r>
      <w:r w:rsidRPr="000C2FE5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настоящего раздела).</w:t>
      </w:r>
    </w:p>
    <w:p w:rsidR="000C2FE5" w:rsidRDefault="000C2FE5" w:rsidP="000C2FE5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0C2FE5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Внесение изменений в протокол вскрытия заявок не допускается.»;</w:t>
      </w:r>
    </w:p>
    <w:p w:rsidR="00806E5E" w:rsidRDefault="000F3275" w:rsidP="000C2FE5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к</w:t>
      </w:r>
      <w:r w:rsidR="00806E5E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) в пункте 3.18:</w:t>
      </w:r>
    </w:p>
    <w:p w:rsidR="00B7353F" w:rsidRPr="000C2FE5" w:rsidRDefault="00806E5E" w:rsidP="00B7353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806E5E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в абзаце первом слова «регистрации заявки» заменить словами «подписания протокола вскрытия заявок» и после слова «комплектности» дополнить словами «электронных копий»;</w:t>
      </w:r>
    </w:p>
    <w:p w:rsidR="000C2FE5" w:rsidRDefault="00806E5E" w:rsidP="00806E5E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 w:rsidRPr="00806E5E">
        <w:rPr>
          <w:szCs w:val="28"/>
        </w:rPr>
        <w:t>в абзаце втором после слова «представления» дополнить словами «электронных копий» и слово «документы» заменить словами «электронные копии документов»;</w:t>
      </w:r>
    </w:p>
    <w:p w:rsidR="00B7353F" w:rsidRDefault="00B7353F" w:rsidP="00806E5E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 w:rsidRPr="00B7353F">
        <w:rPr>
          <w:szCs w:val="28"/>
        </w:rPr>
        <w:t>дополнить абзацами третьим – четвёртым следующего содержания:</w:t>
      </w:r>
    </w:p>
    <w:p w:rsidR="00B7353F" w:rsidRPr="00B7353F" w:rsidRDefault="00B7353F" w:rsidP="00B7353F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</w:pPr>
      <w:r w:rsidRPr="00B7353F">
        <w:rPr>
          <w:rFonts w:ascii="PT Astra Serif" w:eastAsia="Source Han Sans CN Regular" w:hAnsi="PT Astra Serif" w:cs="Lohit Devanagari"/>
          <w:color w:val="000000"/>
          <w:kern w:val="2"/>
          <w:sz w:val="28"/>
          <w:szCs w:val="28"/>
          <w:lang w:eastAsia="ru-RU" w:bidi="ru-RU"/>
        </w:rPr>
        <w:t>«</w:t>
      </w:r>
      <w:r w:rsidRPr="00B7353F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Проверка участника отбора на соответствие требованиям, указанным              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в подпунктах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«а»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 -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«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в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»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,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«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д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»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,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«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ж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»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,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«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и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»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 и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«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к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»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 подпункта 1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и подпункта «б» подпункта 2 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пункта 3.7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 настоящего раздела</w:t>
      </w:r>
      <w:r w:rsidRPr="00B7353F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, осуществляется автоматически </w:t>
      </w:r>
      <w:r w:rsidR="00644C4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                                           </w:t>
      </w:r>
      <w:r w:rsidRPr="00B7353F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</w:t>
      </w:r>
      <w:r w:rsidRPr="00B7353F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lastRenderedPageBreak/>
        <w:t>возможности).</w:t>
      </w:r>
    </w:p>
    <w:p w:rsidR="00B7353F" w:rsidRPr="00B7353F" w:rsidRDefault="00B7353F" w:rsidP="00B7353F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</w:pPr>
      <w:r w:rsidRPr="00B7353F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В случае отсутствия технической возможности осуществления автоматической проверки в системе «Электронный бюджет» соответствия заявителя требованиям, указанным в подпунктах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«а»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 -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«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в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»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,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«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д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»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,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«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ж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»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,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«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и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»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 и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«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к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»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 подпункта 1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и подпункта «б» подпункта 2 </w:t>
      </w:r>
      <w:r w:rsidR="00B26D87" w:rsidRP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пункта 3.7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 настоящего раздела</w:t>
      </w:r>
      <w:r w:rsidRPr="00B7353F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,                 </w:t>
      </w:r>
      <w:r w:rsidR="00B26D87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 xml:space="preserve">    </w:t>
      </w:r>
      <w:r w:rsidRPr="00B7353F">
        <w:rPr>
          <w:rFonts w:ascii="PT Astra Serif" w:eastAsia="Source Han Sans CN Regular" w:hAnsi="PT Astra Serif" w:cs="Lohit Devanagari"/>
          <w:color w:val="000000"/>
          <w:spacing w:val="-4"/>
          <w:kern w:val="2"/>
          <w:sz w:val="28"/>
          <w:szCs w:val="28"/>
          <w:lang w:eastAsia="ru-RU" w:bidi="ru-RU"/>
        </w:rPr>
        <w:t>на основании данных государственных информационных систем, в том числе              с использованием единой системы межведомственного электронного взаимодействия, подтверждение соответствия участника отбора таким требованиям осуществляется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бюджет».»;</w:t>
      </w:r>
    </w:p>
    <w:p w:rsidR="00B7353F" w:rsidRDefault="000F3275" w:rsidP="00806E5E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л</w:t>
      </w:r>
      <w:r w:rsidR="00B26D87">
        <w:rPr>
          <w:szCs w:val="28"/>
        </w:rPr>
        <w:t xml:space="preserve">) пункт 3.19 </w:t>
      </w:r>
      <w:r w:rsidR="00DE165D">
        <w:rPr>
          <w:szCs w:val="28"/>
        </w:rPr>
        <w:t xml:space="preserve">– 3.20 </w:t>
      </w:r>
      <w:r w:rsidR="00B26D87">
        <w:rPr>
          <w:szCs w:val="28"/>
        </w:rPr>
        <w:t>изложить в следующей редакции:</w:t>
      </w:r>
    </w:p>
    <w:p w:rsidR="00B26D87" w:rsidRPr="00B26D87" w:rsidRDefault="00B26D87" w:rsidP="009258A1">
      <w:pPr>
        <w:pStyle w:val="a3"/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>
        <w:rPr>
          <w:szCs w:val="28"/>
        </w:rPr>
        <w:t xml:space="preserve">«3.19. </w:t>
      </w:r>
      <w:r w:rsidRPr="00B26D87">
        <w:rPr>
          <w:color w:val="000000"/>
          <w:szCs w:val="28"/>
        </w:rPr>
        <w:t>По результатам рассмотрения Министерством поступивших заявок</w:t>
      </w:r>
      <w:r w:rsidRPr="00B26D87">
        <w:rPr>
          <w:color w:val="000000"/>
          <w:szCs w:val="28"/>
        </w:rPr>
        <w:br/>
        <w:t xml:space="preserve">и прилагаемых к ним электронных копий документов на предмет соответствия предъявляемым к ним требованиям, комплектности представленных электронных копий документов, полноты и достоверности содержащихся в них сведений, и проверки, указанной в пункте </w:t>
      </w:r>
      <w:r w:rsidR="009258A1">
        <w:rPr>
          <w:color w:val="000000"/>
          <w:szCs w:val="28"/>
        </w:rPr>
        <w:t>3</w:t>
      </w:r>
      <w:r w:rsidRPr="00B26D87">
        <w:rPr>
          <w:color w:val="000000"/>
          <w:szCs w:val="28"/>
        </w:rPr>
        <w:t>.18 настоящего раздела, Министерство:</w:t>
      </w:r>
    </w:p>
    <w:p w:rsidR="00B26D87" w:rsidRPr="00B26D87" w:rsidRDefault="00B26D87" w:rsidP="009258A1">
      <w:pPr>
        <w:widowControl w:val="0"/>
        <w:tabs>
          <w:tab w:val="left" w:pos="993"/>
        </w:tabs>
        <w:suppressAutoHyphens/>
        <w:overflowPunct w:val="0"/>
        <w:spacing w:after="0" w:line="240" w:lineRule="auto"/>
        <w:ind w:firstLine="709"/>
        <w:contextualSpacing/>
        <w:jc w:val="both"/>
        <w:rPr>
          <w:rFonts w:ascii="PT Astra Serif" w:eastAsia="Source Han Sans CN Regular" w:hAnsi="PT Astra Serif" w:cs="Mangal"/>
          <w:color w:val="000000"/>
          <w:kern w:val="2"/>
          <w:sz w:val="28"/>
          <w:szCs w:val="28"/>
          <w:lang w:eastAsia="ru-RU" w:bidi="ru-RU"/>
        </w:rPr>
      </w:pPr>
      <w:r w:rsidRPr="00B26D87">
        <w:rPr>
          <w:rFonts w:ascii="PT Astra Serif" w:eastAsia="Source Han Sans CN Regular" w:hAnsi="PT Astra Serif" w:cs="Mangal"/>
          <w:color w:val="000000"/>
          <w:kern w:val="2"/>
          <w:sz w:val="28"/>
          <w:szCs w:val="28"/>
          <w:lang w:eastAsia="ru-RU" w:bidi="ru-RU"/>
        </w:rPr>
        <w:t>1) передаёт заявки в комиссию;</w:t>
      </w:r>
    </w:p>
    <w:p w:rsidR="00B26D87" w:rsidRPr="00B26D87" w:rsidRDefault="00B26D87" w:rsidP="009258A1">
      <w:pPr>
        <w:widowControl w:val="0"/>
        <w:tabs>
          <w:tab w:val="left" w:pos="993"/>
        </w:tabs>
        <w:suppressAutoHyphens/>
        <w:overflowPunct w:val="0"/>
        <w:spacing w:after="0" w:line="240" w:lineRule="auto"/>
        <w:ind w:firstLine="709"/>
        <w:contextualSpacing/>
        <w:jc w:val="both"/>
        <w:rPr>
          <w:rFonts w:ascii="PT Astra Serif" w:eastAsia="Source Han Sans CN Regular" w:hAnsi="PT Astra Serif" w:cs="Mangal"/>
          <w:color w:val="000000"/>
          <w:kern w:val="2"/>
          <w:sz w:val="28"/>
          <w:szCs w:val="28"/>
          <w:lang w:eastAsia="ru-RU" w:bidi="ru-RU"/>
        </w:rPr>
      </w:pPr>
      <w:r w:rsidRPr="00B26D87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ru-RU"/>
        </w:rPr>
        <w:t>2) отклоняет заявки в следующих случаях:</w:t>
      </w:r>
    </w:p>
    <w:p w:rsidR="009258A1" w:rsidRPr="009258A1" w:rsidRDefault="009258A1" w:rsidP="009258A1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9258A1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ru-RU"/>
        </w:rPr>
        <w:t xml:space="preserve">а) </w:t>
      </w:r>
      <w:r w:rsidRPr="009258A1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несоответствия представленных заявок и (или) документов требованиям, установленным </w:t>
      </w:r>
      <w:hyperlink w:anchor="P194" w:tooltip="3.12. К заявке прилагаются электронные копии следующих документов:">
        <w:r w:rsidRPr="009258A1">
          <w:rPr>
            <w:rStyle w:val="a8"/>
            <w:rFonts w:ascii="PT Astra Serif" w:eastAsia="Times New Roman" w:hAnsi="PT Astra Serif" w:cs="Times New Roman"/>
            <w:color w:val="auto"/>
            <w:spacing w:val="-4"/>
            <w:sz w:val="28"/>
            <w:szCs w:val="28"/>
            <w:u w:val="none"/>
            <w:lang w:eastAsia="ru-RU"/>
          </w:rPr>
          <w:t>пунктом 3.12</w:t>
        </w:r>
      </w:hyperlink>
      <w:r w:rsidRPr="009258A1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настоящего раздела и указанным в объявлении;</w:t>
      </w:r>
    </w:p>
    <w:p w:rsidR="00A141F9" w:rsidRDefault="009258A1" w:rsidP="009258A1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9258A1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б) </w:t>
      </w:r>
      <w:r w:rsidR="00A141F9" w:rsidRPr="00A141F9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непредставления или представления не в полном объёме электронных копий документов, перечень которых указан в объявлении;</w:t>
      </w:r>
    </w:p>
    <w:p w:rsidR="00A141F9" w:rsidRDefault="009258A1" w:rsidP="009258A1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9258A1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в) </w:t>
      </w:r>
      <w:r w:rsidR="00A141F9" w:rsidRPr="00A141F9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неполноты и (или) недостоверности сведений, содержащихся                              в представленных</w:t>
      </w:r>
      <w:r w:rsidR="00A141F9" w:rsidRPr="00A141F9">
        <w:rPr>
          <w:rFonts w:ascii="PT Astra Serif" w:eastAsia="Times New Roman" w:hAnsi="PT Astra Serif" w:cs="Times New Roman"/>
          <w:spacing w:val="-4"/>
          <w:sz w:val="28"/>
          <w:szCs w:val="28"/>
          <w:lang w:eastAsia="ru-RU" w:bidi="ru-RU"/>
        </w:rPr>
        <w:t xml:space="preserve"> </w:t>
      </w:r>
      <w:r w:rsidR="00A141F9" w:rsidRPr="00A141F9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электронных копиях документов;</w:t>
      </w:r>
    </w:p>
    <w:p w:rsidR="009258A1" w:rsidRPr="009258A1" w:rsidRDefault="009258A1" w:rsidP="009258A1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9258A1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г) несоответствия участника отбора требованиям, установленным </w:t>
      </w:r>
      <w:hyperlink w:anchor="P156" w:tooltip="а) участник отбора - юридическое лицо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">
        <w:r w:rsidRPr="009258A1">
          <w:rPr>
            <w:rStyle w:val="a8"/>
            <w:rFonts w:ascii="PT Astra Serif" w:eastAsia="Times New Roman" w:hAnsi="PT Astra Serif" w:cs="Times New Roman"/>
            <w:color w:val="auto"/>
            <w:spacing w:val="-4"/>
            <w:sz w:val="28"/>
            <w:szCs w:val="28"/>
            <w:u w:val="none"/>
            <w:lang w:eastAsia="ru-RU"/>
          </w:rPr>
          <w:t xml:space="preserve">подпунктами </w:t>
        </w:r>
        <w:r>
          <w:rPr>
            <w:rStyle w:val="a8"/>
            <w:rFonts w:ascii="PT Astra Serif" w:eastAsia="Times New Roman" w:hAnsi="PT Astra Serif" w:cs="Times New Roman"/>
            <w:color w:val="auto"/>
            <w:spacing w:val="-4"/>
            <w:sz w:val="28"/>
            <w:szCs w:val="28"/>
            <w:u w:val="none"/>
            <w:lang w:eastAsia="ru-RU"/>
          </w:rPr>
          <w:t>«</w:t>
        </w:r>
        <w:r w:rsidRPr="009258A1">
          <w:rPr>
            <w:rStyle w:val="a8"/>
            <w:rFonts w:ascii="PT Astra Serif" w:eastAsia="Times New Roman" w:hAnsi="PT Astra Serif" w:cs="Times New Roman"/>
            <w:color w:val="auto"/>
            <w:spacing w:val="-4"/>
            <w:sz w:val="28"/>
            <w:szCs w:val="28"/>
            <w:u w:val="none"/>
            <w:lang w:eastAsia="ru-RU"/>
          </w:rPr>
          <w:t>а</w:t>
        </w:r>
        <w:r>
          <w:rPr>
            <w:rStyle w:val="a8"/>
            <w:rFonts w:ascii="PT Astra Serif" w:eastAsia="Times New Roman" w:hAnsi="PT Astra Serif" w:cs="Times New Roman"/>
            <w:color w:val="auto"/>
            <w:spacing w:val="-4"/>
            <w:sz w:val="28"/>
            <w:szCs w:val="28"/>
            <w:u w:val="none"/>
            <w:lang w:eastAsia="ru-RU"/>
          </w:rPr>
          <w:t>»</w:t>
        </w:r>
      </w:hyperlink>
      <w:r w:rsidRPr="009258A1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- </w:t>
      </w:r>
      <w:hyperlink w:anchor="P167" w:tooltip="м) участник отбора должен представить в Министерство отчетность о финансово-экономическом состоянии товаропроизводителей агропромышленного комплекса за отчетный год и предшествующий квартал (предшествующий отчетный период), составленную по формам, утвержденным">
        <w:r>
          <w:rPr>
            <w:rStyle w:val="a8"/>
            <w:rFonts w:ascii="PT Astra Serif" w:eastAsia="Times New Roman" w:hAnsi="PT Astra Serif" w:cs="Times New Roman"/>
            <w:color w:val="auto"/>
            <w:spacing w:val="-4"/>
            <w:sz w:val="28"/>
            <w:szCs w:val="28"/>
            <w:u w:val="none"/>
            <w:lang w:eastAsia="ru-RU"/>
          </w:rPr>
          <w:t>«</w:t>
        </w:r>
        <w:r w:rsidRPr="009258A1">
          <w:rPr>
            <w:rStyle w:val="a8"/>
            <w:rFonts w:ascii="PT Astra Serif" w:eastAsia="Times New Roman" w:hAnsi="PT Astra Serif" w:cs="Times New Roman"/>
            <w:color w:val="auto"/>
            <w:spacing w:val="-4"/>
            <w:sz w:val="28"/>
            <w:szCs w:val="28"/>
            <w:u w:val="none"/>
            <w:lang w:eastAsia="ru-RU"/>
          </w:rPr>
          <w:t>м</w:t>
        </w:r>
        <w:r>
          <w:rPr>
            <w:rStyle w:val="a8"/>
            <w:rFonts w:ascii="PT Astra Serif" w:eastAsia="Times New Roman" w:hAnsi="PT Astra Serif" w:cs="Times New Roman"/>
            <w:color w:val="auto"/>
            <w:spacing w:val="-4"/>
            <w:sz w:val="28"/>
            <w:szCs w:val="28"/>
            <w:u w:val="none"/>
            <w:lang w:eastAsia="ru-RU"/>
          </w:rPr>
          <w:t>»</w:t>
        </w:r>
        <w:r w:rsidRPr="009258A1">
          <w:rPr>
            <w:rStyle w:val="a8"/>
            <w:rFonts w:ascii="PT Astra Serif" w:eastAsia="Times New Roman" w:hAnsi="PT Astra Serif" w:cs="Times New Roman"/>
            <w:color w:val="auto"/>
            <w:spacing w:val="-4"/>
            <w:sz w:val="28"/>
            <w:szCs w:val="28"/>
            <w:u w:val="none"/>
            <w:lang w:eastAsia="ru-RU"/>
          </w:rPr>
          <w:t xml:space="preserve"> подпункта 1</w:t>
        </w:r>
      </w:hyperlink>
      <w:r w:rsidRPr="009258A1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и </w:t>
      </w:r>
      <w:hyperlink w:anchor="P171" w:tooltip="2) по состоянию на дату, которая предшествует дате представления заявки не более чем на 30 календарных дней, у участника отбора на едином налоговом счете должна отсутствовать или не превышать размер, определенный пунктом 3 статьи 47 Налогового кодекса Российск">
        <w:r w:rsidRPr="009258A1">
          <w:rPr>
            <w:rStyle w:val="a8"/>
            <w:rFonts w:ascii="PT Astra Serif" w:eastAsia="Times New Roman" w:hAnsi="PT Astra Serif" w:cs="Times New Roman"/>
            <w:color w:val="auto"/>
            <w:spacing w:val="-4"/>
            <w:sz w:val="28"/>
            <w:szCs w:val="28"/>
            <w:u w:val="none"/>
            <w:lang w:eastAsia="ru-RU"/>
          </w:rPr>
          <w:t>подпунктом 2 пункта 3.7</w:t>
        </w:r>
      </w:hyperlink>
      <w:r w:rsidRPr="009258A1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настоящего раздела;</w:t>
      </w:r>
    </w:p>
    <w:p w:rsidR="009258A1" w:rsidRPr="009258A1" w:rsidRDefault="009258A1" w:rsidP="009258A1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9258A1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д) представления участником отбора заявки после даты, указанной </w:t>
      </w:r>
      <w:r w:rsidR="00DE165D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                      </w:t>
      </w:r>
      <w:r w:rsidRPr="009258A1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в объявлении для представления заявок.</w:t>
      </w:r>
    </w:p>
    <w:p w:rsidR="00B26D87" w:rsidRDefault="00B26D87" w:rsidP="009258A1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B26D87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Возврат заявок на доработку Министерством и комиссией</w:t>
      </w:r>
      <w:r w:rsidRPr="00B26D87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br/>
        <w:t>не предусмотрен.</w:t>
      </w:r>
    </w:p>
    <w:p w:rsidR="00DE165D" w:rsidRPr="00DE165D" w:rsidRDefault="00DE165D" w:rsidP="00DE165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3.20. </w:t>
      </w:r>
      <w:r w:rsidRPr="00DE165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Решение об отклонении заявки оформляется в форме уведомления. Уведомления в электронной форме доводятся до участников отбора                              с использованием системы «Электронный бюджет» в течение 1 рабочего дня       со дня принятия соответствующего решения посредством заполнения экранных форм веб-интерфейса. В уведомлении указываются основания для отклонения заявки.</w:t>
      </w:r>
    </w:p>
    <w:p w:rsidR="00DE165D" w:rsidRPr="00DE165D" w:rsidRDefault="00DE165D" w:rsidP="00DE165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DE165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В случае если в отношении всех участников отбора Министерством принято решение об отклонении заявки, отбор признаётся несостоявшимся. </w:t>
      </w:r>
    </w:p>
    <w:p w:rsidR="00DE165D" w:rsidRPr="00DE165D" w:rsidRDefault="00DE165D" w:rsidP="00DE165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DE165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Решение о признании отбора несостоявшимся оформляется в форме протокола подведения итогов отбора. Протокол подведения итогов отбора, содержащий решение о признании отбора несостоявшимся, формируется автоматически в системе «Электронный бюджет», подписывается усиленной </w:t>
      </w:r>
      <w:r w:rsidRPr="00DE165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lastRenderedPageBreak/>
        <w:t>квалифицированной электронной подписью Министра или уполномоченного им лица и размещается на едином портале и на сайте не позднее 1-го рабочего дня, следующего за днём его подписания.</w:t>
      </w:r>
    </w:p>
    <w:p w:rsidR="00DE165D" w:rsidRDefault="00DE165D" w:rsidP="00DE165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DE165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Внесение изменений в протокол подведения итогов отбора, содержащий решение о признании отбора несостоявшимся, допускается не позднее 10 календарных дней со дня подписания первой версии указанного протокола путём формирования новой версии указанного протокола с указанием причин внесения изменений.</w:t>
      </w:r>
      <w:r w:rsidR="00EC54D7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»;</w:t>
      </w:r>
    </w:p>
    <w:p w:rsidR="00CE604D" w:rsidRDefault="000F3275" w:rsidP="00DE165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м</w:t>
      </w:r>
      <w:r w:rsid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) дополнить пунктом 3.22</w:t>
      </w:r>
      <w:r w:rsidR="00CE604D" w:rsidRPr="00CE604D">
        <w:rPr>
          <w:rFonts w:ascii="PT Astra Serif" w:eastAsia="NSimSun" w:hAnsi="PT Astra Serif" w:cs="Arial"/>
          <w:kern w:val="2"/>
          <w:sz w:val="28"/>
          <w:szCs w:val="28"/>
          <w:vertAlign w:val="superscript"/>
          <w:lang w:eastAsia="zh-CN" w:bidi="hi-IN"/>
        </w:rPr>
        <w:t>1</w:t>
      </w:r>
      <w:r w:rsid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следующего содержания:</w:t>
      </w:r>
    </w:p>
    <w:p w:rsidR="006D2953" w:rsidRPr="006D2953" w:rsidRDefault="00CE604D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«3.22</w:t>
      </w:r>
      <w:r w:rsidRPr="00CE604D">
        <w:rPr>
          <w:rFonts w:ascii="PT Astra Serif" w:eastAsia="NSimSun" w:hAnsi="PT Astra Serif" w:cs="Arial"/>
          <w:kern w:val="2"/>
          <w:sz w:val="28"/>
          <w:szCs w:val="28"/>
          <w:vertAlign w:val="superscript"/>
          <w:lang w:eastAsia="zh-CN" w:bidi="hi-IN"/>
        </w:rPr>
        <w:t>1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. </w:t>
      </w:r>
      <w:r w:rsidR="006D2953"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По результатам рассмотрения комиссией поступивших заявок         </w:t>
      </w:r>
      <w:r w:rsidR="000E56B5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</w:t>
      </w:r>
      <w:r w:rsidR="006D2953"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на предмет соответствия предъявляемым к ним требованиям и проверки, указанной в пункте 3.2</w:t>
      </w:r>
      <w:r w:rsid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1</w:t>
      </w:r>
      <w:r w:rsidR="006D2953"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настоящего раз</w:t>
      </w:r>
      <w:r w:rsidR="00A805E2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дела, комиссия отклоняет заявки</w:t>
      </w:r>
      <w:r w:rsidR="006D2953"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</w:t>
      </w:r>
      <w:r w:rsidR="000E56B5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                 </w:t>
      </w:r>
      <w:r w:rsidR="006D2953"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в следующих случаях:</w:t>
      </w:r>
    </w:p>
    <w:p w:rsidR="006D2953" w:rsidRPr="006D2953" w:rsidRDefault="006D2953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1) несоответствия участника отбора требованиям, установленным подпунктами «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н</w:t>
      </w:r>
      <w:r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» 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и</w:t>
      </w:r>
      <w:r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«о» подпункта 1 пункта 3.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7</w:t>
      </w:r>
      <w:r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настоящего раздела;</w:t>
      </w:r>
    </w:p>
    <w:p w:rsidR="006D2953" w:rsidRPr="006D2953" w:rsidRDefault="006D2953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2) несоответствия участника отбора критерию отбора, установленному пунктом 3.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9</w:t>
      </w:r>
      <w:r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настоящего раздела, категории отбора, установленной пунктом 3.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8</w:t>
      </w:r>
      <w:r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настоящего раздела;</w:t>
      </w:r>
    </w:p>
    <w:p w:rsidR="00CE604D" w:rsidRPr="00CE604D" w:rsidRDefault="006D2953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3) несоответствия представленного участником отбора расчёта объёма субсидии условиям, установленным пунктом 2.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6</w:t>
      </w:r>
      <w:r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раздела 2 настоящих Правил.»;</w:t>
      </w:r>
    </w:p>
    <w:p w:rsidR="00EC54D7" w:rsidRDefault="000F3275" w:rsidP="00DE165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н</w:t>
      </w:r>
      <w:r w:rsidR="00EC54D7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) пункт 3.23 изложить в следующей редакции:</w:t>
      </w:r>
    </w:p>
    <w:p w:rsidR="00CE604D" w:rsidRPr="00CE604D" w:rsidRDefault="00CE604D" w:rsidP="00CE604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«3.23.</w:t>
      </w:r>
      <w:r w:rsidRPr="00CE604D">
        <w:t xml:space="preserve"> </w:t>
      </w: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Если иное не предусмотрено аб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зацем вторым настоящего пункта,     </w:t>
      </w: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на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председателя комиссии                   (председателя комиссии и членов комиссии) и размещается на едином портале   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</w:t>
      </w: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и на сайте не позднее 1-го рабочего дня, следующего за днём его подписания.</w:t>
      </w:r>
    </w:p>
    <w:p w:rsidR="00CE604D" w:rsidRPr="00CE604D" w:rsidRDefault="00CE604D" w:rsidP="00CE604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В случае если в отношении всех участников отбора комиссией принято решение об отказе в признании участника отбора победителем отбора, отбор признаётся несостоявшимся.</w:t>
      </w:r>
    </w:p>
    <w:p w:rsidR="00CE604D" w:rsidRPr="00CE604D" w:rsidRDefault="00CE604D" w:rsidP="00CE604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Решение о признании отбора несостоявшимся оформляется в форме протокола подведения итогов отбора. Протокол подведения итогов отбора, содержащий решение о признании отбора несостоявшимся, формируется автоматически в системе «Электронный бюджет», подписывается усиленной квалифицированной электронной подписью Министра или уполномоченного   им лица и размещается на едином портале и на сайте не позднее 1-го рабочего дня, следующего за днём его подписания.</w:t>
      </w:r>
    </w:p>
    <w:p w:rsidR="00DE165D" w:rsidRDefault="00CE604D" w:rsidP="00CE604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Внесение изменений в протокол подведения итогов отбора, содержащий решение о признании отбора несостоявшимся, допускается не позднее 10 календарных дней со дня подписания первой версии указанного протокола путём формирования новой версии указанного протокола с указан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ием причин внесения изменений.</w:t>
      </w:r>
      <w:r w:rsid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»;</w:t>
      </w:r>
    </w:p>
    <w:p w:rsidR="006D2953" w:rsidRPr="006D2953" w:rsidRDefault="000F3275" w:rsidP="00CE604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о</w:t>
      </w:r>
      <w:r w:rsid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) дополнить пунктом 3.23</w:t>
      </w:r>
      <w:r w:rsidR="006D2953" w:rsidRPr="006D2953">
        <w:rPr>
          <w:rFonts w:ascii="PT Astra Serif" w:eastAsia="NSimSun" w:hAnsi="PT Astra Serif" w:cs="Arial"/>
          <w:kern w:val="2"/>
          <w:sz w:val="28"/>
          <w:szCs w:val="28"/>
          <w:vertAlign w:val="superscript"/>
          <w:lang w:eastAsia="zh-CN" w:bidi="hi-IN"/>
        </w:rPr>
        <w:t>1</w:t>
      </w:r>
      <w:r w:rsid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следующего содержания:</w:t>
      </w:r>
    </w:p>
    <w:p w:rsidR="00CE604D" w:rsidRPr="00CE604D" w:rsidRDefault="006D2953" w:rsidP="00CE604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«</w:t>
      </w:r>
      <w:r w:rsid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3.2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3</w:t>
      </w:r>
      <w:r w:rsidRPr="006D2953">
        <w:rPr>
          <w:rFonts w:ascii="PT Astra Serif" w:eastAsia="NSimSun" w:hAnsi="PT Astra Serif" w:cs="Arial"/>
          <w:kern w:val="2"/>
          <w:sz w:val="28"/>
          <w:szCs w:val="28"/>
          <w:vertAlign w:val="superscript"/>
          <w:lang w:eastAsia="zh-CN" w:bidi="hi-IN"/>
        </w:rPr>
        <w:t>1</w:t>
      </w:r>
      <w:r w:rsid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. </w:t>
      </w:r>
      <w:r w:rsidR="00CE604D"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Протокол подведения итогов отбора должен содержать:</w:t>
      </w:r>
    </w:p>
    <w:p w:rsidR="00CE604D" w:rsidRPr="00CE604D" w:rsidRDefault="00CE604D" w:rsidP="00CE604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lastRenderedPageBreak/>
        <w:t>1) дату, время и место проведения рассмотрения заявок;</w:t>
      </w:r>
    </w:p>
    <w:p w:rsidR="00CE604D" w:rsidRPr="00CE604D" w:rsidRDefault="00CE604D" w:rsidP="00CE604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2) информацию об участниках отбора, заявки которых были рассмотрены;</w:t>
      </w:r>
    </w:p>
    <w:p w:rsidR="00CE604D" w:rsidRPr="00CE604D" w:rsidRDefault="00CE604D" w:rsidP="00CE604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3) информацию об участниках отбора,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заявки которых были отклонены,       </w:t>
      </w: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с указанием причин их отклонения, в том числе положений объявления                     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</w:t>
      </w: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о проведении отбора, которым не соответствуют заявки;</w:t>
      </w:r>
    </w:p>
    <w:p w:rsidR="00CE604D" w:rsidRPr="00CE604D" w:rsidRDefault="00CE604D" w:rsidP="00CE604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4) информацию о победителях отбора (в случае если комиссией принято решение о признании хотя бы одного из участников отбора победителем отбора), а также размеры подлежащих предоставлению победителям отбора субсидий;</w:t>
      </w:r>
    </w:p>
    <w:p w:rsidR="00CE604D" w:rsidRPr="00CE604D" w:rsidRDefault="00CE604D" w:rsidP="00CE604D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5) информацию об участниках отбора,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 (в случае                         если комиссией принято решение об отказе в признании хотя бы одного                   из участников отбора победителем отбора);</w:t>
      </w:r>
    </w:p>
    <w:p w:rsidR="006D2953" w:rsidRDefault="00CE604D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6) решение о признании отбора несостоявшимся (в случае                              если в отношении всех участников отбора комиссией принято решение об отказе      в признании участника отбора победителем отбора или в случае                              если в отношении всех участников отбора Министерством принято решение</w:t>
      </w:r>
      <w:r w:rsidR="00644C47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                                </w:t>
      </w:r>
      <w:r w:rsidRPr="00CE604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           </w:t>
      </w:r>
      <w:r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об отклонении заявки).»;</w:t>
      </w:r>
    </w:p>
    <w:p w:rsidR="006D2953" w:rsidRDefault="000F3275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п</w:t>
      </w:r>
      <w:r w:rsid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) пункт 3.24 изложить в следующей редакции:</w:t>
      </w:r>
    </w:p>
    <w:p w:rsidR="006D2953" w:rsidRPr="006D2953" w:rsidRDefault="006D2953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«3.2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4</w:t>
      </w:r>
      <w:r w:rsidRPr="006D2953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. Внесение изменений в протокол подведения итогов отбора допускается не позднее 10 календарных дней со дня подписания первой версии указанного протокола путём формирования новой версии указанного протокола с указанием причин внесения изменений.»;</w:t>
      </w:r>
    </w:p>
    <w:p w:rsidR="006D2953" w:rsidRPr="006D2953" w:rsidRDefault="000F3275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6D2953">
        <w:rPr>
          <w:rFonts w:ascii="PT Astra Serif" w:hAnsi="PT Astra Serif"/>
          <w:sz w:val="28"/>
          <w:szCs w:val="28"/>
        </w:rPr>
        <w:t xml:space="preserve">) </w:t>
      </w:r>
      <w:r w:rsidR="00492F07" w:rsidRPr="006D2953">
        <w:rPr>
          <w:rFonts w:ascii="PT Astra Serif" w:hAnsi="PT Astra Serif"/>
          <w:sz w:val="28"/>
          <w:szCs w:val="28"/>
        </w:rPr>
        <w:t>пункт 3.26 изложить в следующей редакции:</w:t>
      </w:r>
    </w:p>
    <w:p w:rsidR="006D2953" w:rsidRPr="006D2953" w:rsidRDefault="00736CE4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2953">
        <w:rPr>
          <w:rFonts w:ascii="PT Astra Serif" w:hAnsi="PT Astra Serif"/>
          <w:sz w:val="28"/>
          <w:szCs w:val="28"/>
        </w:rPr>
        <w:t xml:space="preserve">«3.26. </w:t>
      </w:r>
      <w:r w:rsidR="00CE604D" w:rsidRPr="006D2953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отказе            в предоставлении субсидии являются:</w:t>
      </w:r>
    </w:p>
    <w:p w:rsidR="006D2953" w:rsidRPr="006D2953" w:rsidRDefault="00736CE4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2953">
        <w:rPr>
          <w:rFonts w:ascii="PT Astra Serif" w:hAnsi="PT Astra Serif"/>
          <w:sz w:val="28"/>
          <w:szCs w:val="28"/>
        </w:rPr>
        <w:t>1) принятие комиссией решения об отказе в признании участника отбора победителем отбора;</w:t>
      </w:r>
    </w:p>
    <w:p w:rsidR="006D2953" w:rsidRDefault="00736CE4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2953">
        <w:rPr>
          <w:rFonts w:ascii="PT Astra Serif" w:hAnsi="PT Astra Serif"/>
          <w:sz w:val="28"/>
          <w:szCs w:val="28"/>
        </w:rPr>
        <w:t xml:space="preserve">2) </w:t>
      </w:r>
      <w:r w:rsidR="00D12E07">
        <w:rPr>
          <w:rFonts w:ascii="PT Astra Serif" w:hAnsi="PT Astra Serif"/>
          <w:sz w:val="28"/>
          <w:szCs w:val="28"/>
        </w:rPr>
        <w:t>недостаточность</w:t>
      </w:r>
      <w:r w:rsidRPr="006D2953">
        <w:rPr>
          <w:rFonts w:ascii="PT Astra Serif" w:hAnsi="PT Astra Serif"/>
          <w:sz w:val="28"/>
          <w:szCs w:val="28"/>
        </w:rPr>
        <w:t xml:space="preserve"> лимитов бюджетных обязательств на предоставление субсидий, доведенных до Министерства как получателя средств областн</w:t>
      </w:r>
      <w:r w:rsidR="00CE604D" w:rsidRPr="006D2953">
        <w:rPr>
          <w:rFonts w:ascii="PT Astra Serif" w:hAnsi="PT Astra Serif"/>
          <w:sz w:val="28"/>
          <w:szCs w:val="28"/>
        </w:rPr>
        <w:t>ого бюджета Ульяновской области.</w:t>
      </w:r>
      <w:r w:rsidRPr="006D2953">
        <w:rPr>
          <w:rFonts w:ascii="PT Astra Serif" w:hAnsi="PT Astra Serif"/>
          <w:sz w:val="28"/>
          <w:szCs w:val="28"/>
        </w:rPr>
        <w:t>»;</w:t>
      </w:r>
    </w:p>
    <w:p w:rsidR="001B0F91" w:rsidRDefault="000F3275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с</w:t>
      </w:r>
      <w:r w:rsidR="001B0F91" w:rsidRPr="001B0F91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) пункт 3.2</w:t>
      </w:r>
      <w:r w:rsidR="001B0F91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8</w:t>
      </w:r>
      <w:r w:rsidR="001B0F91" w:rsidRPr="001B0F91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дополнить словами «и на сайте»;</w:t>
      </w:r>
    </w:p>
    <w:p w:rsidR="00984FDC" w:rsidRDefault="000F3275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т</w:t>
      </w:r>
      <w:r w:rsidR="00984FDC" w:rsidRPr="00984FDC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) в пункте 3.3</w:t>
      </w:r>
      <w:r w:rsidR="00984FDC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5</w:t>
      </w:r>
      <w:r w:rsidR="00984FDC" w:rsidRPr="00984FDC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:</w:t>
      </w:r>
    </w:p>
    <w:p w:rsidR="00984FDC" w:rsidRPr="00984FDC" w:rsidRDefault="00984FDC" w:rsidP="00984FDC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984FDC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абзац второй после слова «выделения» дополнить словами                              «(за исключением случая, указанного в абзаце четвёртом настоящего пункта)»;</w:t>
      </w:r>
    </w:p>
    <w:p w:rsidR="00984FDC" w:rsidRPr="00984FDC" w:rsidRDefault="00984FDC" w:rsidP="00984FDC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984FDC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дополнить абзацем четвёртым следующего содержания: </w:t>
      </w:r>
    </w:p>
    <w:p w:rsidR="00984FDC" w:rsidRPr="006D2953" w:rsidRDefault="00984FDC" w:rsidP="00984FDC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984FDC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«В случае реорганизации получателя субсидии, являющегося кредитной организацией, в отношении которой иностранными государствами                              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</w:t>
      </w:r>
      <w:r w:rsidRPr="00984FDC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и международными организациями введены ограничительные меры, в форме выделения в соответствии со статьёй 8 Федерального закона от 14.07.2022            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</w:t>
      </w:r>
      <w:r w:rsidRPr="00984FDC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</w:t>
      </w:r>
      <w:r w:rsidRPr="00984FDC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lastRenderedPageBreak/>
        <w:t xml:space="preserve">корпоративных отношений в 2022 и 2023 годах» обязательства по соглашению  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  </w:t>
      </w:r>
      <w:r w:rsidRPr="00984FDC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о предоставлении субсидии исполняются получателем субсидии, в случа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е        </w:t>
      </w:r>
      <w:r w:rsidRPr="00984FDC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если по результатам такой реорганизации права и обязанности по соглашению   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 </w:t>
      </w:r>
      <w:r w:rsidRPr="00984FDC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о предоставлении субсидии сохраняются за получателем субсидии.».</w:t>
      </w:r>
    </w:p>
    <w:p w:rsidR="006D2953" w:rsidRPr="006D2953" w:rsidRDefault="00860D7A" w:rsidP="00D12E07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hAnsi="PT Astra Serif"/>
          <w:sz w:val="28"/>
          <w:szCs w:val="28"/>
        </w:rPr>
        <w:t>3</w:t>
      </w:r>
      <w:r w:rsidR="00AE02FF" w:rsidRPr="006D2953">
        <w:rPr>
          <w:rFonts w:ascii="PT Astra Serif" w:hAnsi="PT Astra Serif"/>
          <w:sz w:val="28"/>
          <w:szCs w:val="28"/>
        </w:rPr>
        <w:t xml:space="preserve">) </w:t>
      </w:r>
      <w:r w:rsidR="00D12E07">
        <w:rPr>
          <w:rFonts w:ascii="PT Astra Serif" w:hAnsi="PT Astra Serif"/>
          <w:sz w:val="28"/>
          <w:szCs w:val="28"/>
        </w:rPr>
        <w:t>пункт 4.1 раздела</w:t>
      </w:r>
      <w:r w:rsidR="00D12E07" w:rsidRPr="00D12E07">
        <w:rPr>
          <w:rFonts w:ascii="PT Astra Serif" w:hAnsi="PT Astra Serif"/>
          <w:sz w:val="28"/>
          <w:szCs w:val="28"/>
        </w:rPr>
        <w:t xml:space="preserve"> 4 </w:t>
      </w:r>
      <w:r w:rsidR="00AE02FF" w:rsidRPr="006D2953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6D2953" w:rsidRPr="006D2953" w:rsidRDefault="00AE02FF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2953">
        <w:rPr>
          <w:rFonts w:ascii="PT Astra Serif" w:hAnsi="PT Astra Serif"/>
          <w:sz w:val="28"/>
          <w:szCs w:val="28"/>
        </w:rPr>
        <w:t xml:space="preserve">«4.1. Результатами предоставления субсидий являются: </w:t>
      </w:r>
    </w:p>
    <w:p w:rsidR="006D2953" w:rsidRPr="006D2953" w:rsidRDefault="00AE02FF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2953">
        <w:rPr>
          <w:rFonts w:ascii="PT Astra Serif" w:hAnsi="PT Astra Serif"/>
          <w:sz w:val="28"/>
          <w:szCs w:val="28"/>
        </w:rPr>
        <w:t>1) застрахована посевная (посад</w:t>
      </w:r>
      <w:r w:rsidR="007B5299" w:rsidRPr="006D2953">
        <w:rPr>
          <w:rFonts w:ascii="PT Astra Serif" w:hAnsi="PT Astra Serif"/>
          <w:sz w:val="28"/>
          <w:szCs w:val="28"/>
        </w:rPr>
        <w:t xml:space="preserve">очная) площадь (тыс. гектаров), - в случае предоставления субсидий в целях возмещения части затрат, указанных </w:t>
      </w:r>
      <w:r w:rsidR="006D2953" w:rsidRPr="006D2953">
        <w:rPr>
          <w:rFonts w:ascii="PT Astra Serif" w:hAnsi="PT Astra Serif"/>
          <w:sz w:val="28"/>
          <w:szCs w:val="28"/>
        </w:rPr>
        <w:t xml:space="preserve"> </w:t>
      </w:r>
      <w:r w:rsidR="006D2953">
        <w:rPr>
          <w:rFonts w:ascii="PT Astra Serif" w:hAnsi="PT Astra Serif"/>
          <w:sz w:val="28"/>
          <w:szCs w:val="28"/>
        </w:rPr>
        <w:t xml:space="preserve">                     </w:t>
      </w:r>
      <w:r w:rsidR="007B5299" w:rsidRPr="006D2953">
        <w:rPr>
          <w:rFonts w:ascii="PT Astra Serif" w:hAnsi="PT Astra Serif"/>
          <w:sz w:val="28"/>
          <w:szCs w:val="28"/>
        </w:rPr>
        <w:t>в подпункте 1 пункта 1.1 раздела 1 настоящих Правил;</w:t>
      </w:r>
    </w:p>
    <w:p w:rsidR="006D2953" w:rsidRPr="006D2953" w:rsidRDefault="00AE02FF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2953">
        <w:rPr>
          <w:rFonts w:ascii="PT Astra Serif" w:hAnsi="PT Astra Serif"/>
          <w:sz w:val="28"/>
          <w:szCs w:val="28"/>
        </w:rPr>
        <w:t>2) застраховано поголовье сельскохозяйственных животных (тыс. условных голов)</w:t>
      </w:r>
      <w:r w:rsidR="007B5299" w:rsidRPr="006D2953">
        <w:rPr>
          <w:rFonts w:ascii="PT Astra Serif" w:hAnsi="PT Astra Serif"/>
          <w:sz w:val="28"/>
          <w:szCs w:val="28"/>
        </w:rPr>
        <w:t>, - в случае предоставления субсидий в целях возмещения части затрат, указанных в подпункте 2 пункта 1.1 раздела 1 настоящих Правил</w:t>
      </w:r>
      <w:r w:rsidRPr="006D2953">
        <w:rPr>
          <w:rFonts w:ascii="PT Astra Serif" w:hAnsi="PT Astra Serif"/>
          <w:sz w:val="28"/>
          <w:szCs w:val="28"/>
        </w:rPr>
        <w:t>;</w:t>
      </w:r>
    </w:p>
    <w:p w:rsidR="0074118D" w:rsidRPr="006D2953" w:rsidRDefault="00AE02FF" w:rsidP="006D295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6D2953">
        <w:rPr>
          <w:rFonts w:ascii="PT Astra Serif" w:hAnsi="PT Astra Serif"/>
          <w:sz w:val="28"/>
          <w:szCs w:val="28"/>
        </w:rPr>
        <w:t>3) застрахован объём производства объектов товарной аквакультуры (товарного рыбоводства) (тыс. тонн)</w:t>
      </w:r>
      <w:r w:rsidR="007B5299" w:rsidRPr="006D2953">
        <w:rPr>
          <w:rFonts w:ascii="PT Astra Serif" w:hAnsi="PT Astra Serif"/>
          <w:sz w:val="28"/>
          <w:szCs w:val="28"/>
        </w:rPr>
        <w:t xml:space="preserve">, - в случае предоставления субсидий </w:t>
      </w:r>
      <w:r w:rsidR="00644C47">
        <w:rPr>
          <w:rFonts w:ascii="PT Astra Serif" w:hAnsi="PT Astra Serif"/>
          <w:sz w:val="28"/>
          <w:szCs w:val="28"/>
        </w:rPr>
        <w:t xml:space="preserve">               </w:t>
      </w:r>
      <w:r w:rsidR="007B5299" w:rsidRPr="006D2953">
        <w:rPr>
          <w:rFonts w:ascii="PT Astra Serif" w:hAnsi="PT Astra Serif"/>
          <w:sz w:val="28"/>
          <w:szCs w:val="28"/>
        </w:rPr>
        <w:t>в целях возмещения части затрат, указанных в подпункте 3 пункта 1.1 раздела 1 настоящих Правил</w:t>
      </w:r>
      <w:r w:rsidRPr="006D2953">
        <w:rPr>
          <w:rFonts w:ascii="PT Astra Serif" w:hAnsi="PT Astra Serif"/>
          <w:sz w:val="28"/>
          <w:szCs w:val="28"/>
        </w:rPr>
        <w:t>.»;</w:t>
      </w:r>
    </w:p>
    <w:p w:rsidR="008D5106" w:rsidRPr="008D5106" w:rsidRDefault="008D5106" w:rsidP="008D5106">
      <w:pPr>
        <w:widowControl w:val="0"/>
        <w:numPr>
          <w:ilvl w:val="0"/>
          <w:numId w:val="2"/>
        </w:numPr>
        <w:tabs>
          <w:tab w:val="left" w:pos="993"/>
        </w:tabs>
        <w:suppressAutoHyphens/>
        <w:overflowPunct w:val="0"/>
        <w:spacing w:after="0" w:line="240" w:lineRule="auto"/>
        <w:ind w:left="0" w:firstLine="709"/>
        <w:contextualSpacing/>
        <w:jc w:val="both"/>
        <w:rPr>
          <w:rFonts w:ascii="PT Astra Serif" w:eastAsia="Source Han Sans CN Regular" w:hAnsi="PT Astra Serif" w:cs="Mangal"/>
          <w:kern w:val="2"/>
          <w:sz w:val="28"/>
          <w:szCs w:val="21"/>
          <w:lang w:eastAsia="ru-RU" w:bidi="ru-RU"/>
        </w:rPr>
      </w:pPr>
      <w:r w:rsidRPr="008D5106">
        <w:rPr>
          <w:rFonts w:ascii="PT Astra Serif" w:eastAsia="Calibri" w:hAnsi="PT Astra Serif" w:cs="Mangal"/>
          <w:kern w:val="2"/>
          <w:sz w:val="28"/>
          <w:szCs w:val="28"/>
          <w:lang w:bidi="ru-RU"/>
        </w:rPr>
        <w:t xml:space="preserve">Настоящее постановление вступает в силу </w:t>
      </w:r>
      <w:r w:rsidRPr="008D5106">
        <w:rPr>
          <w:rFonts w:ascii="PT Astra Serif" w:eastAsia="Source Han Sans CN Regular" w:hAnsi="PT Astra Serif" w:cs="Mangal"/>
          <w:kern w:val="2"/>
          <w:sz w:val="28"/>
          <w:szCs w:val="28"/>
          <w:lang w:eastAsia="ru-RU" w:bidi="ru-RU"/>
        </w:rPr>
        <w:t>на следующий день после дня его официального опубликования.</w:t>
      </w:r>
    </w:p>
    <w:p w:rsidR="008D5106" w:rsidRPr="008D5106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PT Astra Serif"/>
          <w:kern w:val="2"/>
          <w:sz w:val="28"/>
          <w:szCs w:val="24"/>
          <w:lang w:eastAsia="ru-RU" w:bidi="ru-RU"/>
        </w:rPr>
      </w:pPr>
    </w:p>
    <w:p w:rsidR="008D5106" w:rsidRPr="008D5106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PT Astra Serif"/>
          <w:kern w:val="2"/>
          <w:sz w:val="28"/>
          <w:szCs w:val="24"/>
          <w:lang w:eastAsia="ru-RU" w:bidi="ru-RU"/>
        </w:rPr>
      </w:pPr>
    </w:p>
    <w:p w:rsidR="008D5106" w:rsidRPr="008D5106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PT Astra Serif"/>
          <w:kern w:val="2"/>
          <w:sz w:val="28"/>
          <w:szCs w:val="24"/>
          <w:lang w:eastAsia="ru-RU" w:bidi="ru-RU"/>
        </w:rPr>
      </w:pPr>
    </w:p>
    <w:p w:rsidR="008D5106" w:rsidRPr="008D5106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Lohit Devanagari"/>
          <w:kern w:val="2"/>
          <w:sz w:val="28"/>
          <w:szCs w:val="28"/>
          <w:lang w:eastAsia="ru-RU" w:bidi="ru-RU"/>
        </w:rPr>
      </w:pPr>
      <w:r w:rsidRPr="008D5106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>Председатель</w:t>
      </w:r>
    </w:p>
    <w:p w:rsidR="008D5106" w:rsidRPr="008D5106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Lohit Devanagari"/>
          <w:kern w:val="2"/>
          <w:sz w:val="28"/>
          <w:szCs w:val="28"/>
          <w:lang w:eastAsia="ru-RU" w:bidi="ru-RU"/>
        </w:rPr>
      </w:pPr>
      <w:r w:rsidRPr="008D5106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 xml:space="preserve">Правительства области </w:t>
      </w:r>
      <w:r w:rsidRPr="008D5106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ab/>
        <w:t xml:space="preserve">                                                  </w:t>
      </w:r>
      <w:r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 xml:space="preserve">            </w:t>
      </w:r>
      <w:r w:rsidRPr="008D5106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>Г.С.Спирчагов</w:t>
      </w:r>
    </w:p>
    <w:p w:rsidR="00F64DB8" w:rsidRDefault="00F64DB8" w:rsidP="00A805E2"/>
    <w:p w:rsidR="00B26D87" w:rsidRDefault="00B26D87" w:rsidP="00A805E2">
      <w:pPr>
        <w:suppressAutoHyphens/>
        <w:spacing w:after="0" w:line="240" w:lineRule="auto"/>
        <w:ind w:firstLine="709"/>
        <w:jc w:val="both"/>
      </w:pPr>
      <w:r w:rsidRPr="00DF7C60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</w:t>
      </w:r>
    </w:p>
    <w:sectPr w:rsidR="00B26D87" w:rsidSect="00DC628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74" w:rsidRDefault="009C1674" w:rsidP="00DC628E">
      <w:pPr>
        <w:spacing w:after="0" w:line="240" w:lineRule="auto"/>
      </w:pPr>
      <w:r>
        <w:separator/>
      </w:r>
    </w:p>
  </w:endnote>
  <w:endnote w:type="continuationSeparator" w:id="0">
    <w:p w:rsidR="009C1674" w:rsidRDefault="009C1674" w:rsidP="00DC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74" w:rsidRDefault="009C1674" w:rsidP="00DC628E">
      <w:pPr>
        <w:spacing w:after="0" w:line="240" w:lineRule="auto"/>
      </w:pPr>
      <w:r>
        <w:separator/>
      </w:r>
    </w:p>
  </w:footnote>
  <w:footnote w:type="continuationSeparator" w:id="0">
    <w:p w:rsidR="009C1674" w:rsidRDefault="009C1674" w:rsidP="00DC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07402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C628E" w:rsidRPr="00DC628E" w:rsidRDefault="00DC628E" w:rsidP="00DC628E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C628E">
          <w:rPr>
            <w:rFonts w:ascii="PT Astra Serif" w:hAnsi="PT Astra Serif"/>
            <w:sz w:val="28"/>
            <w:szCs w:val="28"/>
          </w:rPr>
          <w:fldChar w:fldCharType="begin"/>
        </w:r>
        <w:r w:rsidRPr="00DC628E">
          <w:rPr>
            <w:rFonts w:ascii="PT Astra Serif" w:hAnsi="PT Astra Serif"/>
            <w:sz w:val="28"/>
            <w:szCs w:val="28"/>
          </w:rPr>
          <w:instrText>PAGE   \* MERGEFORMAT</w:instrText>
        </w:r>
        <w:r w:rsidRPr="00DC628E">
          <w:rPr>
            <w:rFonts w:ascii="PT Astra Serif" w:hAnsi="PT Astra Serif"/>
            <w:sz w:val="28"/>
            <w:szCs w:val="28"/>
          </w:rPr>
          <w:fldChar w:fldCharType="separate"/>
        </w:r>
        <w:r w:rsidR="00700D93">
          <w:rPr>
            <w:rFonts w:ascii="PT Astra Serif" w:hAnsi="PT Astra Serif"/>
            <w:noProof/>
            <w:sz w:val="28"/>
            <w:szCs w:val="28"/>
          </w:rPr>
          <w:t>2</w:t>
        </w:r>
        <w:r w:rsidRPr="00DC628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AB5"/>
    <w:multiLevelType w:val="multilevel"/>
    <w:tmpl w:val="26A046C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49DE004E"/>
    <w:multiLevelType w:val="hybridMultilevel"/>
    <w:tmpl w:val="BF2A2AAE"/>
    <w:lvl w:ilvl="0" w:tplc="7B3AEF7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9D"/>
    <w:rsid w:val="000558CF"/>
    <w:rsid w:val="000B5739"/>
    <w:rsid w:val="000C2FE5"/>
    <w:rsid w:val="000E56B5"/>
    <w:rsid w:val="000F3275"/>
    <w:rsid w:val="00120EA3"/>
    <w:rsid w:val="001B0F91"/>
    <w:rsid w:val="001D2A80"/>
    <w:rsid w:val="001E2277"/>
    <w:rsid w:val="00297570"/>
    <w:rsid w:val="0036000E"/>
    <w:rsid w:val="00380ECA"/>
    <w:rsid w:val="003F1711"/>
    <w:rsid w:val="00492F07"/>
    <w:rsid w:val="00513695"/>
    <w:rsid w:val="00546579"/>
    <w:rsid w:val="005756C8"/>
    <w:rsid w:val="0059513B"/>
    <w:rsid w:val="005E2AA3"/>
    <w:rsid w:val="005E5558"/>
    <w:rsid w:val="006007BF"/>
    <w:rsid w:val="00617A4C"/>
    <w:rsid w:val="00644C47"/>
    <w:rsid w:val="006D2953"/>
    <w:rsid w:val="00700D93"/>
    <w:rsid w:val="00736CE4"/>
    <w:rsid w:val="0074118D"/>
    <w:rsid w:val="007750C0"/>
    <w:rsid w:val="00786412"/>
    <w:rsid w:val="007B5299"/>
    <w:rsid w:val="00804FA4"/>
    <w:rsid w:val="00806E5E"/>
    <w:rsid w:val="00844E4A"/>
    <w:rsid w:val="00860D7A"/>
    <w:rsid w:val="008D5106"/>
    <w:rsid w:val="009258A1"/>
    <w:rsid w:val="00927C49"/>
    <w:rsid w:val="00984FDC"/>
    <w:rsid w:val="009C1674"/>
    <w:rsid w:val="00A0455D"/>
    <w:rsid w:val="00A141F9"/>
    <w:rsid w:val="00A64A9E"/>
    <w:rsid w:val="00A742B1"/>
    <w:rsid w:val="00A805E2"/>
    <w:rsid w:val="00AE02FF"/>
    <w:rsid w:val="00B26D87"/>
    <w:rsid w:val="00B7353F"/>
    <w:rsid w:val="00B75E44"/>
    <w:rsid w:val="00BE67C1"/>
    <w:rsid w:val="00C05806"/>
    <w:rsid w:val="00CE604D"/>
    <w:rsid w:val="00D12E07"/>
    <w:rsid w:val="00DC628E"/>
    <w:rsid w:val="00DD5C6F"/>
    <w:rsid w:val="00DE165D"/>
    <w:rsid w:val="00DE7518"/>
    <w:rsid w:val="00DF7C60"/>
    <w:rsid w:val="00E537E9"/>
    <w:rsid w:val="00E72FC6"/>
    <w:rsid w:val="00EA7313"/>
    <w:rsid w:val="00EB69FF"/>
    <w:rsid w:val="00EC501A"/>
    <w:rsid w:val="00EC54D7"/>
    <w:rsid w:val="00EC649D"/>
    <w:rsid w:val="00F23835"/>
    <w:rsid w:val="00F64DB8"/>
    <w:rsid w:val="00F80F10"/>
    <w:rsid w:val="00FA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3250"/>
  <w15:chartTrackingRefBased/>
  <w15:docId w15:val="{B60A0146-C29C-4083-AECC-F1B01B78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A9E"/>
    <w:pPr>
      <w:widowControl w:val="0"/>
      <w:suppressAutoHyphens/>
      <w:overflowPunct w:val="0"/>
      <w:spacing w:after="0" w:line="240" w:lineRule="auto"/>
      <w:ind w:left="720"/>
      <w:contextualSpacing/>
      <w:jc w:val="center"/>
    </w:pPr>
    <w:rPr>
      <w:rFonts w:ascii="PT Astra Serif" w:eastAsia="Source Han Sans CN Regular" w:hAnsi="PT Astra Serif" w:cs="Mangal"/>
      <w:kern w:val="2"/>
      <w:sz w:val="28"/>
      <w:szCs w:val="21"/>
      <w:lang w:eastAsia="ru-RU" w:bidi="ru-RU"/>
    </w:rPr>
  </w:style>
  <w:style w:type="paragraph" w:customStyle="1" w:styleId="Standard">
    <w:name w:val="Standard"/>
    <w:qFormat/>
    <w:rsid w:val="00A64A9E"/>
    <w:pPr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A64A9E"/>
    <w:pPr>
      <w:widowControl w:val="0"/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28E"/>
  </w:style>
  <w:style w:type="paragraph" w:styleId="a6">
    <w:name w:val="footer"/>
    <w:basedOn w:val="a"/>
    <w:link w:val="a7"/>
    <w:uiPriority w:val="99"/>
    <w:unhideWhenUsed/>
    <w:rsid w:val="00DC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28E"/>
  </w:style>
  <w:style w:type="character" w:styleId="a8">
    <w:name w:val="Hyperlink"/>
    <w:basedOn w:val="a0"/>
    <w:uiPriority w:val="99"/>
    <w:unhideWhenUsed/>
    <w:rsid w:val="009258A1"/>
    <w:rPr>
      <w:color w:val="0563C1" w:themeColor="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6D295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D295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D29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1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2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172B-F294-4984-B0A7-50CB4EE6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8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2025-03-19T07:50:00Z</cp:lastPrinted>
  <dcterms:created xsi:type="dcterms:W3CDTF">2025-02-18T12:20:00Z</dcterms:created>
  <dcterms:modified xsi:type="dcterms:W3CDTF">2025-03-19T07:55:00Z</dcterms:modified>
</cp:coreProperties>
</file>