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273E6" w14:textId="77777777" w:rsidR="009A6784" w:rsidRPr="00190A8E" w:rsidRDefault="009A6784" w:rsidP="009A6784">
      <w:pPr>
        <w:widowControl w:val="0"/>
        <w:autoSpaceDE w:val="0"/>
        <w:autoSpaceDN w:val="0"/>
        <w:adjustRightInd w:val="0"/>
        <w:spacing w:after="0" w:line="235" w:lineRule="auto"/>
        <w:jc w:val="right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190A8E">
        <w:rPr>
          <w:rFonts w:ascii="PT Astra Serif" w:eastAsia="Times New Roman" w:hAnsi="PT Astra Serif"/>
          <w:sz w:val="28"/>
          <w:szCs w:val="28"/>
          <w:lang w:eastAsia="ru-RU"/>
        </w:rPr>
        <w:t>ПРОЕКТ</w:t>
      </w:r>
    </w:p>
    <w:p w14:paraId="2E3509DC" w14:textId="77777777" w:rsidR="009A6784" w:rsidRPr="00190A8E" w:rsidRDefault="009A6784" w:rsidP="009A6784">
      <w:pPr>
        <w:widowControl w:val="0"/>
        <w:autoSpaceDE w:val="0"/>
        <w:autoSpaceDN w:val="0"/>
        <w:adjustRightInd w:val="0"/>
        <w:spacing w:after="0" w:line="235" w:lineRule="auto"/>
        <w:jc w:val="center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43C80574" w14:textId="77777777" w:rsidR="009A6784" w:rsidRPr="00190A8E" w:rsidRDefault="009A6784" w:rsidP="009A6784">
      <w:pPr>
        <w:widowControl w:val="0"/>
        <w:autoSpaceDE w:val="0"/>
        <w:autoSpaceDN w:val="0"/>
        <w:spacing w:after="0" w:line="235" w:lineRule="auto"/>
        <w:jc w:val="center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90A8E">
        <w:rPr>
          <w:rFonts w:ascii="PT Astra Serif" w:eastAsia="Times New Roman" w:hAnsi="PT Astra Serif"/>
          <w:b/>
          <w:sz w:val="28"/>
          <w:szCs w:val="28"/>
          <w:lang w:eastAsia="ru-RU"/>
        </w:rPr>
        <w:t>ПРАВИТЕЛЬСТВО УЛЬЯНОВСКОЙ ОБЛАСТИ</w:t>
      </w:r>
    </w:p>
    <w:p w14:paraId="6B860662" w14:textId="77777777" w:rsidR="009A6784" w:rsidRPr="00190A8E" w:rsidRDefault="009A6784" w:rsidP="009A6784">
      <w:pPr>
        <w:widowControl w:val="0"/>
        <w:shd w:val="clear" w:color="auto" w:fill="FFFFFF"/>
        <w:spacing w:after="0" w:line="235" w:lineRule="auto"/>
        <w:jc w:val="center"/>
        <w:rPr>
          <w:rFonts w:ascii="PT Astra Serif" w:eastAsia="Courier New" w:hAnsi="PT Astra Serif" w:cs="Courier New"/>
          <w:b/>
          <w:sz w:val="28"/>
          <w:szCs w:val="28"/>
          <w:lang w:eastAsia="ru-RU"/>
        </w:rPr>
      </w:pPr>
    </w:p>
    <w:p w14:paraId="0FAFD63D" w14:textId="77777777" w:rsidR="009A6784" w:rsidRPr="00190A8E" w:rsidRDefault="009A6784" w:rsidP="009A6784">
      <w:pPr>
        <w:widowControl w:val="0"/>
        <w:shd w:val="clear" w:color="auto" w:fill="FFFFFF"/>
        <w:spacing w:after="0" w:line="235" w:lineRule="auto"/>
        <w:jc w:val="center"/>
        <w:rPr>
          <w:rFonts w:ascii="PT Astra Serif" w:eastAsia="Courier New" w:hAnsi="PT Astra Serif" w:cs="Courier New"/>
          <w:b/>
          <w:sz w:val="28"/>
          <w:szCs w:val="28"/>
          <w:lang w:eastAsia="ru-RU"/>
        </w:rPr>
      </w:pPr>
      <w:r w:rsidRPr="00190A8E">
        <w:rPr>
          <w:rFonts w:ascii="PT Astra Serif" w:eastAsia="Courier New" w:hAnsi="PT Astra Serif" w:cs="Courier New"/>
          <w:b/>
          <w:sz w:val="28"/>
          <w:szCs w:val="28"/>
          <w:lang w:eastAsia="ru-RU"/>
        </w:rPr>
        <w:t>П О С Т А Н О В Л Е Н И Е</w:t>
      </w:r>
    </w:p>
    <w:p w14:paraId="67BAA6B8" w14:textId="77777777" w:rsidR="009A6784" w:rsidRPr="00190A8E" w:rsidRDefault="009A6784" w:rsidP="009A6784">
      <w:pPr>
        <w:widowControl w:val="0"/>
        <w:spacing w:after="0" w:line="235" w:lineRule="auto"/>
        <w:jc w:val="center"/>
        <w:rPr>
          <w:rFonts w:ascii="PT Astra Serif" w:eastAsia="Courier New" w:hAnsi="PT Astra Serif" w:cs="Courier New"/>
          <w:b/>
          <w:sz w:val="28"/>
          <w:szCs w:val="28"/>
          <w:lang w:eastAsia="ru-RU"/>
        </w:rPr>
      </w:pPr>
    </w:p>
    <w:p w14:paraId="69B7CACA" w14:textId="77777777" w:rsidR="00D62DB8" w:rsidRPr="00190A8E" w:rsidRDefault="00D62DB8" w:rsidP="009A6784">
      <w:pPr>
        <w:pStyle w:val="ConsPlusTitle"/>
        <w:suppressAutoHyphens/>
        <w:jc w:val="center"/>
        <w:rPr>
          <w:rFonts w:ascii="PT Astra Serif" w:hAnsi="PT Astra Serif"/>
          <w:sz w:val="28"/>
          <w:szCs w:val="28"/>
        </w:rPr>
      </w:pPr>
    </w:p>
    <w:p w14:paraId="330B3139" w14:textId="77777777" w:rsidR="00F815EB" w:rsidRPr="00190A8E" w:rsidRDefault="00F815EB" w:rsidP="009A6784">
      <w:pPr>
        <w:pStyle w:val="ConsPlusTitle"/>
        <w:suppressAutoHyphens/>
        <w:jc w:val="center"/>
        <w:rPr>
          <w:rFonts w:ascii="PT Astra Serif" w:hAnsi="PT Astra Serif"/>
          <w:sz w:val="28"/>
          <w:szCs w:val="28"/>
        </w:rPr>
      </w:pPr>
    </w:p>
    <w:p w14:paraId="2AE0B8E9" w14:textId="77777777" w:rsidR="00355DDE" w:rsidRPr="00190A8E" w:rsidRDefault="00355DDE" w:rsidP="006A5864">
      <w:pPr>
        <w:pStyle w:val="ConsPlusTitle"/>
        <w:suppressAutoHyphens/>
        <w:rPr>
          <w:rFonts w:ascii="PT Astra Serif" w:hAnsi="PT Astra Serif"/>
          <w:sz w:val="28"/>
          <w:szCs w:val="28"/>
        </w:rPr>
      </w:pPr>
    </w:p>
    <w:p w14:paraId="2BBCE0C1" w14:textId="77777777" w:rsidR="00705FF3" w:rsidRPr="00190A8E" w:rsidRDefault="00DF53AF" w:rsidP="00A50D50">
      <w:pPr>
        <w:pStyle w:val="ConsPlusTitle"/>
        <w:suppressAutoHyphens/>
        <w:spacing w:line="235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14:paraId="0BA373B5" w14:textId="2539E50F" w:rsidR="00130B35" w:rsidRPr="00190A8E" w:rsidRDefault="00DF53AF" w:rsidP="00705FF3">
      <w:pPr>
        <w:pStyle w:val="ConsPlusTitle"/>
        <w:suppressAutoHyphens/>
        <w:spacing w:line="235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Правительства Ульяновской области от 26.05.2021 № 206</w:t>
      </w:r>
      <w:r w:rsidR="00705FF3" w:rsidRPr="00190A8E">
        <w:rPr>
          <w:rFonts w:ascii="PT Astra Serif" w:hAnsi="PT Astra Serif"/>
          <w:sz w:val="28"/>
          <w:szCs w:val="28"/>
        </w:rPr>
        <w:t>-</w:t>
      </w:r>
      <w:r w:rsidRPr="00190A8E">
        <w:rPr>
          <w:rFonts w:ascii="PT Astra Serif" w:hAnsi="PT Astra Serif"/>
          <w:sz w:val="28"/>
          <w:szCs w:val="28"/>
        </w:rPr>
        <w:t>П</w:t>
      </w:r>
    </w:p>
    <w:p w14:paraId="76E77135" w14:textId="77777777" w:rsidR="00DF53AF" w:rsidRPr="00190A8E" w:rsidRDefault="00DF53AF" w:rsidP="00DF53AF">
      <w:pPr>
        <w:pStyle w:val="ConsPlusTitle"/>
        <w:suppressAutoHyphens/>
        <w:spacing w:line="235" w:lineRule="auto"/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14:paraId="76CE55A9" w14:textId="4EE9EBCC" w:rsidR="00161F22" w:rsidRPr="00190A8E" w:rsidRDefault="00D358FD" w:rsidP="00161F22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  <w:r w:rsidR="00D62DB8" w:rsidRPr="00190A8E">
        <w:rPr>
          <w:rFonts w:ascii="PT Astra Serif" w:hAnsi="PT Astra Serif"/>
          <w:sz w:val="28"/>
          <w:szCs w:val="28"/>
        </w:rPr>
        <w:t xml:space="preserve"> </w:t>
      </w:r>
    </w:p>
    <w:p w14:paraId="35E0A9FC" w14:textId="0ADFBC0D" w:rsidR="0061223D" w:rsidRPr="00190A8E" w:rsidRDefault="00161F22" w:rsidP="0061223D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 xml:space="preserve">1. </w:t>
      </w:r>
      <w:r w:rsidR="0061223D" w:rsidRPr="00190A8E">
        <w:rPr>
          <w:rFonts w:ascii="PT Astra Serif" w:hAnsi="PT Astra Serif"/>
          <w:sz w:val="28"/>
          <w:szCs w:val="28"/>
        </w:rPr>
        <w:t xml:space="preserve">Внести в постановление Правительства Ульяновской области </w:t>
      </w:r>
      <w:r w:rsidR="00E47258" w:rsidRPr="00190A8E">
        <w:rPr>
          <w:rFonts w:ascii="PT Astra Serif" w:hAnsi="PT Astra Serif"/>
          <w:sz w:val="28"/>
          <w:szCs w:val="28"/>
        </w:rPr>
        <w:br/>
      </w:r>
      <w:r w:rsidR="0061223D" w:rsidRPr="00190A8E">
        <w:rPr>
          <w:rFonts w:ascii="PT Astra Serif" w:hAnsi="PT Astra Serif"/>
          <w:sz w:val="28"/>
          <w:szCs w:val="28"/>
        </w:rPr>
        <w:t xml:space="preserve">от 26.05.2021 № 206-П «Об утверждении Правил определения объёма </w:t>
      </w:r>
      <w:r w:rsidR="00E47258" w:rsidRPr="00190A8E">
        <w:rPr>
          <w:rFonts w:ascii="PT Astra Serif" w:hAnsi="PT Astra Serif"/>
          <w:sz w:val="28"/>
          <w:szCs w:val="28"/>
        </w:rPr>
        <w:br/>
      </w:r>
      <w:r w:rsidR="0061223D" w:rsidRPr="00190A8E">
        <w:rPr>
          <w:rFonts w:ascii="PT Astra Serif" w:hAnsi="PT Astra Serif"/>
          <w:sz w:val="28"/>
          <w:szCs w:val="28"/>
        </w:rPr>
        <w:t xml:space="preserve">и предоставления </w:t>
      </w:r>
      <w:r w:rsidR="00141EC4" w:rsidRPr="00190A8E">
        <w:rPr>
          <w:rFonts w:ascii="PT Astra Serif" w:hAnsi="PT Astra Serif"/>
          <w:sz w:val="28"/>
          <w:szCs w:val="28"/>
        </w:rPr>
        <w:t xml:space="preserve">грантов в форме </w:t>
      </w:r>
      <w:r w:rsidR="0061223D" w:rsidRPr="00190A8E">
        <w:rPr>
          <w:rFonts w:ascii="PT Astra Serif" w:hAnsi="PT Astra Serif"/>
          <w:sz w:val="28"/>
          <w:szCs w:val="28"/>
        </w:rPr>
        <w:t xml:space="preserve">субсидий из областного бюджета Ульяновской области социально ориентированным некоммерческим организациям в целях финансового обеспечения затрат, связанных с реализацией </w:t>
      </w:r>
      <w:bookmarkStart w:id="0" w:name="_Hlk159492688"/>
      <w:r w:rsidR="0061223D" w:rsidRPr="00190A8E">
        <w:rPr>
          <w:rFonts w:ascii="PT Astra Serif" w:hAnsi="PT Astra Serif"/>
          <w:sz w:val="28"/>
          <w:szCs w:val="28"/>
        </w:rPr>
        <w:t>социально ориентированных программ (проектов)</w:t>
      </w:r>
      <w:bookmarkEnd w:id="0"/>
      <w:r w:rsidR="0061223D" w:rsidRPr="00190A8E">
        <w:rPr>
          <w:rFonts w:ascii="PT Astra Serif" w:hAnsi="PT Astra Serif"/>
          <w:sz w:val="28"/>
          <w:szCs w:val="28"/>
        </w:rPr>
        <w:t>» следующие изменения:</w:t>
      </w:r>
    </w:p>
    <w:p w14:paraId="68B12191" w14:textId="6AEA5B80" w:rsidR="00161F22" w:rsidRPr="00190A8E" w:rsidRDefault="0061223D" w:rsidP="00161F22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 xml:space="preserve">1) </w:t>
      </w:r>
      <w:r w:rsidR="003E29FC" w:rsidRPr="00190A8E">
        <w:rPr>
          <w:rFonts w:ascii="PT Astra Serif" w:hAnsi="PT Astra Serif"/>
          <w:sz w:val="28"/>
          <w:szCs w:val="28"/>
        </w:rPr>
        <w:t xml:space="preserve">в преамбуле </w:t>
      </w:r>
      <w:bookmarkStart w:id="1" w:name="_Hlk133226659"/>
      <w:r w:rsidR="003E29FC" w:rsidRPr="00190A8E">
        <w:rPr>
          <w:rFonts w:ascii="PT Astra Serif" w:hAnsi="PT Astra Serif"/>
          <w:sz w:val="28"/>
          <w:szCs w:val="28"/>
        </w:rPr>
        <w:t xml:space="preserve">слова «14.11.2019 </w:t>
      </w:r>
      <w:r w:rsidR="00590923" w:rsidRPr="00190A8E">
        <w:rPr>
          <w:rFonts w:ascii="PT Astra Serif" w:hAnsi="PT Astra Serif"/>
          <w:sz w:val="28"/>
          <w:szCs w:val="28"/>
        </w:rPr>
        <w:t>№</w:t>
      </w:r>
      <w:r w:rsidR="003E29FC" w:rsidRPr="00190A8E">
        <w:rPr>
          <w:rFonts w:ascii="PT Astra Serif" w:hAnsi="PT Astra Serif"/>
          <w:sz w:val="28"/>
          <w:szCs w:val="28"/>
        </w:rPr>
        <w:t xml:space="preserve"> 26/587-П» заменить</w:t>
      </w:r>
      <w:r w:rsidR="00375B9E" w:rsidRPr="00190A8E">
        <w:rPr>
          <w:rFonts w:ascii="PT Astra Serif" w:hAnsi="PT Astra Serif"/>
          <w:sz w:val="28"/>
          <w:szCs w:val="28"/>
        </w:rPr>
        <w:t xml:space="preserve"> словами «</w:t>
      </w:r>
      <w:r w:rsidR="003E29FC" w:rsidRPr="00190A8E">
        <w:rPr>
          <w:rFonts w:ascii="PT Astra Serif" w:hAnsi="PT Astra Serif"/>
          <w:sz w:val="28"/>
          <w:szCs w:val="28"/>
        </w:rPr>
        <w:t>30.11.2023 № 32/647-П</w:t>
      </w:r>
      <w:r w:rsidR="00375B9E" w:rsidRPr="00190A8E">
        <w:rPr>
          <w:rFonts w:ascii="PT Astra Serif" w:hAnsi="PT Astra Serif"/>
          <w:sz w:val="28"/>
          <w:szCs w:val="28"/>
        </w:rPr>
        <w:t>»</w:t>
      </w:r>
      <w:bookmarkEnd w:id="1"/>
      <w:r w:rsidR="00375B9E" w:rsidRPr="00190A8E">
        <w:rPr>
          <w:rFonts w:ascii="PT Astra Serif" w:hAnsi="PT Astra Serif"/>
          <w:sz w:val="28"/>
          <w:szCs w:val="28"/>
        </w:rPr>
        <w:t>;</w:t>
      </w:r>
    </w:p>
    <w:p w14:paraId="3BC52E1E" w14:textId="0401E5C8" w:rsidR="00590923" w:rsidRPr="00190A8E" w:rsidRDefault="00590923" w:rsidP="00161F22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 xml:space="preserve">2) </w:t>
      </w:r>
      <w:bookmarkStart w:id="2" w:name="_Hlk162363560"/>
      <w:r w:rsidRPr="00190A8E">
        <w:rPr>
          <w:rFonts w:ascii="PT Astra Serif" w:hAnsi="PT Astra Serif"/>
          <w:sz w:val="28"/>
          <w:szCs w:val="28"/>
        </w:rPr>
        <w:t>пункт 1 изложить в следующей редакции:</w:t>
      </w:r>
      <w:bookmarkEnd w:id="2"/>
    </w:p>
    <w:p w14:paraId="6C9EB1DF" w14:textId="6D108625" w:rsidR="00590923" w:rsidRPr="00190A8E" w:rsidRDefault="007D6DD2" w:rsidP="00161F22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«</w:t>
      </w:r>
      <w:r w:rsidR="00590923" w:rsidRPr="00190A8E">
        <w:rPr>
          <w:rFonts w:ascii="PT Astra Serif" w:hAnsi="PT Astra Serif"/>
          <w:sz w:val="28"/>
          <w:szCs w:val="28"/>
        </w:rPr>
        <w:t>1.</w:t>
      </w:r>
      <w:r w:rsidR="002424E8" w:rsidRPr="00190A8E">
        <w:rPr>
          <w:rFonts w:ascii="PT Astra Serif" w:hAnsi="PT Astra Serif"/>
          <w:sz w:val="28"/>
          <w:szCs w:val="28"/>
        </w:rPr>
        <w:t xml:space="preserve"> </w:t>
      </w:r>
      <w:r w:rsidR="00590923" w:rsidRPr="00190A8E">
        <w:rPr>
          <w:rFonts w:ascii="PT Astra Serif" w:hAnsi="PT Astra Serif"/>
          <w:sz w:val="28"/>
          <w:szCs w:val="28"/>
        </w:rPr>
        <w:t>Утвердить:</w:t>
      </w:r>
    </w:p>
    <w:p w14:paraId="16870F0A" w14:textId="0A57081B" w:rsidR="00590923" w:rsidRPr="00190A8E" w:rsidRDefault="00590923" w:rsidP="00161F22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1.1. Правила определения объема и предоставления грантов в форме субсидий из областного бюджета Ульяновской области социально ориентированным некоммерческим организациям в целях финансового обеспечения затрат, связанных с реализацией социально ориентированных программ (проектов) (приложение № 1).</w:t>
      </w:r>
    </w:p>
    <w:p w14:paraId="5658B9D0" w14:textId="6759C171" w:rsidR="00590923" w:rsidRPr="00190A8E" w:rsidRDefault="00590923" w:rsidP="00590923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1.2. Положение о порядке оценки результатов реализации социально ориентированных программ (проектов) победителей конкурсов на предоставление грантов в форме субсидий из областного бюджета Ульяновской области социально ориентированным некоммерческим организациям в целях финансового обеспечения затрат, связанных с реализацией социально ориентированных программ (проектов)</w:t>
      </w:r>
      <w:r w:rsidRPr="00190A8E">
        <w:t xml:space="preserve"> </w:t>
      </w:r>
      <w:r w:rsidRPr="00190A8E">
        <w:rPr>
          <w:rFonts w:ascii="PT Astra Serif" w:hAnsi="PT Astra Serif"/>
          <w:sz w:val="28"/>
          <w:szCs w:val="28"/>
        </w:rPr>
        <w:t>(приложение № 2).»;</w:t>
      </w:r>
    </w:p>
    <w:p w14:paraId="0EBC9FEF" w14:textId="6E1F2D43" w:rsidR="00FF1511" w:rsidRPr="00190A8E" w:rsidRDefault="00590923" w:rsidP="00FF1511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3</w:t>
      </w:r>
      <w:r w:rsidR="0006021C" w:rsidRPr="00190A8E">
        <w:rPr>
          <w:rFonts w:ascii="PT Astra Serif" w:hAnsi="PT Astra Serif"/>
          <w:b w:val="0"/>
          <w:bCs/>
          <w:sz w:val="28"/>
          <w:szCs w:val="28"/>
        </w:rPr>
        <w:t>)</w:t>
      </w:r>
      <w:r w:rsidR="00D358FD" w:rsidRPr="00190A8E">
        <w:rPr>
          <w:rFonts w:ascii="PT Astra Serif" w:hAnsi="PT Astra Serif"/>
          <w:b w:val="0"/>
          <w:bCs/>
          <w:sz w:val="28"/>
          <w:szCs w:val="28"/>
        </w:rPr>
        <w:t xml:space="preserve"> </w:t>
      </w:r>
      <w:r w:rsidR="00827251" w:rsidRPr="00190A8E">
        <w:rPr>
          <w:rFonts w:ascii="PT Astra Serif" w:hAnsi="PT Astra Serif"/>
          <w:b w:val="0"/>
          <w:bCs/>
          <w:sz w:val="28"/>
          <w:szCs w:val="28"/>
        </w:rPr>
        <w:t xml:space="preserve">в </w:t>
      </w:r>
      <w:r w:rsidR="003454E2" w:rsidRPr="00190A8E">
        <w:rPr>
          <w:rFonts w:ascii="PT Astra Serif" w:hAnsi="PT Astra Serif"/>
          <w:b w:val="0"/>
          <w:bCs/>
          <w:sz w:val="28"/>
          <w:szCs w:val="28"/>
        </w:rPr>
        <w:t>Правил</w:t>
      </w:r>
      <w:r w:rsidR="00827251" w:rsidRPr="00190A8E">
        <w:rPr>
          <w:rFonts w:ascii="PT Astra Serif" w:hAnsi="PT Astra Serif"/>
          <w:b w:val="0"/>
          <w:bCs/>
          <w:sz w:val="28"/>
          <w:szCs w:val="28"/>
        </w:rPr>
        <w:t>а</w:t>
      </w:r>
      <w:r w:rsidR="00EA1002" w:rsidRPr="00190A8E">
        <w:rPr>
          <w:rFonts w:ascii="PT Astra Serif" w:hAnsi="PT Astra Serif"/>
          <w:b w:val="0"/>
          <w:bCs/>
          <w:sz w:val="28"/>
          <w:szCs w:val="28"/>
        </w:rPr>
        <w:t>х</w:t>
      </w:r>
      <w:r w:rsidR="003454E2" w:rsidRPr="00190A8E">
        <w:rPr>
          <w:rFonts w:ascii="PT Astra Serif" w:hAnsi="PT Astra Serif"/>
          <w:b w:val="0"/>
          <w:bCs/>
          <w:sz w:val="28"/>
          <w:szCs w:val="28"/>
        </w:rPr>
        <w:t xml:space="preserve"> определения объёма и предоставления </w:t>
      </w:r>
      <w:r w:rsidR="007D6DD2" w:rsidRPr="00190A8E">
        <w:rPr>
          <w:rFonts w:ascii="PT Astra Serif" w:hAnsi="PT Astra Serif"/>
          <w:b w:val="0"/>
          <w:bCs/>
          <w:sz w:val="28"/>
          <w:szCs w:val="28"/>
        </w:rPr>
        <w:t xml:space="preserve">грантов в форме </w:t>
      </w:r>
      <w:r w:rsidR="003454E2" w:rsidRPr="00190A8E">
        <w:rPr>
          <w:rFonts w:ascii="PT Astra Serif" w:hAnsi="PT Astra Serif"/>
          <w:b w:val="0"/>
          <w:bCs/>
          <w:sz w:val="28"/>
          <w:szCs w:val="28"/>
        </w:rPr>
        <w:t>субсидий из областного бюджета Ульяновской области социально ориентированным некоммерческим организациям в целях финансового обеспечения затрат, связанных с реализацией социально ориентированных программ (проектов)</w:t>
      </w:r>
      <w:r w:rsidR="00FA5F90" w:rsidRPr="00190A8E">
        <w:rPr>
          <w:rFonts w:ascii="PT Astra Serif" w:hAnsi="PT Astra Serif"/>
          <w:b w:val="0"/>
          <w:bCs/>
          <w:sz w:val="28"/>
          <w:szCs w:val="28"/>
        </w:rPr>
        <w:t>:</w:t>
      </w:r>
    </w:p>
    <w:p w14:paraId="448BB2B7" w14:textId="321A35D6" w:rsidR="00F86C2F" w:rsidRPr="00190A8E" w:rsidRDefault="00F86C2F" w:rsidP="007D6DD2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а) гриф утверждения изложить в следующей редакции:</w:t>
      </w:r>
    </w:p>
    <w:p w14:paraId="7F6E5367" w14:textId="77777777" w:rsidR="002E43FE" w:rsidRPr="00190A8E" w:rsidRDefault="002E43FE" w:rsidP="007D6DD2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21F624D8" w14:textId="0A158712" w:rsidR="00F86C2F" w:rsidRPr="00190A8E" w:rsidRDefault="00F86C2F" w:rsidP="00F86C2F">
      <w:pPr>
        <w:pStyle w:val="ConsPlusTitle"/>
        <w:suppressAutoHyphens/>
        <w:spacing w:line="235" w:lineRule="auto"/>
        <w:ind w:firstLine="709"/>
        <w:jc w:val="right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«ПРИЛОЖЕНИЕ № 1</w:t>
      </w:r>
    </w:p>
    <w:p w14:paraId="478FAE23" w14:textId="16E1F3EF" w:rsidR="00F86C2F" w:rsidRPr="00190A8E" w:rsidRDefault="00F86C2F" w:rsidP="00F86C2F">
      <w:pPr>
        <w:pStyle w:val="ConsPlusTitle"/>
        <w:suppressAutoHyphens/>
        <w:spacing w:line="235" w:lineRule="auto"/>
        <w:ind w:firstLine="709"/>
        <w:jc w:val="right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к постановлению</w:t>
      </w:r>
    </w:p>
    <w:p w14:paraId="6E184243" w14:textId="77777777" w:rsidR="00F86C2F" w:rsidRPr="00190A8E" w:rsidRDefault="00F86C2F" w:rsidP="00F86C2F">
      <w:pPr>
        <w:pStyle w:val="ConsPlusTitle"/>
        <w:suppressAutoHyphens/>
        <w:spacing w:line="235" w:lineRule="auto"/>
        <w:ind w:firstLine="709"/>
        <w:jc w:val="right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Правительства Ульяновской области</w:t>
      </w:r>
    </w:p>
    <w:p w14:paraId="3C633182" w14:textId="23208850" w:rsidR="00F86C2F" w:rsidRPr="00190A8E" w:rsidRDefault="00F86C2F" w:rsidP="00F86C2F">
      <w:pPr>
        <w:pStyle w:val="ConsPlusTitle"/>
        <w:suppressAutoHyphens/>
        <w:spacing w:line="235" w:lineRule="auto"/>
        <w:ind w:firstLine="709"/>
        <w:jc w:val="right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от 26 мая 2021 г. № 206-П</w:t>
      </w:r>
      <w:r w:rsidR="007D6DD2" w:rsidRPr="00190A8E">
        <w:rPr>
          <w:rFonts w:ascii="PT Astra Serif" w:hAnsi="PT Astra Serif"/>
          <w:b w:val="0"/>
          <w:bCs/>
          <w:sz w:val="28"/>
          <w:szCs w:val="28"/>
        </w:rPr>
        <w:t>»;</w:t>
      </w:r>
    </w:p>
    <w:p w14:paraId="4BB0A762" w14:textId="340F38C8" w:rsidR="00086466" w:rsidRPr="00190A8E" w:rsidRDefault="00F86C2F" w:rsidP="00FF1511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lastRenderedPageBreak/>
        <w:t>б</w:t>
      </w:r>
      <w:r w:rsidR="00375B9E" w:rsidRPr="00190A8E">
        <w:rPr>
          <w:rFonts w:ascii="PT Astra Serif" w:hAnsi="PT Astra Serif"/>
          <w:b w:val="0"/>
          <w:bCs/>
          <w:sz w:val="28"/>
          <w:szCs w:val="28"/>
        </w:rPr>
        <w:t xml:space="preserve">) </w:t>
      </w:r>
      <w:r w:rsidR="00086466" w:rsidRPr="00190A8E">
        <w:rPr>
          <w:rFonts w:ascii="PT Astra Serif" w:hAnsi="PT Astra Serif"/>
          <w:b w:val="0"/>
          <w:bCs/>
          <w:sz w:val="28"/>
          <w:szCs w:val="28"/>
        </w:rPr>
        <w:t xml:space="preserve">в </w:t>
      </w:r>
      <w:r w:rsidR="00375B9E" w:rsidRPr="00190A8E">
        <w:rPr>
          <w:rFonts w:ascii="PT Astra Serif" w:hAnsi="PT Astra Serif"/>
          <w:b w:val="0"/>
          <w:bCs/>
          <w:sz w:val="28"/>
          <w:szCs w:val="28"/>
        </w:rPr>
        <w:t>пункт</w:t>
      </w:r>
      <w:r w:rsidR="00086466" w:rsidRPr="00190A8E">
        <w:rPr>
          <w:rFonts w:ascii="PT Astra Serif" w:hAnsi="PT Astra Serif"/>
          <w:b w:val="0"/>
          <w:bCs/>
          <w:sz w:val="28"/>
          <w:szCs w:val="28"/>
        </w:rPr>
        <w:t>е</w:t>
      </w:r>
      <w:r w:rsidR="00375B9E" w:rsidRPr="00190A8E">
        <w:rPr>
          <w:rFonts w:ascii="PT Astra Serif" w:hAnsi="PT Astra Serif"/>
          <w:b w:val="0"/>
          <w:bCs/>
          <w:sz w:val="28"/>
          <w:szCs w:val="28"/>
        </w:rPr>
        <w:t xml:space="preserve"> </w:t>
      </w:r>
      <w:r w:rsidR="003E29FC" w:rsidRPr="00190A8E">
        <w:rPr>
          <w:rFonts w:ascii="PT Astra Serif" w:hAnsi="PT Astra Serif"/>
          <w:b w:val="0"/>
          <w:bCs/>
          <w:sz w:val="28"/>
          <w:szCs w:val="28"/>
        </w:rPr>
        <w:t>6</w:t>
      </w:r>
      <w:r w:rsidR="00086466" w:rsidRPr="00190A8E">
        <w:rPr>
          <w:rFonts w:ascii="PT Astra Serif" w:hAnsi="PT Astra Serif"/>
          <w:b w:val="0"/>
          <w:bCs/>
          <w:sz w:val="28"/>
          <w:szCs w:val="28"/>
        </w:rPr>
        <w:t>:</w:t>
      </w:r>
    </w:p>
    <w:p w14:paraId="02D9FCDB" w14:textId="24322BA3" w:rsidR="00375B9E" w:rsidRPr="00190A8E" w:rsidRDefault="00086466" w:rsidP="00FF1511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подпункт 3 изложить в следующей редакции:</w:t>
      </w:r>
    </w:p>
    <w:p w14:paraId="089A4309" w14:textId="179A514F" w:rsidR="00086466" w:rsidRPr="00190A8E" w:rsidRDefault="00086466" w:rsidP="00FF1511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«3) у СО НКО 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Федерации;»;</w:t>
      </w:r>
    </w:p>
    <w:p w14:paraId="5D3FFDD1" w14:textId="3290253D" w:rsidR="00241730" w:rsidRPr="00190A8E" w:rsidRDefault="00241730" w:rsidP="00241730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подпункт 4 после слов «актами Ульяновской области,» дополнить словами «бюджетных инвестиций»</w:t>
      </w:r>
      <w:bookmarkStart w:id="3" w:name="_Hlk159489989"/>
      <w:r w:rsidR="007D6DD2" w:rsidRPr="00190A8E">
        <w:rPr>
          <w:rFonts w:ascii="PT Astra Serif" w:hAnsi="PT Astra Serif"/>
          <w:b w:val="0"/>
          <w:bCs/>
          <w:sz w:val="28"/>
          <w:szCs w:val="28"/>
        </w:rPr>
        <w:t>;</w:t>
      </w:r>
      <w:r w:rsidRPr="00190A8E">
        <w:rPr>
          <w:rFonts w:ascii="PT Astra Serif" w:hAnsi="PT Astra Serif"/>
          <w:b w:val="0"/>
          <w:bCs/>
          <w:sz w:val="28"/>
          <w:szCs w:val="28"/>
        </w:rPr>
        <w:t xml:space="preserve"> </w:t>
      </w:r>
    </w:p>
    <w:p w14:paraId="7DAF5CA9" w14:textId="3E444CB8" w:rsidR="00086466" w:rsidRPr="00190A8E" w:rsidRDefault="00086466" w:rsidP="00241730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дополнить подпункт</w:t>
      </w:r>
      <w:r w:rsidR="00D164C0" w:rsidRPr="00190A8E">
        <w:rPr>
          <w:rFonts w:ascii="PT Astra Serif" w:hAnsi="PT Astra Serif"/>
          <w:b w:val="0"/>
          <w:bCs/>
          <w:sz w:val="28"/>
          <w:szCs w:val="28"/>
        </w:rPr>
        <w:t>ами</w:t>
      </w:r>
      <w:r w:rsidRPr="00190A8E">
        <w:rPr>
          <w:rFonts w:ascii="PT Astra Serif" w:hAnsi="PT Astra Serif"/>
          <w:b w:val="0"/>
          <w:bCs/>
          <w:sz w:val="28"/>
          <w:szCs w:val="28"/>
        </w:rPr>
        <w:t xml:space="preserve"> 10 - 13 следующего содержания:</w:t>
      </w:r>
    </w:p>
    <w:bookmarkEnd w:id="3"/>
    <w:p w14:paraId="28FE4309" w14:textId="136BF9C5" w:rsidR="00086466" w:rsidRPr="00190A8E" w:rsidRDefault="00086466" w:rsidP="00086466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 xml:space="preserve">«10) СО НКО не должна находиться в перечне организаций и физических лиц, в отношении которых имеются сведения об их причастности </w:t>
      </w:r>
      <w:r w:rsidR="00190A8E" w:rsidRPr="00190A8E">
        <w:rPr>
          <w:rFonts w:ascii="PT Astra Serif" w:hAnsi="PT Astra Serif"/>
          <w:b w:val="0"/>
          <w:bCs/>
          <w:sz w:val="28"/>
          <w:szCs w:val="28"/>
        </w:rPr>
        <w:br/>
      </w:r>
      <w:r w:rsidRPr="00190A8E">
        <w:rPr>
          <w:rFonts w:ascii="PT Astra Serif" w:hAnsi="PT Astra Serif"/>
          <w:b w:val="0"/>
          <w:bCs/>
          <w:sz w:val="28"/>
          <w:szCs w:val="28"/>
        </w:rPr>
        <w:t>к экстремистской деятельности или терроризму;</w:t>
      </w:r>
    </w:p>
    <w:p w14:paraId="3D5E731B" w14:textId="77777777" w:rsidR="00086466" w:rsidRPr="00190A8E" w:rsidRDefault="00086466" w:rsidP="00086466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11) СО НКО не должна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B72AD8B" w14:textId="3059BAA2" w:rsidR="00086466" w:rsidRPr="00190A8E" w:rsidRDefault="00086466" w:rsidP="00086466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 xml:space="preserve">12) СО НКО не должна являться иностранным агентом в соответствии </w:t>
      </w:r>
      <w:r w:rsidR="00190A8E" w:rsidRPr="00190A8E">
        <w:rPr>
          <w:rFonts w:ascii="PT Astra Serif" w:hAnsi="PT Astra Serif"/>
          <w:b w:val="0"/>
          <w:bCs/>
          <w:sz w:val="28"/>
          <w:szCs w:val="28"/>
        </w:rPr>
        <w:br/>
      </w:r>
      <w:r w:rsidRPr="00190A8E">
        <w:rPr>
          <w:rFonts w:ascii="PT Astra Serif" w:hAnsi="PT Astra Serif"/>
          <w:b w:val="0"/>
          <w:bCs/>
          <w:sz w:val="28"/>
          <w:szCs w:val="28"/>
        </w:rPr>
        <w:t xml:space="preserve">с Федеральным законом </w:t>
      </w:r>
      <w:r w:rsidR="008C1640" w:rsidRPr="00190A8E">
        <w:rPr>
          <w:rFonts w:ascii="PT Astra Serif" w:hAnsi="PT Astra Serif"/>
          <w:b w:val="0"/>
          <w:bCs/>
          <w:sz w:val="28"/>
          <w:szCs w:val="28"/>
        </w:rPr>
        <w:t xml:space="preserve">от 14.07.2022 № 255-ФЗ </w:t>
      </w:r>
      <w:r w:rsidRPr="00190A8E">
        <w:rPr>
          <w:rFonts w:ascii="PT Astra Serif" w:hAnsi="PT Astra Serif"/>
          <w:b w:val="0"/>
          <w:bCs/>
          <w:sz w:val="28"/>
          <w:szCs w:val="28"/>
        </w:rPr>
        <w:t>«О контроле за деятельностью лиц, находящихся под иностранным влиянием»;</w:t>
      </w:r>
    </w:p>
    <w:p w14:paraId="7BC26989" w14:textId="4BF48B2C" w:rsidR="00086466" w:rsidRPr="00190A8E" w:rsidRDefault="00086466" w:rsidP="00086466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13) в отношении СО НКО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СО НКО, являющегося юридическим лицом.»;</w:t>
      </w:r>
    </w:p>
    <w:p w14:paraId="7C0A331F" w14:textId="1B3EF246" w:rsidR="002424E8" w:rsidRPr="00190A8E" w:rsidRDefault="002424E8" w:rsidP="00FF1511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в) пункт 7</w:t>
      </w:r>
      <w:r w:rsidRPr="00190A8E">
        <w:t xml:space="preserve"> </w:t>
      </w:r>
      <w:r w:rsidRPr="00190A8E">
        <w:rPr>
          <w:rFonts w:ascii="PT Astra Serif" w:hAnsi="PT Astra Serif"/>
          <w:b w:val="0"/>
          <w:bCs/>
          <w:sz w:val="28"/>
          <w:szCs w:val="28"/>
        </w:rPr>
        <w:t>после слов</w:t>
      </w:r>
      <w:r w:rsidR="009E12CE" w:rsidRPr="00190A8E">
        <w:rPr>
          <w:rFonts w:ascii="PT Astra Serif" w:hAnsi="PT Astra Serif"/>
          <w:b w:val="0"/>
          <w:bCs/>
          <w:sz w:val="28"/>
          <w:szCs w:val="28"/>
        </w:rPr>
        <w:t>а</w:t>
      </w:r>
      <w:r w:rsidRPr="00190A8E">
        <w:t xml:space="preserve"> </w:t>
      </w:r>
      <w:r w:rsidRPr="00190A8E">
        <w:rPr>
          <w:rFonts w:ascii="PT Astra Serif" w:hAnsi="PT Astra Serif"/>
          <w:b w:val="0"/>
          <w:bCs/>
          <w:sz w:val="28"/>
          <w:szCs w:val="28"/>
        </w:rPr>
        <w:t>«соответственно)»</w:t>
      </w:r>
      <w:r w:rsidRPr="00190A8E">
        <w:t xml:space="preserve"> </w:t>
      </w:r>
      <w:r w:rsidRPr="00190A8E">
        <w:rPr>
          <w:rFonts w:ascii="PT Astra Serif" w:hAnsi="PT Astra Serif"/>
          <w:b w:val="0"/>
          <w:bCs/>
          <w:sz w:val="28"/>
          <w:szCs w:val="28"/>
        </w:rPr>
        <w:t>дополнить словами «не позднее 3</w:t>
      </w:r>
      <w:r w:rsidR="00F815EB" w:rsidRPr="00190A8E">
        <w:rPr>
          <w:rFonts w:ascii="PT Astra Serif" w:hAnsi="PT Astra Serif"/>
          <w:b w:val="0"/>
          <w:bCs/>
          <w:sz w:val="28"/>
          <w:szCs w:val="28"/>
        </w:rPr>
        <w:t>0</w:t>
      </w:r>
      <w:r w:rsidRPr="00190A8E">
        <w:rPr>
          <w:rFonts w:ascii="PT Astra Serif" w:hAnsi="PT Astra Serif"/>
          <w:b w:val="0"/>
          <w:bCs/>
          <w:sz w:val="28"/>
          <w:szCs w:val="28"/>
        </w:rPr>
        <w:t xml:space="preserve"> </w:t>
      </w:r>
      <w:r w:rsidR="00F815EB" w:rsidRPr="00190A8E">
        <w:rPr>
          <w:rFonts w:ascii="PT Astra Serif" w:hAnsi="PT Astra Serif"/>
          <w:b w:val="0"/>
          <w:bCs/>
          <w:sz w:val="28"/>
          <w:szCs w:val="28"/>
        </w:rPr>
        <w:t>сентября</w:t>
      </w:r>
      <w:r w:rsidRPr="00190A8E">
        <w:rPr>
          <w:rFonts w:ascii="PT Astra Serif" w:hAnsi="PT Astra Serif"/>
          <w:b w:val="0"/>
          <w:bCs/>
          <w:sz w:val="28"/>
          <w:szCs w:val="28"/>
        </w:rPr>
        <w:t>, при этом оно должно быть размещено»</w:t>
      </w:r>
    </w:p>
    <w:p w14:paraId="46E44CD1" w14:textId="65CA402C" w:rsidR="002424E8" w:rsidRPr="00190A8E" w:rsidRDefault="002424E8" w:rsidP="00FF1511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 xml:space="preserve">г) </w:t>
      </w:r>
      <w:r w:rsidR="00A17BF3" w:rsidRPr="00190A8E">
        <w:rPr>
          <w:rFonts w:ascii="PT Astra Serif" w:hAnsi="PT Astra Serif"/>
          <w:b w:val="0"/>
          <w:bCs/>
          <w:sz w:val="28"/>
          <w:szCs w:val="28"/>
        </w:rPr>
        <w:t>дополнить пунктом</w:t>
      </w:r>
      <w:r w:rsidRPr="00190A8E">
        <w:rPr>
          <w:rFonts w:ascii="PT Astra Serif" w:hAnsi="PT Astra Serif"/>
          <w:b w:val="0"/>
          <w:bCs/>
          <w:sz w:val="28"/>
          <w:szCs w:val="28"/>
        </w:rPr>
        <w:t xml:space="preserve"> 1</w:t>
      </w:r>
      <w:r w:rsidR="00342A90" w:rsidRPr="00190A8E">
        <w:rPr>
          <w:rFonts w:ascii="PT Astra Serif" w:hAnsi="PT Astra Serif"/>
          <w:b w:val="0"/>
          <w:bCs/>
          <w:sz w:val="28"/>
          <w:szCs w:val="28"/>
        </w:rPr>
        <w:t>2</w:t>
      </w:r>
      <w:r w:rsidR="00A17BF3" w:rsidRPr="00190A8E">
        <w:rPr>
          <w:rFonts w:ascii="PT Astra Serif" w:hAnsi="PT Astra Serif"/>
          <w:b w:val="0"/>
          <w:bCs/>
          <w:sz w:val="28"/>
          <w:szCs w:val="28"/>
          <w:vertAlign w:val="superscript"/>
        </w:rPr>
        <w:t>1</w:t>
      </w:r>
      <w:r w:rsidRPr="00190A8E">
        <w:rPr>
          <w:rFonts w:ascii="PT Astra Serif" w:hAnsi="PT Astra Serif"/>
          <w:b w:val="0"/>
          <w:bCs/>
          <w:sz w:val="28"/>
          <w:szCs w:val="28"/>
        </w:rPr>
        <w:t xml:space="preserve"> </w:t>
      </w:r>
      <w:r w:rsidR="00A17BF3" w:rsidRPr="00190A8E">
        <w:rPr>
          <w:rFonts w:ascii="PT Astra Serif" w:hAnsi="PT Astra Serif"/>
          <w:b w:val="0"/>
          <w:bCs/>
          <w:sz w:val="28"/>
          <w:szCs w:val="28"/>
        </w:rPr>
        <w:t>следующего содержания</w:t>
      </w:r>
      <w:r w:rsidRPr="00190A8E">
        <w:rPr>
          <w:rFonts w:ascii="PT Astra Serif" w:hAnsi="PT Astra Serif"/>
          <w:b w:val="0"/>
          <w:bCs/>
          <w:sz w:val="28"/>
          <w:szCs w:val="28"/>
        </w:rPr>
        <w:t xml:space="preserve">: </w:t>
      </w:r>
    </w:p>
    <w:p w14:paraId="4D4577DF" w14:textId="7D5997F0" w:rsidR="002424E8" w:rsidRPr="00190A8E" w:rsidRDefault="002424E8" w:rsidP="00FF1511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«1</w:t>
      </w:r>
      <w:r w:rsidR="00342A90" w:rsidRPr="00190A8E">
        <w:rPr>
          <w:rFonts w:ascii="PT Astra Serif" w:hAnsi="PT Astra Serif"/>
          <w:b w:val="0"/>
          <w:bCs/>
          <w:sz w:val="28"/>
          <w:szCs w:val="28"/>
        </w:rPr>
        <w:t>2</w:t>
      </w:r>
      <w:r w:rsidR="009E12CE" w:rsidRPr="00190A8E">
        <w:rPr>
          <w:rFonts w:ascii="PT Astra Serif" w:hAnsi="PT Astra Serif"/>
          <w:b w:val="0"/>
          <w:bCs/>
          <w:sz w:val="28"/>
          <w:szCs w:val="28"/>
          <w:vertAlign w:val="superscript"/>
        </w:rPr>
        <w:t>1</w:t>
      </w:r>
      <w:r w:rsidR="00342A90" w:rsidRPr="00190A8E">
        <w:rPr>
          <w:rFonts w:ascii="PT Astra Serif" w:hAnsi="PT Astra Serif"/>
          <w:b w:val="0"/>
          <w:bCs/>
          <w:sz w:val="28"/>
          <w:szCs w:val="28"/>
        </w:rPr>
        <w:t>.</w:t>
      </w:r>
      <w:r w:rsidRPr="00190A8E">
        <w:rPr>
          <w:rFonts w:ascii="PT Astra Serif" w:hAnsi="PT Astra Serif"/>
          <w:b w:val="0"/>
          <w:bCs/>
          <w:sz w:val="28"/>
          <w:szCs w:val="28"/>
        </w:rPr>
        <w:t xml:space="preserve"> В случае если в течение срока приёма заявок, указанного </w:t>
      </w:r>
      <w:r w:rsidR="00190A8E" w:rsidRPr="00190A8E">
        <w:rPr>
          <w:rFonts w:ascii="PT Astra Serif" w:hAnsi="PT Astra Serif"/>
          <w:b w:val="0"/>
          <w:bCs/>
          <w:sz w:val="28"/>
          <w:szCs w:val="28"/>
        </w:rPr>
        <w:br/>
      </w:r>
      <w:r w:rsidRPr="00190A8E">
        <w:rPr>
          <w:rFonts w:ascii="PT Astra Serif" w:hAnsi="PT Astra Serif"/>
          <w:b w:val="0"/>
          <w:bCs/>
          <w:sz w:val="28"/>
          <w:szCs w:val="28"/>
        </w:rPr>
        <w:t>в объявлении, не было зарегистрировано ни одной заявки, конкурс признаётся несостоявшимся.»;</w:t>
      </w:r>
    </w:p>
    <w:p w14:paraId="12BD8FD2" w14:textId="5FA995BF" w:rsidR="00D164C0" w:rsidRPr="00190A8E" w:rsidRDefault="00A17BF3" w:rsidP="00FF1511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д</w:t>
      </w:r>
      <w:r w:rsidR="00D164C0" w:rsidRPr="00190A8E">
        <w:rPr>
          <w:rFonts w:ascii="PT Astra Serif" w:hAnsi="PT Astra Serif"/>
          <w:b w:val="0"/>
          <w:bCs/>
          <w:sz w:val="28"/>
          <w:szCs w:val="28"/>
        </w:rPr>
        <w:t>) в пункте 13 цифры «10» заменить цифрами «15»;</w:t>
      </w:r>
    </w:p>
    <w:p w14:paraId="29355352" w14:textId="72BDACBE" w:rsidR="005F79AC" w:rsidRDefault="00A17BF3" w:rsidP="00F86C2F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е</w:t>
      </w:r>
      <w:r w:rsidR="00F86C2F" w:rsidRPr="00190A8E">
        <w:rPr>
          <w:rFonts w:ascii="PT Astra Serif" w:hAnsi="PT Astra Serif"/>
          <w:b w:val="0"/>
          <w:bCs/>
          <w:sz w:val="28"/>
          <w:szCs w:val="28"/>
        </w:rPr>
        <w:t xml:space="preserve">) </w:t>
      </w:r>
      <w:r w:rsidR="00CE35CB">
        <w:rPr>
          <w:rFonts w:ascii="PT Astra Serif" w:hAnsi="PT Astra Serif"/>
          <w:b w:val="0"/>
          <w:bCs/>
          <w:sz w:val="28"/>
          <w:szCs w:val="28"/>
        </w:rPr>
        <w:t xml:space="preserve">в </w:t>
      </w:r>
      <w:r w:rsidR="00F86C2F" w:rsidRPr="00190A8E">
        <w:rPr>
          <w:rFonts w:ascii="PT Astra Serif" w:hAnsi="PT Astra Serif"/>
          <w:b w:val="0"/>
          <w:bCs/>
          <w:sz w:val="28"/>
          <w:szCs w:val="28"/>
        </w:rPr>
        <w:t>пункт</w:t>
      </w:r>
      <w:r w:rsidR="00CE35CB">
        <w:rPr>
          <w:rFonts w:ascii="PT Astra Serif" w:hAnsi="PT Astra Serif"/>
          <w:b w:val="0"/>
          <w:bCs/>
          <w:sz w:val="28"/>
          <w:szCs w:val="28"/>
        </w:rPr>
        <w:t>е</w:t>
      </w:r>
      <w:r w:rsidR="00F86C2F" w:rsidRPr="00190A8E">
        <w:rPr>
          <w:rFonts w:ascii="PT Astra Serif" w:hAnsi="PT Astra Serif"/>
          <w:b w:val="0"/>
          <w:bCs/>
          <w:sz w:val="28"/>
          <w:szCs w:val="28"/>
        </w:rPr>
        <w:t xml:space="preserve"> 18</w:t>
      </w:r>
      <w:r w:rsidR="005F79AC">
        <w:rPr>
          <w:rFonts w:ascii="PT Astra Serif" w:hAnsi="PT Astra Serif"/>
          <w:b w:val="0"/>
          <w:bCs/>
          <w:sz w:val="28"/>
          <w:szCs w:val="28"/>
        </w:rPr>
        <w:t>:</w:t>
      </w:r>
      <w:r w:rsidR="00F86C2F" w:rsidRPr="00190A8E">
        <w:rPr>
          <w:rFonts w:ascii="PT Astra Serif" w:hAnsi="PT Astra Serif"/>
          <w:b w:val="0"/>
          <w:bCs/>
          <w:sz w:val="28"/>
          <w:szCs w:val="28"/>
        </w:rPr>
        <w:t xml:space="preserve"> </w:t>
      </w:r>
    </w:p>
    <w:p w14:paraId="2948F86A" w14:textId="31B9350F" w:rsidR="00F86C2F" w:rsidRPr="00190A8E" w:rsidRDefault="00F86C2F" w:rsidP="00F86C2F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дополнить абзацем третьим следующего содержания:</w:t>
      </w:r>
    </w:p>
    <w:p w14:paraId="6F6ED1F2" w14:textId="7126D024" w:rsidR="00F86C2F" w:rsidRPr="00190A8E" w:rsidRDefault="00F86C2F" w:rsidP="00F86C2F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«К числу баллов, выставленных по итогам оценки проектов, реализуемых участниками конкурса, включённы</w:t>
      </w:r>
      <w:r w:rsidR="0029277C" w:rsidRPr="00190A8E">
        <w:rPr>
          <w:rFonts w:ascii="PT Astra Serif" w:hAnsi="PT Astra Serif"/>
          <w:b w:val="0"/>
          <w:bCs/>
          <w:sz w:val="28"/>
          <w:szCs w:val="28"/>
        </w:rPr>
        <w:t>х</w:t>
      </w:r>
      <w:r w:rsidRPr="00190A8E">
        <w:rPr>
          <w:rFonts w:ascii="PT Astra Serif" w:hAnsi="PT Astra Serif"/>
          <w:b w:val="0"/>
          <w:bCs/>
          <w:sz w:val="28"/>
          <w:szCs w:val="28"/>
        </w:rPr>
        <w:t xml:space="preserve"> в рейтинг 5 лучших проектов по итогам результатов реализации проектов победителей конкурсов на предоставление субсидий СО НКО в целях финансового обеспечения затрат, связанных </w:t>
      </w:r>
      <w:r w:rsidR="00190A8E" w:rsidRPr="00190A8E">
        <w:rPr>
          <w:rFonts w:ascii="PT Astra Serif" w:hAnsi="PT Astra Serif"/>
          <w:b w:val="0"/>
          <w:bCs/>
          <w:sz w:val="28"/>
          <w:szCs w:val="28"/>
        </w:rPr>
        <w:br/>
      </w:r>
      <w:r w:rsidRPr="00190A8E">
        <w:rPr>
          <w:rFonts w:ascii="PT Astra Serif" w:hAnsi="PT Astra Serif"/>
          <w:b w:val="0"/>
          <w:bCs/>
          <w:sz w:val="28"/>
          <w:szCs w:val="28"/>
        </w:rPr>
        <w:t xml:space="preserve">с реализацией проектов, прибавляется </w:t>
      </w:r>
      <w:r w:rsidR="00F82BF0" w:rsidRPr="00190A8E">
        <w:rPr>
          <w:rFonts w:ascii="PT Astra Serif" w:hAnsi="PT Astra Serif"/>
          <w:b w:val="0"/>
          <w:bCs/>
          <w:sz w:val="28"/>
          <w:szCs w:val="28"/>
        </w:rPr>
        <w:t xml:space="preserve">5 </w:t>
      </w:r>
      <w:r w:rsidRPr="00190A8E">
        <w:rPr>
          <w:rFonts w:ascii="PT Astra Serif" w:hAnsi="PT Astra Serif"/>
          <w:b w:val="0"/>
          <w:bCs/>
          <w:sz w:val="28"/>
          <w:szCs w:val="28"/>
        </w:rPr>
        <w:t>балл (баллов).»;</w:t>
      </w:r>
    </w:p>
    <w:p w14:paraId="734039FA" w14:textId="3389BDC5" w:rsidR="00F86C2F" w:rsidRPr="00190A8E" w:rsidRDefault="00F86C2F" w:rsidP="00F86C2F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абзацы третий-четвёртый считать абзацами четвёртым – пятым;</w:t>
      </w:r>
    </w:p>
    <w:p w14:paraId="36081968" w14:textId="77777777" w:rsidR="009E12CE" w:rsidRPr="00190A8E" w:rsidRDefault="00A17BF3" w:rsidP="00FF1511">
      <w:pPr>
        <w:pStyle w:val="ConsPlusTitle"/>
        <w:suppressAutoHyphens/>
        <w:spacing w:line="235" w:lineRule="auto"/>
        <w:ind w:firstLine="709"/>
        <w:jc w:val="both"/>
      </w:pPr>
      <w:r w:rsidRPr="00190A8E">
        <w:rPr>
          <w:rFonts w:ascii="PT Astra Serif" w:hAnsi="PT Astra Serif"/>
          <w:b w:val="0"/>
          <w:bCs/>
          <w:sz w:val="28"/>
          <w:szCs w:val="28"/>
        </w:rPr>
        <w:t>ж</w:t>
      </w:r>
      <w:r w:rsidR="00086466" w:rsidRPr="00190A8E">
        <w:rPr>
          <w:rFonts w:ascii="PT Astra Serif" w:hAnsi="PT Astra Serif"/>
          <w:b w:val="0"/>
          <w:bCs/>
          <w:sz w:val="28"/>
          <w:szCs w:val="28"/>
        </w:rPr>
        <w:t xml:space="preserve">) </w:t>
      </w:r>
      <w:r w:rsidR="009E12CE" w:rsidRPr="00190A8E">
        <w:rPr>
          <w:rFonts w:ascii="PT Astra Serif" w:hAnsi="PT Astra Serif"/>
          <w:b w:val="0"/>
          <w:bCs/>
          <w:sz w:val="28"/>
          <w:szCs w:val="28"/>
        </w:rPr>
        <w:t xml:space="preserve">в </w:t>
      </w:r>
      <w:r w:rsidR="00086466" w:rsidRPr="00190A8E">
        <w:rPr>
          <w:rFonts w:ascii="PT Astra Serif" w:hAnsi="PT Astra Serif"/>
          <w:b w:val="0"/>
          <w:bCs/>
          <w:sz w:val="28"/>
          <w:szCs w:val="28"/>
        </w:rPr>
        <w:t>пункт</w:t>
      </w:r>
      <w:r w:rsidR="009E12CE" w:rsidRPr="00190A8E">
        <w:rPr>
          <w:rFonts w:ascii="PT Astra Serif" w:hAnsi="PT Astra Serif"/>
          <w:b w:val="0"/>
          <w:bCs/>
          <w:sz w:val="28"/>
          <w:szCs w:val="28"/>
        </w:rPr>
        <w:t>е</w:t>
      </w:r>
      <w:r w:rsidR="00086466" w:rsidRPr="00190A8E">
        <w:rPr>
          <w:rFonts w:ascii="PT Astra Serif" w:hAnsi="PT Astra Serif"/>
          <w:b w:val="0"/>
          <w:bCs/>
          <w:sz w:val="28"/>
          <w:szCs w:val="28"/>
        </w:rPr>
        <w:t xml:space="preserve"> 24</w:t>
      </w:r>
      <w:r w:rsidR="009E12CE" w:rsidRPr="00190A8E">
        <w:t>:</w:t>
      </w:r>
    </w:p>
    <w:p w14:paraId="14696D86" w14:textId="18DF380C" w:rsidR="00086466" w:rsidRPr="00190A8E" w:rsidRDefault="00086466" w:rsidP="00FF1511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 xml:space="preserve">дополнить </w:t>
      </w:r>
      <w:r w:rsidR="00E643E5" w:rsidRPr="00190A8E">
        <w:rPr>
          <w:rFonts w:ascii="PT Astra Serif" w:hAnsi="PT Astra Serif"/>
          <w:b w:val="0"/>
          <w:bCs/>
          <w:sz w:val="28"/>
          <w:szCs w:val="28"/>
        </w:rPr>
        <w:t xml:space="preserve">абзацами </w:t>
      </w:r>
      <w:r w:rsidR="009E12CE" w:rsidRPr="00190A8E">
        <w:rPr>
          <w:rFonts w:ascii="PT Astra Serif" w:hAnsi="PT Astra Serif"/>
          <w:b w:val="0"/>
          <w:bCs/>
          <w:sz w:val="28"/>
          <w:szCs w:val="28"/>
        </w:rPr>
        <w:t xml:space="preserve">восьмым – девятым </w:t>
      </w:r>
      <w:r w:rsidRPr="00190A8E">
        <w:rPr>
          <w:rFonts w:ascii="PT Astra Serif" w:hAnsi="PT Astra Serif"/>
          <w:b w:val="0"/>
          <w:bCs/>
          <w:sz w:val="28"/>
          <w:szCs w:val="28"/>
        </w:rPr>
        <w:t>следующего содержания:</w:t>
      </w:r>
    </w:p>
    <w:p w14:paraId="38E1BBE3" w14:textId="53A0BC84" w:rsidR="00D164C0" w:rsidRPr="00190A8E" w:rsidRDefault="00D164C0" w:rsidP="00D164C0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«</w:t>
      </w:r>
      <w:r w:rsidR="00E643E5" w:rsidRPr="00190A8E">
        <w:rPr>
          <w:rFonts w:ascii="PT Astra Serif" w:hAnsi="PT Astra Serif"/>
          <w:b w:val="0"/>
          <w:bCs/>
          <w:sz w:val="28"/>
          <w:szCs w:val="28"/>
        </w:rPr>
        <w:t>П</w:t>
      </w:r>
      <w:r w:rsidRPr="00190A8E">
        <w:rPr>
          <w:rFonts w:ascii="PT Astra Serif" w:hAnsi="PT Astra Serif"/>
          <w:b w:val="0"/>
          <w:bCs/>
          <w:sz w:val="28"/>
          <w:szCs w:val="28"/>
        </w:rPr>
        <w:t>ри рео</w:t>
      </w:r>
      <w:r w:rsidR="009E12CE" w:rsidRPr="00190A8E">
        <w:rPr>
          <w:rFonts w:ascii="PT Astra Serif" w:hAnsi="PT Astra Serif"/>
          <w:b w:val="0"/>
          <w:bCs/>
          <w:sz w:val="28"/>
          <w:szCs w:val="28"/>
        </w:rPr>
        <w:t xml:space="preserve">рганизации получателя субсидии </w:t>
      </w:r>
      <w:r w:rsidRPr="00190A8E">
        <w:rPr>
          <w:rFonts w:ascii="PT Astra Serif" w:hAnsi="PT Astra Serif"/>
          <w:b w:val="0"/>
          <w:bCs/>
          <w:sz w:val="28"/>
          <w:szCs w:val="28"/>
        </w:rPr>
        <w:t xml:space="preserve">в форме слияния, присоединения или преобразования </w:t>
      </w:r>
      <w:r w:rsidR="009E12CE" w:rsidRPr="00190A8E">
        <w:rPr>
          <w:rFonts w:ascii="PT Astra Serif" w:hAnsi="PT Astra Serif"/>
          <w:b w:val="0"/>
          <w:bCs/>
          <w:sz w:val="28"/>
          <w:szCs w:val="28"/>
        </w:rPr>
        <w:t xml:space="preserve">в соглашение вносятся изменения путем </w:t>
      </w:r>
      <w:r w:rsidR="009E12CE" w:rsidRPr="00190A8E">
        <w:rPr>
          <w:rFonts w:ascii="PT Astra Serif" w:hAnsi="PT Astra Serif"/>
          <w:b w:val="0"/>
          <w:bCs/>
          <w:sz w:val="28"/>
          <w:szCs w:val="28"/>
        </w:rPr>
        <w:lastRenderedPageBreak/>
        <w:t>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04A67D79" w14:textId="790BDBF4" w:rsidR="009E12CE" w:rsidRPr="00190A8E" w:rsidRDefault="00E643E5" w:rsidP="00D164C0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П</w:t>
      </w:r>
      <w:r w:rsidR="00D164C0" w:rsidRPr="00190A8E">
        <w:rPr>
          <w:rFonts w:ascii="PT Astra Serif" w:hAnsi="PT Astra Serif"/>
          <w:b w:val="0"/>
          <w:bCs/>
          <w:sz w:val="28"/>
          <w:szCs w:val="28"/>
        </w:rPr>
        <w:t>ри рео</w:t>
      </w:r>
      <w:r w:rsidR="009E12CE" w:rsidRPr="00190A8E">
        <w:rPr>
          <w:rFonts w:ascii="PT Astra Serif" w:hAnsi="PT Astra Serif"/>
          <w:b w:val="0"/>
          <w:bCs/>
          <w:sz w:val="28"/>
          <w:szCs w:val="28"/>
        </w:rPr>
        <w:t xml:space="preserve">рганизации получателя субсидии </w:t>
      </w:r>
      <w:r w:rsidR="00D164C0" w:rsidRPr="00190A8E">
        <w:rPr>
          <w:rFonts w:ascii="PT Astra Serif" w:hAnsi="PT Astra Serif"/>
          <w:b w:val="0"/>
          <w:bCs/>
          <w:sz w:val="28"/>
          <w:szCs w:val="28"/>
        </w:rPr>
        <w:t>в форме разделения, выделения, а также при</w:t>
      </w:r>
      <w:r w:rsidR="009E12CE" w:rsidRPr="00190A8E">
        <w:rPr>
          <w:rFonts w:ascii="PT Astra Serif" w:hAnsi="PT Astra Serif"/>
          <w:b w:val="0"/>
          <w:bCs/>
          <w:sz w:val="28"/>
          <w:szCs w:val="28"/>
        </w:rPr>
        <w:t xml:space="preserve"> ликвидации получателя субсидии</w:t>
      </w:r>
      <w:r w:rsidR="00D164C0" w:rsidRPr="00190A8E">
        <w:rPr>
          <w:rFonts w:ascii="PT Astra Serif" w:hAnsi="PT Astra Serif"/>
          <w:b w:val="0"/>
          <w:bCs/>
          <w:sz w:val="28"/>
          <w:szCs w:val="28"/>
        </w:rPr>
        <w:t xml:space="preserve"> </w:t>
      </w:r>
      <w:r w:rsidR="009E12CE" w:rsidRPr="00190A8E">
        <w:rPr>
          <w:rFonts w:ascii="PT Astra Serif" w:hAnsi="PT Astra Serif"/>
          <w:b w:val="0"/>
          <w:bCs/>
          <w:sz w:val="28"/>
          <w:szCs w:val="28"/>
        </w:rPr>
        <w:t xml:space="preserve">соглашение расторгается </w:t>
      </w:r>
      <w:r w:rsidR="00190A8E" w:rsidRPr="00190A8E">
        <w:rPr>
          <w:rFonts w:ascii="PT Astra Serif" w:hAnsi="PT Astra Serif"/>
          <w:b w:val="0"/>
          <w:bCs/>
          <w:sz w:val="28"/>
          <w:szCs w:val="28"/>
        </w:rPr>
        <w:br/>
      </w:r>
      <w:r w:rsidR="009E12CE" w:rsidRPr="00190A8E">
        <w:rPr>
          <w:rFonts w:ascii="PT Astra Serif" w:hAnsi="PT Astra Serif"/>
          <w:b w:val="0"/>
          <w:bCs/>
          <w:sz w:val="28"/>
          <w:szCs w:val="28"/>
        </w:rPr>
        <w:t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</w:t>
      </w:r>
      <w:r w:rsidR="0029277C" w:rsidRPr="00190A8E">
        <w:rPr>
          <w:rFonts w:ascii="PT Astra Serif" w:hAnsi="PT Astra Serif"/>
          <w:b w:val="0"/>
          <w:bCs/>
          <w:sz w:val="28"/>
          <w:szCs w:val="28"/>
        </w:rPr>
        <w:t>.</w:t>
      </w:r>
      <w:r w:rsidR="002E43FE" w:rsidRPr="00190A8E">
        <w:rPr>
          <w:rFonts w:ascii="PT Astra Serif" w:hAnsi="PT Astra Serif"/>
          <w:b w:val="0"/>
          <w:bCs/>
          <w:sz w:val="28"/>
          <w:szCs w:val="28"/>
        </w:rPr>
        <w:t>»;</w:t>
      </w:r>
    </w:p>
    <w:p w14:paraId="47904466" w14:textId="582BCF85" w:rsidR="00E643E5" w:rsidRPr="00190A8E" w:rsidRDefault="00E643E5" w:rsidP="00D164C0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 xml:space="preserve">абзац восьмой считать абзацем десятым; </w:t>
      </w:r>
    </w:p>
    <w:p w14:paraId="78014F93" w14:textId="5D00BF3F" w:rsidR="0003620D" w:rsidRPr="00190A8E" w:rsidRDefault="00A17BF3" w:rsidP="00BA4929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з</w:t>
      </w:r>
      <w:r w:rsidR="00F86C2F" w:rsidRPr="00190A8E">
        <w:rPr>
          <w:rFonts w:ascii="PT Astra Serif" w:hAnsi="PT Astra Serif"/>
          <w:b w:val="0"/>
          <w:bCs/>
          <w:sz w:val="28"/>
          <w:szCs w:val="28"/>
        </w:rPr>
        <w:t xml:space="preserve">) </w:t>
      </w:r>
      <w:r w:rsidR="002524D5" w:rsidRPr="00190A8E">
        <w:rPr>
          <w:rFonts w:ascii="PT Astra Serif" w:hAnsi="PT Astra Serif"/>
          <w:b w:val="0"/>
          <w:bCs/>
          <w:sz w:val="28"/>
          <w:szCs w:val="28"/>
        </w:rPr>
        <w:t xml:space="preserve">подпункт 3 пункта 6 приложения № 1 дополнить словами </w:t>
      </w:r>
      <w:r w:rsidR="00DD0541" w:rsidRPr="00190A8E">
        <w:rPr>
          <w:rFonts w:ascii="PT Astra Serif" w:hAnsi="PT Astra Serif"/>
          <w:b w:val="0"/>
          <w:bCs/>
          <w:sz w:val="28"/>
          <w:szCs w:val="28"/>
        </w:rPr>
        <w:t>«</w:t>
      </w:r>
      <w:r w:rsidR="002524D5" w:rsidRPr="00190A8E">
        <w:rPr>
          <w:rFonts w:ascii="PT Astra Serif" w:hAnsi="PT Astra Serif"/>
          <w:b w:val="0"/>
          <w:bCs/>
          <w:sz w:val="28"/>
          <w:szCs w:val="28"/>
        </w:rPr>
        <w:t>(</w:t>
      </w:r>
      <w:r w:rsidR="00DD0541" w:rsidRPr="00190A8E">
        <w:rPr>
          <w:rFonts w:ascii="PT Astra Serif" w:hAnsi="PT Astra Serif"/>
          <w:b w:val="0"/>
          <w:bCs/>
          <w:sz w:val="28"/>
          <w:szCs w:val="28"/>
        </w:rPr>
        <w:t xml:space="preserve">, </w:t>
      </w:r>
      <w:r w:rsidR="002524D5" w:rsidRPr="00190A8E">
        <w:rPr>
          <w:rFonts w:ascii="PT Astra Serif" w:hAnsi="PT Astra Serif"/>
          <w:b w:val="0"/>
          <w:bCs/>
          <w:sz w:val="28"/>
          <w:szCs w:val="28"/>
        </w:rPr>
        <w:t>в том числе осуществляемое в целях противодействия коррупции)»;</w:t>
      </w:r>
    </w:p>
    <w:p w14:paraId="3CCD5000" w14:textId="54029B25" w:rsidR="00161783" w:rsidRPr="00190A8E" w:rsidRDefault="005F79AC" w:rsidP="00BA4929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>
        <w:rPr>
          <w:rFonts w:ascii="PT Astra Serif" w:hAnsi="PT Astra Serif"/>
          <w:b w:val="0"/>
          <w:bCs/>
          <w:sz w:val="28"/>
          <w:szCs w:val="28"/>
        </w:rPr>
        <w:t>и</w:t>
      </w:r>
      <w:r w:rsidR="00161783" w:rsidRPr="00190A8E">
        <w:rPr>
          <w:rFonts w:ascii="PT Astra Serif" w:hAnsi="PT Astra Serif"/>
          <w:b w:val="0"/>
          <w:bCs/>
          <w:sz w:val="28"/>
          <w:szCs w:val="28"/>
        </w:rPr>
        <w:t>) в при</w:t>
      </w:r>
      <w:r w:rsidR="0077352D" w:rsidRPr="00190A8E">
        <w:rPr>
          <w:rFonts w:ascii="PT Astra Serif" w:hAnsi="PT Astra Serif"/>
          <w:b w:val="0"/>
          <w:bCs/>
          <w:sz w:val="28"/>
          <w:szCs w:val="28"/>
        </w:rPr>
        <w:t>ложении № 3:</w:t>
      </w:r>
    </w:p>
    <w:p w14:paraId="492D763D" w14:textId="0306AC31" w:rsidR="0077352D" w:rsidRPr="00190A8E" w:rsidRDefault="0077352D" w:rsidP="00BA4929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в пункте 1 слова «не связана с выбранным предусмотренным видом деятельности» заменить словами «не соответствует приоритетным направлениям, указанным в приложении № 1 к настоящим Правилам</w:t>
      </w:r>
      <w:r w:rsidR="00CF1970" w:rsidRPr="00190A8E">
        <w:rPr>
          <w:rFonts w:ascii="PT Astra Serif" w:hAnsi="PT Astra Serif"/>
          <w:b w:val="0"/>
          <w:bCs/>
          <w:sz w:val="28"/>
          <w:szCs w:val="28"/>
        </w:rPr>
        <w:t xml:space="preserve"> (далее – приоритетные направления)</w:t>
      </w:r>
      <w:r w:rsidRPr="00190A8E">
        <w:rPr>
          <w:rFonts w:ascii="PT Astra Serif" w:hAnsi="PT Astra Serif"/>
          <w:b w:val="0"/>
          <w:bCs/>
          <w:sz w:val="28"/>
          <w:szCs w:val="28"/>
        </w:rPr>
        <w:t>»;</w:t>
      </w:r>
    </w:p>
    <w:p w14:paraId="0E836E08" w14:textId="32088DCC" w:rsidR="0077352D" w:rsidRPr="00190A8E" w:rsidRDefault="0077352D" w:rsidP="00BA4929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пункт 4 изложить в следующей редакции:</w:t>
      </w:r>
    </w:p>
    <w:p w14:paraId="0CAF417E" w14:textId="00694D65" w:rsidR="0077352D" w:rsidRPr="00190A8E" w:rsidRDefault="0077352D" w:rsidP="00BA4929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«4. Соотношение планируемых затрат, связанных с реализацией проекта (далее – затраты проекта), и его ожидаемых результатов, адекватность, измеримость и достижимость таких результатов:</w:t>
      </w:r>
    </w:p>
    <w:p w14:paraId="1E14B746" w14:textId="77777777" w:rsidR="0077352D" w:rsidRPr="00190A8E" w:rsidRDefault="0077352D" w:rsidP="00BA4929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5"/>
        <w:gridCol w:w="8353"/>
      </w:tblGrid>
      <w:tr w:rsidR="00190A8E" w:rsidRPr="00190A8E" w14:paraId="2B14BEF2" w14:textId="77777777" w:rsidTr="00190A8E">
        <w:tc>
          <w:tcPr>
            <w:tcW w:w="1129" w:type="dxa"/>
          </w:tcPr>
          <w:p w14:paraId="3C85F318" w14:textId="77777777" w:rsidR="0077352D" w:rsidRPr="00190A8E" w:rsidRDefault="0077352D" w:rsidP="00190A8E">
            <w:pPr>
              <w:pStyle w:val="ConsPlusTitle"/>
              <w:suppressAutoHyphens/>
              <w:spacing w:line="235" w:lineRule="auto"/>
              <w:jc w:val="center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Диапазон баллов</w:t>
            </w:r>
          </w:p>
          <w:p w14:paraId="60F15948" w14:textId="25CB84F3" w:rsidR="0077352D" w:rsidRPr="00190A8E" w:rsidRDefault="0077352D" w:rsidP="00190A8E">
            <w:pPr>
              <w:pStyle w:val="ConsPlusTitle"/>
              <w:suppressAutoHyphens/>
              <w:spacing w:line="235" w:lineRule="auto"/>
              <w:jc w:val="center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</w:p>
        </w:tc>
        <w:tc>
          <w:tcPr>
            <w:tcW w:w="8499" w:type="dxa"/>
          </w:tcPr>
          <w:p w14:paraId="25FB0C54" w14:textId="0BB81308" w:rsidR="0077352D" w:rsidRPr="00190A8E" w:rsidRDefault="0077352D" w:rsidP="00E463F9">
            <w:pPr>
              <w:pStyle w:val="ConsPlusTitle"/>
              <w:suppressAutoHyphens/>
              <w:spacing w:line="235" w:lineRule="auto"/>
              <w:jc w:val="center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Содержание оценки</w:t>
            </w:r>
          </w:p>
        </w:tc>
      </w:tr>
      <w:tr w:rsidR="00190A8E" w:rsidRPr="00190A8E" w14:paraId="51E13D15" w14:textId="77777777" w:rsidTr="00190A8E">
        <w:tc>
          <w:tcPr>
            <w:tcW w:w="1129" w:type="dxa"/>
          </w:tcPr>
          <w:p w14:paraId="55EE07E1" w14:textId="2FBEC897" w:rsidR="0077352D" w:rsidRPr="00190A8E" w:rsidRDefault="0077352D" w:rsidP="00190A8E">
            <w:pPr>
              <w:pStyle w:val="ConsPlusTitle"/>
              <w:suppressAutoHyphens/>
              <w:spacing w:line="235" w:lineRule="auto"/>
              <w:jc w:val="center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8499" w:type="dxa"/>
          </w:tcPr>
          <w:p w14:paraId="27B124E5" w14:textId="4522028D" w:rsidR="0077352D" w:rsidRPr="00190A8E" w:rsidRDefault="0077352D" w:rsidP="00E463F9">
            <w:pPr>
              <w:pStyle w:val="ConsPlusTitle"/>
              <w:suppressAutoHyphens/>
              <w:spacing w:line="235" w:lineRule="auto"/>
              <w:jc w:val="center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2</w:t>
            </w:r>
          </w:p>
        </w:tc>
      </w:tr>
      <w:tr w:rsidR="00190A8E" w:rsidRPr="00190A8E" w14:paraId="66A9917C" w14:textId="77777777" w:rsidTr="00190A8E">
        <w:tc>
          <w:tcPr>
            <w:tcW w:w="1129" w:type="dxa"/>
          </w:tcPr>
          <w:p w14:paraId="48F12AF1" w14:textId="44C8AFD1" w:rsidR="0077352D" w:rsidRPr="00190A8E" w:rsidRDefault="0077352D" w:rsidP="00190A8E">
            <w:pPr>
              <w:pStyle w:val="ConsPlusTitle"/>
              <w:suppressAutoHyphens/>
              <w:spacing w:line="235" w:lineRule="auto"/>
              <w:jc w:val="center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9-10</w:t>
            </w:r>
          </w:p>
        </w:tc>
        <w:tc>
          <w:tcPr>
            <w:tcW w:w="8499" w:type="dxa"/>
          </w:tcPr>
          <w:p w14:paraId="415361B4" w14:textId="77777777" w:rsidR="0077352D" w:rsidRPr="00190A8E" w:rsidRDefault="0077352D" w:rsidP="0077352D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Данный критерий отлично выражен в заявке:</w:t>
            </w:r>
          </w:p>
          <w:p w14:paraId="670930FF" w14:textId="38EADB3D" w:rsidR="0077352D" w:rsidRPr="00190A8E" w:rsidRDefault="0077352D" w:rsidP="0077352D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в заявке ч</w:t>
            </w:r>
            <w:r w:rsidR="003237E5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ё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тко изложены ожидаемые результаты проекта, они адекватны, конкретны и измеримы, затраты проекта соразмерны и обоснованы</w:t>
            </w:r>
          </w:p>
        </w:tc>
      </w:tr>
      <w:tr w:rsidR="00190A8E" w:rsidRPr="00190A8E" w14:paraId="4D152C03" w14:textId="77777777" w:rsidTr="00190A8E">
        <w:tc>
          <w:tcPr>
            <w:tcW w:w="1129" w:type="dxa"/>
          </w:tcPr>
          <w:p w14:paraId="123F1CA3" w14:textId="620DC189" w:rsidR="0077352D" w:rsidRPr="00190A8E" w:rsidRDefault="0077352D" w:rsidP="00190A8E">
            <w:pPr>
              <w:pStyle w:val="ConsPlusTitle"/>
              <w:suppressAutoHyphens/>
              <w:spacing w:line="235" w:lineRule="auto"/>
              <w:jc w:val="center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6-8</w:t>
            </w:r>
          </w:p>
        </w:tc>
        <w:tc>
          <w:tcPr>
            <w:tcW w:w="8499" w:type="dxa"/>
          </w:tcPr>
          <w:p w14:paraId="2776EA6C" w14:textId="77777777" w:rsidR="0077352D" w:rsidRPr="00190A8E" w:rsidRDefault="0077352D" w:rsidP="0077352D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Данный критерий хорошо выражен в заявке:</w:t>
            </w:r>
          </w:p>
          <w:p w14:paraId="180BF400" w14:textId="2B6931FD" w:rsidR="0077352D" w:rsidRPr="00190A8E" w:rsidRDefault="0077352D" w:rsidP="0077352D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в заявке ч</w:t>
            </w:r>
            <w:r w:rsidR="003237E5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ё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тко изложены ожидаемые результаты </w:t>
            </w:r>
            <w:r w:rsidR="00814F70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реализации 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проекта, </w:t>
            </w:r>
            <w:r w:rsidR="00814F70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затраты проекта обоснованы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, вместе с тем содержание запланированной деятельности по достижению указанных результатов (состав мероприятий) не является полностью оптимальным;</w:t>
            </w:r>
          </w:p>
          <w:p w14:paraId="1A3A63D9" w14:textId="02EA7D2B" w:rsidR="0077352D" w:rsidRPr="00190A8E" w:rsidRDefault="00814F70" w:rsidP="00814F70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к описанию ожидаемых </w:t>
            </w:r>
            <w:r w:rsidR="0077352D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результатов 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реализации проекта </w:t>
            </w:r>
            <w:r w:rsidR="0077352D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имеются несущественные замечания в части их адекватности, измеримости и достижимости (замечания необходимо указать в комментарии к оценке)</w:t>
            </w:r>
          </w:p>
        </w:tc>
      </w:tr>
      <w:tr w:rsidR="00190A8E" w:rsidRPr="00190A8E" w14:paraId="058C173A" w14:textId="77777777" w:rsidTr="00190A8E">
        <w:tc>
          <w:tcPr>
            <w:tcW w:w="1129" w:type="dxa"/>
          </w:tcPr>
          <w:p w14:paraId="40464110" w14:textId="44C69217" w:rsidR="0077352D" w:rsidRPr="00190A8E" w:rsidRDefault="0077352D" w:rsidP="00190A8E">
            <w:pPr>
              <w:pStyle w:val="ConsPlusTitle"/>
              <w:suppressAutoHyphens/>
              <w:spacing w:line="235" w:lineRule="auto"/>
              <w:jc w:val="center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3-5</w:t>
            </w:r>
          </w:p>
        </w:tc>
        <w:tc>
          <w:tcPr>
            <w:tcW w:w="8499" w:type="dxa"/>
          </w:tcPr>
          <w:p w14:paraId="11F2A210" w14:textId="77777777" w:rsidR="0077352D" w:rsidRPr="00190A8E" w:rsidRDefault="0077352D" w:rsidP="0077352D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Данный критерий удовлетворительно выражен в заявке:</w:t>
            </w:r>
          </w:p>
          <w:p w14:paraId="243FEFFE" w14:textId="78D08BB2" w:rsidR="0077352D" w:rsidRPr="00190A8E" w:rsidRDefault="0077352D" w:rsidP="0077352D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в заявке изложены ожидаемые результаты </w:t>
            </w:r>
            <w:r w:rsidR="00814F70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реализации 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проекта, но они не полностью соответствуют критериям адекватности, измеримости, достижимости;</w:t>
            </w:r>
          </w:p>
          <w:p w14:paraId="43E6B53F" w14:textId="05C9DBD9" w:rsidR="0077352D" w:rsidRPr="00190A8E" w:rsidRDefault="00814F70" w:rsidP="0077352D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ожидаемые </w:t>
            </w:r>
            <w:r w:rsidR="0077352D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результаты 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реализации проекта </w:t>
            </w:r>
            <w:r w:rsidR="0077352D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могут быть достигнуты при меньших затратах;</w:t>
            </w:r>
          </w:p>
          <w:p w14:paraId="623AD1B6" w14:textId="04C400CA" w:rsidR="0077352D" w:rsidRPr="00190A8E" w:rsidRDefault="0077352D" w:rsidP="0077352D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имеются другие замечания (с комментарием)</w:t>
            </w:r>
          </w:p>
        </w:tc>
      </w:tr>
      <w:tr w:rsidR="00190A8E" w:rsidRPr="00190A8E" w14:paraId="49CED02A" w14:textId="77777777" w:rsidTr="00190A8E">
        <w:tc>
          <w:tcPr>
            <w:tcW w:w="1129" w:type="dxa"/>
          </w:tcPr>
          <w:p w14:paraId="6A63B2F5" w14:textId="10DF56B9" w:rsidR="0077352D" w:rsidRPr="00190A8E" w:rsidRDefault="0077352D" w:rsidP="00190A8E">
            <w:pPr>
              <w:pStyle w:val="ConsPlusTitle"/>
              <w:suppressAutoHyphens/>
              <w:spacing w:line="235" w:lineRule="auto"/>
              <w:jc w:val="center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0-2</w:t>
            </w:r>
          </w:p>
        </w:tc>
        <w:tc>
          <w:tcPr>
            <w:tcW w:w="8499" w:type="dxa"/>
          </w:tcPr>
          <w:p w14:paraId="6A13E63A" w14:textId="77777777" w:rsidR="0077352D" w:rsidRPr="00190A8E" w:rsidRDefault="0077352D" w:rsidP="0077352D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Данный критерий плохо выражен в заявке:</w:t>
            </w:r>
          </w:p>
          <w:p w14:paraId="18743709" w14:textId="2C03BA7F" w:rsidR="0077352D" w:rsidRPr="00190A8E" w:rsidRDefault="0077352D" w:rsidP="0077352D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lastRenderedPageBreak/>
              <w:t xml:space="preserve">ожидаемые результаты </w:t>
            </w:r>
            <w:r w:rsidR="00814F70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реализации 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проекта изложены неконкретно;</w:t>
            </w:r>
          </w:p>
          <w:p w14:paraId="3D700054" w14:textId="0D9CCC25" w:rsidR="0077352D" w:rsidRPr="00190A8E" w:rsidRDefault="00814F70" w:rsidP="0077352D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объё</w:t>
            </w:r>
            <w:r w:rsidR="0077352D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м затрат 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проекта </w:t>
            </w:r>
            <w:r w:rsidR="0077352D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явно завышен;</w:t>
            </w:r>
          </w:p>
          <w:p w14:paraId="0CC968DE" w14:textId="77777777" w:rsidR="0077352D" w:rsidRPr="00190A8E" w:rsidRDefault="0077352D" w:rsidP="0077352D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описанная в заявке деятельность является, по сути, предпринимательской;</w:t>
            </w:r>
          </w:p>
          <w:p w14:paraId="0DD54543" w14:textId="51042586" w:rsidR="0077352D" w:rsidRPr="00190A8E" w:rsidRDefault="0077352D" w:rsidP="0077352D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имеются другие серь</w:t>
            </w:r>
            <w:r w:rsidR="003237E5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ё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зные замечания (с комментарием)</w:t>
            </w:r>
          </w:p>
        </w:tc>
      </w:tr>
    </w:tbl>
    <w:p w14:paraId="3ABE0C11" w14:textId="2C6ED866" w:rsidR="00814F70" w:rsidRPr="00190A8E" w:rsidRDefault="00814F70" w:rsidP="00814F70">
      <w:pPr>
        <w:pStyle w:val="ConsPlusTitle"/>
        <w:suppressAutoHyphens/>
        <w:spacing w:line="235" w:lineRule="auto"/>
        <w:ind w:firstLine="709"/>
        <w:jc w:val="right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lastRenderedPageBreak/>
        <w:t>»;</w:t>
      </w:r>
    </w:p>
    <w:p w14:paraId="293F3812" w14:textId="0D349538" w:rsidR="0077352D" w:rsidRPr="00190A8E" w:rsidRDefault="00814F70" w:rsidP="0077352D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пункт 5 изложить в следующей редакции:</w:t>
      </w:r>
    </w:p>
    <w:p w14:paraId="0097F020" w14:textId="44A1B287" w:rsidR="00814F70" w:rsidRPr="00190A8E" w:rsidRDefault="00814F70" w:rsidP="00F815EB">
      <w:pPr>
        <w:spacing w:after="0" w:line="240" w:lineRule="auto"/>
        <w:ind w:firstLine="567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190A8E">
        <w:rPr>
          <w:rFonts w:ascii="PT Astra Serif" w:hAnsi="PT Astra Serif"/>
          <w:bCs/>
          <w:sz w:val="28"/>
          <w:szCs w:val="28"/>
        </w:rPr>
        <w:t xml:space="preserve">«5. </w:t>
      </w:r>
      <w:r w:rsidRPr="00190A8E">
        <w:rPr>
          <w:rFonts w:ascii="PT Astra Serif" w:eastAsia="Times New Roman" w:hAnsi="PT Astra Serif"/>
          <w:bCs/>
          <w:sz w:val="28"/>
          <w:szCs w:val="28"/>
          <w:lang w:eastAsia="ru-RU"/>
        </w:rPr>
        <w:t>Реалистичность и обоснованность затрат проекта:</w:t>
      </w:r>
    </w:p>
    <w:p w14:paraId="6689EAF8" w14:textId="77777777" w:rsidR="00F815EB" w:rsidRPr="00190A8E" w:rsidRDefault="00F815EB" w:rsidP="00F815EB">
      <w:pPr>
        <w:spacing w:after="0" w:line="240" w:lineRule="auto"/>
        <w:ind w:firstLine="567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5"/>
        <w:gridCol w:w="8353"/>
      </w:tblGrid>
      <w:tr w:rsidR="00190A8E" w:rsidRPr="00190A8E" w14:paraId="49275459" w14:textId="77777777" w:rsidTr="00190A8E">
        <w:tc>
          <w:tcPr>
            <w:tcW w:w="1271" w:type="dxa"/>
          </w:tcPr>
          <w:p w14:paraId="1E149CFF" w14:textId="239EBD77" w:rsidR="00814F70" w:rsidRPr="00190A8E" w:rsidRDefault="00814F70" w:rsidP="00190A8E">
            <w:pPr>
              <w:pStyle w:val="ConsPlusTitle"/>
              <w:suppressAutoHyphens/>
              <w:jc w:val="center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Диапазон баллов</w:t>
            </w:r>
          </w:p>
        </w:tc>
        <w:tc>
          <w:tcPr>
            <w:tcW w:w="8357" w:type="dxa"/>
          </w:tcPr>
          <w:p w14:paraId="17D7B429" w14:textId="1BD748B6" w:rsidR="00814F70" w:rsidRPr="00190A8E" w:rsidRDefault="00814F70" w:rsidP="00F815EB">
            <w:pPr>
              <w:pStyle w:val="ConsPlusTitle"/>
              <w:suppressAutoHyphens/>
              <w:jc w:val="center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Содержание проекта</w:t>
            </w:r>
          </w:p>
        </w:tc>
      </w:tr>
      <w:tr w:rsidR="00190A8E" w:rsidRPr="00190A8E" w14:paraId="40CCE257" w14:textId="77777777" w:rsidTr="00190A8E">
        <w:tc>
          <w:tcPr>
            <w:tcW w:w="1271" w:type="dxa"/>
          </w:tcPr>
          <w:p w14:paraId="04DBB0CE" w14:textId="2D0D36B9" w:rsidR="00814F70" w:rsidRPr="00190A8E" w:rsidRDefault="00814F70" w:rsidP="00190A8E">
            <w:pPr>
              <w:pStyle w:val="ConsPlusTitle"/>
              <w:suppressAutoHyphens/>
              <w:spacing w:line="235" w:lineRule="auto"/>
              <w:jc w:val="center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8357" w:type="dxa"/>
          </w:tcPr>
          <w:p w14:paraId="7B1A7379" w14:textId="6EF9316B" w:rsidR="00814F70" w:rsidRPr="00190A8E" w:rsidRDefault="00814F70" w:rsidP="00E463F9">
            <w:pPr>
              <w:pStyle w:val="ConsPlusTitle"/>
              <w:suppressAutoHyphens/>
              <w:spacing w:line="235" w:lineRule="auto"/>
              <w:jc w:val="center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2</w:t>
            </w:r>
          </w:p>
        </w:tc>
      </w:tr>
      <w:tr w:rsidR="00190A8E" w:rsidRPr="00190A8E" w14:paraId="1D004EF4" w14:textId="77777777" w:rsidTr="00190A8E">
        <w:tc>
          <w:tcPr>
            <w:tcW w:w="1271" w:type="dxa"/>
          </w:tcPr>
          <w:p w14:paraId="0F140757" w14:textId="1BB6FC90" w:rsidR="00814F70" w:rsidRPr="00190A8E" w:rsidRDefault="00814F70" w:rsidP="00190A8E">
            <w:pPr>
              <w:pStyle w:val="ConsPlusTitle"/>
              <w:suppressAutoHyphens/>
              <w:spacing w:line="235" w:lineRule="auto"/>
              <w:jc w:val="center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9-10</w:t>
            </w:r>
          </w:p>
        </w:tc>
        <w:tc>
          <w:tcPr>
            <w:tcW w:w="8357" w:type="dxa"/>
          </w:tcPr>
          <w:p w14:paraId="6C344870" w14:textId="77777777" w:rsidR="00814F70" w:rsidRPr="00190A8E" w:rsidRDefault="00814F70" w:rsidP="00814F70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Проект полностью соответствует данному критерию:</w:t>
            </w:r>
          </w:p>
          <w:p w14:paraId="2CCBE162" w14:textId="4FE6B65A" w:rsidR="00814F70" w:rsidRPr="00190A8E" w:rsidRDefault="002E43FE" w:rsidP="00814F70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Смета </w:t>
            </w:r>
            <w:r w:rsidR="00814F70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проекта предусматривают 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затраты</w:t>
            </w:r>
            <w:r w:rsidR="00814F70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на финансовое обеспечение всех мероприятий проекта, отсутствуют </w:t>
            </w:r>
            <w:r w:rsidR="00595B3F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затраты проекта</w:t>
            </w:r>
            <w:r w:rsidR="00814F70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, непосредственно не связанные с реализаций мероприятий проекта; затраты проекта реалистичны и обоснованы;</w:t>
            </w:r>
          </w:p>
          <w:p w14:paraId="24922746" w14:textId="38BF434B" w:rsidR="00814F70" w:rsidRPr="00190A8E" w:rsidRDefault="00814F70" w:rsidP="00814F70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даны корректные комментарии </w:t>
            </w:r>
            <w:r w:rsidR="00CF1970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ко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всем затратам проекта, позволяющие чётко определить состав (детализацию) расходов;</w:t>
            </w:r>
          </w:p>
          <w:p w14:paraId="0E6A3F05" w14:textId="15F96486" w:rsidR="00814F70" w:rsidRPr="00190A8E" w:rsidRDefault="00814F70" w:rsidP="00814F70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в проекте предусмотрено активное использование имеющихся у организации ресурсов</w:t>
            </w:r>
          </w:p>
        </w:tc>
      </w:tr>
      <w:tr w:rsidR="00190A8E" w:rsidRPr="00190A8E" w14:paraId="0B33CF33" w14:textId="77777777" w:rsidTr="00190A8E">
        <w:tc>
          <w:tcPr>
            <w:tcW w:w="1271" w:type="dxa"/>
          </w:tcPr>
          <w:p w14:paraId="2FE19998" w14:textId="5603D6DC" w:rsidR="00814F70" w:rsidRPr="00190A8E" w:rsidRDefault="00814F70" w:rsidP="00190A8E">
            <w:pPr>
              <w:pStyle w:val="ConsPlusTitle"/>
              <w:suppressAutoHyphens/>
              <w:spacing w:line="235" w:lineRule="auto"/>
              <w:jc w:val="center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6-8</w:t>
            </w:r>
          </w:p>
        </w:tc>
        <w:tc>
          <w:tcPr>
            <w:tcW w:w="8357" w:type="dxa"/>
          </w:tcPr>
          <w:p w14:paraId="22A2DEDF" w14:textId="77777777" w:rsidR="00814F70" w:rsidRPr="00190A8E" w:rsidRDefault="00814F70" w:rsidP="00814F70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Проект в целом соответствует данному критерию, однако имеются несущественные замечания члена Комиссии:</w:t>
            </w:r>
          </w:p>
          <w:p w14:paraId="5D4CD652" w14:textId="35307201" w:rsidR="00814F70" w:rsidRPr="00190A8E" w:rsidRDefault="00814F70" w:rsidP="00814F70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все </w:t>
            </w:r>
            <w:r w:rsidR="00595B3F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затраты проекта</w:t>
            </w:r>
            <w:r w:rsidR="002E43FE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реалистичны, обоснова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ны, следуют из задач и мероприятий</w:t>
            </w:r>
            <w:r w:rsidR="00595B3F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проекта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, вместе с тем из комментариев к некоторым </w:t>
            </w:r>
            <w:r w:rsidR="00595B3F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затратам проекта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невозможно точно определить состав (детализацию)</w:t>
            </w:r>
            <w:r w:rsidR="00595B3F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расходов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;</w:t>
            </w:r>
          </w:p>
          <w:p w14:paraId="7CCE2379" w14:textId="67C6E24D" w:rsidR="00814F70" w:rsidRPr="00190A8E" w:rsidRDefault="00814F70" w:rsidP="00814F70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имеются другие замечания (с комментарием)</w:t>
            </w:r>
          </w:p>
        </w:tc>
      </w:tr>
      <w:tr w:rsidR="00190A8E" w:rsidRPr="00190A8E" w14:paraId="1E8AAA37" w14:textId="77777777" w:rsidTr="00190A8E">
        <w:tc>
          <w:tcPr>
            <w:tcW w:w="1271" w:type="dxa"/>
          </w:tcPr>
          <w:p w14:paraId="5DA07CEA" w14:textId="6C5698C0" w:rsidR="00814F70" w:rsidRPr="00190A8E" w:rsidRDefault="00814F70" w:rsidP="00190A8E">
            <w:pPr>
              <w:pStyle w:val="ConsPlusTitle"/>
              <w:suppressAutoHyphens/>
              <w:spacing w:line="235" w:lineRule="auto"/>
              <w:jc w:val="center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3-5</w:t>
            </w:r>
          </w:p>
        </w:tc>
        <w:tc>
          <w:tcPr>
            <w:tcW w:w="8357" w:type="dxa"/>
          </w:tcPr>
          <w:p w14:paraId="09C80888" w14:textId="77777777" w:rsidR="00814F70" w:rsidRPr="00190A8E" w:rsidRDefault="00814F70" w:rsidP="00814F70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Проект в целом соответствует данному критерию, однако имеются замечания члена Комиссии, которые обязательно необходимо устранить:</w:t>
            </w:r>
          </w:p>
          <w:p w14:paraId="59FBED98" w14:textId="46CC5C3A" w:rsidR="00814F70" w:rsidRPr="00190A8E" w:rsidRDefault="00814F70" w:rsidP="00814F70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не все </w:t>
            </w:r>
            <w:r w:rsidR="00595B3F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затраты проекта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непосредственно связаны с мероприятиями проекта и достижением ожидаемых результатов</w:t>
            </w:r>
            <w:r w:rsidR="00595B3F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реализации проекта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;</w:t>
            </w:r>
          </w:p>
          <w:p w14:paraId="30D6D628" w14:textId="18EC6DC8" w:rsidR="00814F70" w:rsidRPr="00190A8E" w:rsidRDefault="003237E5" w:rsidP="00814F70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с</w:t>
            </w:r>
            <w:r w:rsidR="00BF3732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мета </w:t>
            </w:r>
            <w:r w:rsidR="00814F70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проекта предусм</w:t>
            </w:r>
            <w:r w:rsidR="002E43FE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атривае</w:t>
            </w:r>
            <w:r w:rsidR="00595B3F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т</w:t>
            </w:r>
            <w:r w:rsidR="00814F70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побочные, не имеющие прямого отношения к реализации проекта</w:t>
            </w:r>
            <w:r w:rsidR="008C3BE4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,</w:t>
            </w:r>
            <w:r w:rsidR="00814F70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</w:t>
            </w:r>
            <w:r w:rsidR="00BF3732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затраты</w:t>
            </w:r>
            <w:r w:rsidR="00814F70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;</w:t>
            </w:r>
          </w:p>
          <w:p w14:paraId="3CE292A0" w14:textId="40321B27" w:rsidR="00814F70" w:rsidRPr="00190A8E" w:rsidRDefault="008C3BE4" w:rsidP="00CF1970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о</w:t>
            </w:r>
            <w:r w:rsidR="002E43FE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бъём некоторых </w:t>
            </w:r>
            <w:r w:rsidR="00BF3732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затрат</w:t>
            </w:r>
            <w:r w:rsidR="00814F70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завышен или </w:t>
            </w:r>
            <w:r w:rsidR="002E43FE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занижен</w:t>
            </w:r>
            <w:r w:rsidR="00814F70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по сравнению со средним</w:t>
            </w:r>
            <w:r w:rsidR="00CF1970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и значениями рыночной стоимости товаров и услуг, рыночной стоимости права аренды (найма) </w:t>
            </w:r>
            <w:r w:rsidR="00814F70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(без соответствующего обоснования в комментариях к расходам);</w:t>
            </w:r>
          </w:p>
          <w:p w14:paraId="5B1FD2A6" w14:textId="28529959" w:rsidR="00814F70" w:rsidRPr="00190A8E" w:rsidRDefault="00814F70" w:rsidP="00814F70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обоснование некоторых </w:t>
            </w:r>
            <w:r w:rsidR="00CF1970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затрат проекта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не позволяет оценить их взаимосвязь с мероприятиями проекта;</w:t>
            </w:r>
          </w:p>
          <w:p w14:paraId="70E50F59" w14:textId="6EE111EE" w:rsidR="00814F70" w:rsidRPr="00190A8E" w:rsidRDefault="00814F70" w:rsidP="00814F70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имеются другие замечания (с комментарием)</w:t>
            </w:r>
          </w:p>
        </w:tc>
      </w:tr>
      <w:tr w:rsidR="00190A8E" w:rsidRPr="00190A8E" w14:paraId="6FECA868" w14:textId="77777777" w:rsidTr="00190A8E">
        <w:tc>
          <w:tcPr>
            <w:tcW w:w="1271" w:type="dxa"/>
          </w:tcPr>
          <w:p w14:paraId="48B0D493" w14:textId="1F83B6F7" w:rsidR="00814F70" w:rsidRPr="00190A8E" w:rsidRDefault="00814F70" w:rsidP="00190A8E">
            <w:pPr>
              <w:pStyle w:val="ConsPlusTitle"/>
              <w:suppressAutoHyphens/>
              <w:spacing w:line="235" w:lineRule="auto"/>
              <w:jc w:val="center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0-2</w:t>
            </w:r>
          </w:p>
        </w:tc>
        <w:tc>
          <w:tcPr>
            <w:tcW w:w="8357" w:type="dxa"/>
          </w:tcPr>
          <w:p w14:paraId="17CDC27C" w14:textId="77777777" w:rsidR="00814F70" w:rsidRPr="00190A8E" w:rsidRDefault="00814F70" w:rsidP="00814F70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Проект не соответствует данному критерию:</w:t>
            </w:r>
          </w:p>
          <w:p w14:paraId="4BAAD94D" w14:textId="4216D510" w:rsidR="00814F70" w:rsidRPr="00190A8E" w:rsidRDefault="008C3BE4" w:rsidP="00814F70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о</w:t>
            </w:r>
            <w:r w:rsidR="002E43FE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бъём затрат</w:t>
            </w:r>
            <w:r w:rsidR="00814F70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проекта явно завышен либо занижен и (или) не соо</w:t>
            </w:r>
            <w:r w:rsidR="00CF1970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тветствуют мероприятиям проекта</w:t>
            </w:r>
            <w:r w:rsidR="00814F70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;</w:t>
            </w:r>
          </w:p>
          <w:p w14:paraId="0F278CF2" w14:textId="27F8A641" w:rsidR="00CF1970" w:rsidRPr="00190A8E" w:rsidRDefault="00CF1970" w:rsidP="00814F70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затраты проекта не соответствуют условиям отбора, в том числе целям предоставления гранта в форме субсидии;</w:t>
            </w:r>
          </w:p>
          <w:p w14:paraId="041BF4DA" w14:textId="179D11D2" w:rsidR="00814F70" w:rsidRPr="00190A8E" w:rsidRDefault="00CF1970" w:rsidP="00814F70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затраты проекта нереалистичны, не соответствую</w:t>
            </w:r>
            <w:r w:rsidR="00814F70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т 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заявке</w:t>
            </w:r>
            <w:r w:rsidR="00814F70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;</w:t>
            </w:r>
          </w:p>
          <w:p w14:paraId="16A26527" w14:textId="6E36A00C" w:rsidR="00CF1970" w:rsidRPr="00190A8E" w:rsidRDefault="00CF1970" w:rsidP="00814F70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затраты</w:t>
            </w:r>
            <w:r w:rsidR="00814F70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проекта 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предусматривают расходы на реализацию</w:t>
            </w:r>
            <w:r w:rsidR="00814F70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мероприятий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, 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lastRenderedPageBreak/>
              <w:t>не относящихся к</w:t>
            </w:r>
            <w:r w:rsidR="00AE35B4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проекту</w:t>
            </w:r>
            <w:r w:rsidR="00F815EB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;</w:t>
            </w:r>
          </w:p>
          <w:p w14:paraId="76165081" w14:textId="705C8AEF" w:rsidR="00814F70" w:rsidRPr="00190A8E" w:rsidRDefault="00814F70" w:rsidP="00814F70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комментарии к </w:t>
            </w:r>
            <w:r w:rsidR="00CF1970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затратам проекта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неполные, некорректные, нелогичные;</w:t>
            </w:r>
          </w:p>
          <w:p w14:paraId="42D7E804" w14:textId="511B667D" w:rsidR="00814F70" w:rsidRPr="00190A8E" w:rsidRDefault="00814F70" w:rsidP="00814F70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имеются другие серьезные замечания (с комментарием)</w:t>
            </w:r>
          </w:p>
        </w:tc>
      </w:tr>
    </w:tbl>
    <w:p w14:paraId="4BCD2D15" w14:textId="3A2E36F8" w:rsidR="00814F70" w:rsidRPr="00190A8E" w:rsidRDefault="00CF1970" w:rsidP="00190A8E">
      <w:pPr>
        <w:pStyle w:val="ConsPlusTitle"/>
        <w:suppressAutoHyphens/>
        <w:ind w:firstLine="709"/>
        <w:jc w:val="right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lastRenderedPageBreak/>
        <w:t>»;</w:t>
      </w:r>
    </w:p>
    <w:p w14:paraId="6320E7D8" w14:textId="354D421D" w:rsidR="0077352D" w:rsidRPr="00190A8E" w:rsidRDefault="00BF3732" w:rsidP="00190A8E">
      <w:pPr>
        <w:pStyle w:val="ConsPlusTitle"/>
        <w:suppressAutoHyphens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bookmarkStart w:id="4" w:name="_Hlk162446212"/>
      <w:r w:rsidRPr="00190A8E">
        <w:rPr>
          <w:rFonts w:ascii="PT Astra Serif" w:hAnsi="PT Astra Serif"/>
          <w:b w:val="0"/>
          <w:bCs/>
          <w:sz w:val="28"/>
          <w:szCs w:val="28"/>
        </w:rPr>
        <w:t>в пункте 6 слово «бюджет</w:t>
      </w:r>
      <w:r w:rsidR="00F815EB" w:rsidRPr="00190A8E">
        <w:rPr>
          <w:rFonts w:ascii="PT Astra Serif" w:hAnsi="PT Astra Serif"/>
          <w:b w:val="0"/>
          <w:bCs/>
          <w:sz w:val="28"/>
          <w:szCs w:val="28"/>
        </w:rPr>
        <w:t>ом</w:t>
      </w:r>
      <w:r w:rsidRPr="00190A8E">
        <w:rPr>
          <w:rFonts w:ascii="PT Astra Serif" w:hAnsi="PT Astra Serif"/>
          <w:b w:val="0"/>
          <w:bCs/>
          <w:sz w:val="28"/>
          <w:szCs w:val="28"/>
        </w:rPr>
        <w:t>» заменить словом «сметой»;</w:t>
      </w:r>
    </w:p>
    <w:bookmarkEnd w:id="4"/>
    <w:p w14:paraId="6F2F335C" w14:textId="6FEE11EC" w:rsidR="00BF3732" w:rsidRPr="00190A8E" w:rsidRDefault="00BF3732" w:rsidP="00190A8E">
      <w:pPr>
        <w:pStyle w:val="ConsPlusTitle"/>
        <w:suppressAutoHyphens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пункт 7 изложить следующей редакции:</w:t>
      </w:r>
    </w:p>
    <w:p w14:paraId="3FD247FF" w14:textId="605263A8" w:rsidR="00BF3732" w:rsidRPr="00190A8E" w:rsidRDefault="00BF3732" w:rsidP="00190A8E">
      <w:pPr>
        <w:pStyle w:val="ConsPlusTitle"/>
        <w:suppressAutoHyphens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«7. Опыт СО НКО успешной реализации проектов по соответствующему приоритетному направлению:</w:t>
      </w:r>
    </w:p>
    <w:p w14:paraId="53C5FED8" w14:textId="77777777" w:rsidR="00BF3732" w:rsidRPr="00190A8E" w:rsidRDefault="00BF3732" w:rsidP="00BA4929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5"/>
        <w:gridCol w:w="8353"/>
      </w:tblGrid>
      <w:tr w:rsidR="00190A8E" w:rsidRPr="00190A8E" w14:paraId="35190F91" w14:textId="77777777" w:rsidTr="00190A8E">
        <w:tc>
          <w:tcPr>
            <w:tcW w:w="1275" w:type="dxa"/>
          </w:tcPr>
          <w:p w14:paraId="380F9FFE" w14:textId="1E4983E9" w:rsidR="00BF3732" w:rsidRPr="00190A8E" w:rsidRDefault="00BF3732" w:rsidP="00190A8E">
            <w:pPr>
              <w:pStyle w:val="ConsPlusTitle"/>
              <w:suppressAutoHyphens/>
              <w:spacing w:line="235" w:lineRule="auto"/>
              <w:jc w:val="center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Диапазон баллов</w:t>
            </w:r>
          </w:p>
        </w:tc>
        <w:tc>
          <w:tcPr>
            <w:tcW w:w="8353" w:type="dxa"/>
          </w:tcPr>
          <w:p w14:paraId="4A799369" w14:textId="05564A07" w:rsidR="00BF3732" w:rsidRPr="00190A8E" w:rsidRDefault="00BF3732" w:rsidP="002E43FE">
            <w:pPr>
              <w:pStyle w:val="ConsPlusTitle"/>
              <w:suppressAutoHyphens/>
              <w:spacing w:line="235" w:lineRule="auto"/>
              <w:jc w:val="center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Содержание оценки</w:t>
            </w:r>
          </w:p>
        </w:tc>
      </w:tr>
      <w:tr w:rsidR="00190A8E" w:rsidRPr="00190A8E" w14:paraId="6AF0BECE" w14:textId="77777777" w:rsidTr="00190A8E">
        <w:tc>
          <w:tcPr>
            <w:tcW w:w="1275" w:type="dxa"/>
          </w:tcPr>
          <w:p w14:paraId="1D770126" w14:textId="5A62B3DA" w:rsidR="00BF3732" w:rsidRPr="00190A8E" w:rsidRDefault="00BF3732" w:rsidP="00190A8E">
            <w:pPr>
              <w:pStyle w:val="ConsPlusTitle"/>
              <w:suppressAutoHyphens/>
              <w:spacing w:line="235" w:lineRule="auto"/>
              <w:jc w:val="center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8353" w:type="dxa"/>
          </w:tcPr>
          <w:p w14:paraId="7973CF9D" w14:textId="179A8CB6" w:rsidR="00BF3732" w:rsidRPr="00190A8E" w:rsidRDefault="00BF3732" w:rsidP="002E43FE">
            <w:pPr>
              <w:pStyle w:val="ConsPlusTitle"/>
              <w:suppressAutoHyphens/>
              <w:spacing w:line="235" w:lineRule="auto"/>
              <w:jc w:val="center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2</w:t>
            </w:r>
          </w:p>
        </w:tc>
      </w:tr>
      <w:tr w:rsidR="00190A8E" w:rsidRPr="00190A8E" w14:paraId="23D98308" w14:textId="77777777" w:rsidTr="00190A8E">
        <w:tc>
          <w:tcPr>
            <w:tcW w:w="1275" w:type="dxa"/>
          </w:tcPr>
          <w:p w14:paraId="30D4DFF2" w14:textId="1F14E5C8" w:rsidR="00BF3732" w:rsidRPr="00190A8E" w:rsidRDefault="00BF3732" w:rsidP="00190A8E">
            <w:pPr>
              <w:pStyle w:val="ConsPlusTitle"/>
              <w:suppressAutoHyphens/>
              <w:spacing w:line="235" w:lineRule="auto"/>
              <w:jc w:val="center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9-10</w:t>
            </w:r>
          </w:p>
        </w:tc>
        <w:tc>
          <w:tcPr>
            <w:tcW w:w="8353" w:type="dxa"/>
          </w:tcPr>
          <w:p w14:paraId="454BBFD5" w14:textId="34750881" w:rsidR="00BF3732" w:rsidRPr="00190A8E" w:rsidRDefault="00BF3732" w:rsidP="00BF3732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У СО НКО имеется опыт осуществления деятельности, связанной с реализацией проектов по соответствующему приоритетному направлению:</w:t>
            </w:r>
          </w:p>
          <w:p w14:paraId="29A42D4D" w14:textId="3218303E" w:rsidR="00BF3732" w:rsidRPr="00190A8E" w:rsidRDefault="00BF3732" w:rsidP="00BF3732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у СО НКО имеется опыт продолжительного осуществления деятельности, связанной с реализацией проектов по соответствующему приоритетному направлению;</w:t>
            </w:r>
          </w:p>
          <w:p w14:paraId="76630EE2" w14:textId="67C2471F" w:rsidR="00BF3732" w:rsidRPr="00190A8E" w:rsidRDefault="00BF3732" w:rsidP="00BF3732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в заявке представлено описание собственного опыта СО НКО с указанием конкретных программ, проектов или мероприятий, имеются сведения о результат</w:t>
            </w:r>
            <w:r w:rsidR="00C96D57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ах реализации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данных мероприятий;</w:t>
            </w:r>
          </w:p>
          <w:p w14:paraId="513EDE0D" w14:textId="76E6AE24" w:rsidR="00BF3732" w:rsidRPr="00190A8E" w:rsidRDefault="00BF3732" w:rsidP="00BF3732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опыт деятельности и е</w:t>
            </w:r>
            <w:r w:rsidR="00C96D57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ё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успешность подтверждаются наградами, отзывами, публикациями в средствах массовой информации и в информаци</w:t>
            </w:r>
            <w:r w:rsidR="00C96D57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онно-телекоммуникационной сети «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Интернет</w:t>
            </w:r>
            <w:r w:rsidR="00C96D57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» о деятельности, связанной с реализацией проектов по соответствующему приоритетному направлению;</w:t>
            </w:r>
          </w:p>
          <w:p w14:paraId="73D96C91" w14:textId="77777777" w:rsidR="00BF3732" w:rsidRPr="00190A8E" w:rsidRDefault="00BF3732" w:rsidP="00BF3732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СО НКО является победителем конкурсов Фонда президентских грантов;</w:t>
            </w:r>
          </w:p>
          <w:p w14:paraId="7726DA54" w14:textId="72369F32" w:rsidR="00BF3732" w:rsidRPr="00190A8E" w:rsidRDefault="00BF3732" w:rsidP="00BF3732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у СО НКО имеется сопоставимый с содержанием заявки опыт </w:t>
            </w:r>
            <w:r w:rsidR="00C96D57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осуществления деятельности, связанной с реализацией проектов по соответствующему приоритетному направлению 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(по масштабу и количеству мероприятий);</w:t>
            </w:r>
          </w:p>
          <w:p w14:paraId="71A00B2C" w14:textId="4F238390" w:rsidR="00BF3732" w:rsidRPr="00190A8E" w:rsidRDefault="00BF3732" w:rsidP="00C96D57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у СО НКО есть материально-техническая база для реализации проектов </w:t>
            </w:r>
            <w:r w:rsidR="00C96D57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по соответствующему приоритетному направлению (если применимо) лицензии и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иные разрешительные документы, обязательные для осуществления деятельности</w:t>
            </w:r>
            <w:r w:rsidR="00C96D57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, связанной с реализацией проектов по соответствующему приоритетному направлению</w:t>
            </w:r>
          </w:p>
        </w:tc>
      </w:tr>
      <w:tr w:rsidR="00190A8E" w:rsidRPr="00190A8E" w14:paraId="49773CC6" w14:textId="77777777" w:rsidTr="00190A8E">
        <w:tc>
          <w:tcPr>
            <w:tcW w:w="1275" w:type="dxa"/>
          </w:tcPr>
          <w:p w14:paraId="6A84A10C" w14:textId="7FBFDDF4" w:rsidR="00BF3732" w:rsidRPr="00190A8E" w:rsidRDefault="00BF3732" w:rsidP="00190A8E">
            <w:pPr>
              <w:pStyle w:val="ConsPlusTitle"/>
              <w:suppressAutoHyphens/>
              <w:spacing w:line="235" w:lineRule="auto"/>
              <w:jc w:val="center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6-8</w:t>
            </w:r>
          </w:p>
        </w:tc>
        <w:tc>
          <w:tcPr>
            <w:tcW w:w="8353" w:type="dxa"/>
          </w:tcPr>
          <w:p w14:paraId="5E565881" w14:textId="145A6688" w:rsidR="00BF3732" w:rsidRPr="00190A8E" w:rsidRDefault="00BF3732" w:rsidP="00BF3732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У СО НКО имеется хороший опыт </w:t>
            </w:r>
            <w:r w:rsidR="00C96D57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осуществления деятельности, связанной с реализацией проектов по соответствующему приоритетному направлению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:</w:t>
            </w:r>
          </w:p>
          <w:p w14:paraId="318E3C22" w14:textId="7CAE31C7" w:rsidR="00BF3732" w:rsidRPr="00190A8E" w:rsidRDefault="00BF3732" w:rsidP="00C96D57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у СО НКО имеется сопоставимый с содержанием заявки опыт </w:t>
            </w:r>
            <w:r w:rsidR="00C96D57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осуществления 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системной и </w:t>
            </w:r>
            <w:r w:rsidR="00C96D57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продолжительной деятельности, связанной с реализацией проектов по соответствующему приоритетному направлению 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(по масштабу и количеству мероприятий);</w:t>
            </w:r>
          </w:p>
          <w:p w14:paraId="38A5B413" w14:textId="77777777" w:rsidR="00BF3732" w:rsidRPr="00190A8E" w:rsidRDefault="00BF3732" w:rsidP="00BF3732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в заявке представлено описание собственного опыта СО НКО с указанием конкретных программ, проектов или мероприятий;</w:t>
            </w:r>
          </w:p>
          <w:p w14:paraId="7D232CB6" w14:textId="0ED1CDDB" w:rsidR="00BF3732" w:rsidRPr="00190A8E" w:rsidRDefault="00BF3732" w:rsidP="00BF3732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успешность опыта СО НКО подтверждается наградами, отзывами, публикациями в средствах массовой информации и в информаци</w:t>
            </w:r>
            <w:r w:rsidR="00C96D57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онно-телекоммуникационной сети «Интернет» о деятельности, связанной с </w:t>
            </w:r>
            <w:r w:rsidR="00C96D57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lastRenderedPageBreak/>
              <w:t>реализацией проектов по соответствующему приоритетному направлению;</w:t>
            </w:r>
          </w:p>
        </w:tc>
      </w:tr>
      <w:tr w:rsidR="00190A8E" w:rsidRPr="00190A8E" w14:paraId="6D1ED216" w14:textId="77777777" w:rsidTr="00190A8E">
        <w:tc>
          <w:tcPr>
            <w:tcW w:w="1275" w:type="dxa"/>
          </w:tcPr>
          <w:p w14:paraId="7E635F1A" w14:textId="6E1806F8" w:rsidR="00BF3732" w:rsidRPr="00190A8E" w:rsidRDefault="00BF3732" w:rsidP="00190A8E">
            <w:pPr>
              <w:pStyle w:val="ConsPlusTitle"/>
              <w:suppressAutoHyphens/>
              <w:spacing w:line="235" w:lineRule="auto"/>
              <w:jc w:val="center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lastRenderedPageBreak/>
              <w:t>3-5</w:t>
            </w:r>
          </w:p>
        </w:tc>
        <w:tc>
          <w:tcPr>
            <w:tcW w:w="8353" w:type="dxa"/>
          </w:tcPr>
          <w:p w14:paraId="21D31364" w14:textId="1F988E8B" w:rsidR="00C96D57" w:rsidRPr="00190A8E" w:rsidRDefault="00BF3732" w:rsidP="00BF3732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У СО НКО имеется удовлетворительный опыт </w:t>
            </w:r>
            <w:r w:rsidR="00C96D57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осуществления деятельности, связанной с реализацией проектов по соответствующему приоритетному направлению:</w:t>
            </w:r>
          </w:p>
          <w:p w14:paraId="3F46ACEC" w14:textId="763C52D2" w:rsidR="00BF3732" w:rsidRPr="00190A8E" w:rsidRDefault="00BF3732" w:rsidP="00BF3732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в заявке приведено описание собственного опыта СО НКО по реализации программ, проектов по </w:t>
            </w:r>
            <w:r w:rsidR="00C96D57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соответствующему приоритетному направлению, 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но оно не позволяет сделать однозначный вывод о системно</w:t>
            </w:r>
            <w:r w:rsidR="00C96D57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сти 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и </w:t>
            </w:r>
            <w:r w:rsidR="00C96D57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продолжительности 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такой </w:t>
            </w:r>
            <w:r w:rsidR="00C96D57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деятельности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с момента создания СО НКО и наличии положительных результатов</w:t>
            </w:r>
            <w:r w:rsidR="00C96D57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реализации проектов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;</w:t>
            </w:r>
          </w:p>
          <w:p w14:paraId="3040DFC0" w14:textId="7583CC57" w:rsidR="00C96D57" w:rsidRPr="00190A8E" w:rsidRDefault="00BF3732" w:rsidP="00BF3732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у СО НКО имеется опыт реализации менее масштабных проектов по </w:t>
            </w:r>
            <w:r w:rsidR="00C96D57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соответствующему приоритетному направлению, в том числе в части соразмерности финансирования по сравнению с финансированием проектов, ранее реализованных победителями конкурса по результатам отбора СО НКО для предоставления грантов в форме субсидий;</w:t>
            </w:r>
          </w:p>
          <w:p w14:paraId="50AC1E35" w14:textId="56AF5CC4" w:rsidR="00BF3732" w:rsidRPr="00190A8E" w:rsidRDefault="00BF3732" w:rsidP="00BF3732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у СО НКО имеется опыт </w:t>
            </w:r>
            <w:r w:rsidR="00C96D57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реализации менее масштабных проектов по соответствующему приоритетному направлению, в том числе в части соразмерности финансирования по сравнению с финансированием проектов, ранее реализованных победителями конкурса по результатам отбора СО НКО для предоставления грантов в форме субсидий, 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однако информация о реализованных проектах не освещена на сайте СО НКО, заявленные достигнутые результаты </w:t>
            </w:r>
            <w:r w:rsidR="00C96D57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реализации проектов 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не представлены;</w:t>
            </w:r>
          </w:p>
          <w:p w14:paraId="45446D38" w14:textId="760FB1C4" w:rsidR="00BF3732" w:rsidRPr="00190A8E" w:rsidRDefault="00BF3732" w:rsidP="00BF3732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имеются другие замечания (с комментарием)</w:t>
            </w:r>
          </w:p>
        </w:tc>
      </w:tr>
      <w:tr w:rsidR="00190A8E" w:rsidRPr="00190A8E" w14:paraId="3F619979" w14:textId="77777777" w:rsidTr="00190A8E">
        <w:tc>
          <w:tcPr>
            <w:tcW w:w="1275" w:type="dxa"/>
          </w:tcPr>
          <w:p w14:paraId="526E808A" w14:textId="13CCAD74" w:rsidR="00BF3732" w:rsidRPr="00190A8E" w:rsidRDefault="00BF3732" w:rsidP="00190A8E">
            <w:pPr>
              <w:pStyle w:val="ConsPlusTitle"/>
              <w:suppressAutoHyphens/>
              <w:spacing w:line="235" w:lineRule="auto"/>
              <w:jc w:val="center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0-2</w:t>
            </w:r>
          </w:p>
        </w:tc>
        <w:tc>
          <w:tcPr>
            <w:tcW w:w="8353" w:type="dxa"/>
          </w:tcPr>
          <w:p w14:paraId="26F34498" w14:textId="45F87642" w:rsidR="00BF3732" w:rsidRPr="00190A8E" w:rsidRDefault="00BF3732" w:rsidP="00BF3732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У СО НКО практически отсутствует опыт </w:t>
            </w:r>
            <w:r w:rsidR="00C96D57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осуществления деятельности, связанной с реализацией проектов по соответствующему приоритетному направлению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:</w:t>
            </w:r>
          </w:p>
          <w:p w14:paraId="5D9B33A3" w14:textId="2183EC89" w:rsidR="00BF3732" w:rsidRPr="00190A8E" w:rsidRDefault="00BF3732" w:rsidP="00BF3732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у СО НКО не имеется опыта </w:t>
            </w:r>
            <w:r w:rsidR="00C96D57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осуществления деятельности, связанной с реализацией проектов по соответствующему приоритетному направлению 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за последний год;</w:t>
            </w:r>
          </w:p>
          <w:p w14:paraId="2618EBCD" w14:textId="183CD57E" w:rsidR="00BF3732" w:rsidRPr="00190A8E" w:rsidRDefault="00BF3732" w:rsidP="00D321F8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опыт</w:t>
            </w:r>
            <w:r w:rsidR="00D321F8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осуществления деятельности, связанной с реализацией проектов по соответствующему приоритетному направлению, 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в заявке практически </w:t>
            </w:r>
            <w:r w:rsidR="00D321F8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упомянут, но не описан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;</w:t>
            </w:r>
          </w:p>
          <w:p w14:paraId="251AED6B" w14:textId="6DE09C99" w:rsidR="00BF3732" w:rsidRPr="00190A8E" w:rsidRDefault="00BF3732" w:rsidP="00BF3732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имеются противоречия между описанным в заявке опытом </w:t>
            </w:r>
            <w:r w:rsidR="00D321F8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осуществления деятельности, связанной с реализацией проектов по соответствующему приоритетному направлению, 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и информацией из открытых источников (например, мероприятия, заявленные как реализованные, </w:t>
            </w:r>
            <w:r w:rsidR="00D321F8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не отражены в общедоступных отчё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тах СО НКО);</w:t>
            </w:r>
          </w:p>
          <w:p w14:paraId="1512E276" w14:textId="45F6F151" w:rsidR="00BF3732" w:rsidRPr="00190A8E" w:rsidRDefault="00D321F8" w:rsidP="00BF3732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у СО НКО не имеется лицензии или</w:t>
            </w:r>
            <w:r w:rsidR="00BF3732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иных разрешительных документов, обязательных для осуществления 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деятельности, связанной с реализацией проектов по соответствующему приоритетному направлению</w:t>
            </w:r>
            <w:r w:rsidR="00BF3732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 (сведения о них в заявке отсутствуют);</w:t>
            </w:r>
          </w:p>
          <w:p w14:paraId="10869260" w14:textId="2AFF8081" w:rsidR="00BF3732" w:rsidRPr="00190A8E" w:rsidRDefault="00BF3732" w:rsidP="00BF3732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 xml:space="preserve">основной профиль деятельности СО НКО не соответствует </w:t>
            </w:r>
            <w:r w:rsidR="00D321F8"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деятельности, связанной с реализацией проектов по соответствующему приоритетному направлению</w:t>
            </w: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;</w:t>
            </w:r>
          </w:p>
          <w:p w14:paraId="7446135C" w14:textId="15AA279F" w:rsidR="00BF3732" w:rsidRPr="00190A8E" w:rsidRDefault="00BF3732" w:rsidP="00BF3732">
            <w:pPr>
              <w:pStyle w:val="ConsPlusTitle"/>
              <w:suppressAutoHyphens/>
              <w:spacing w:line="235" w:lineRule="auto"/>
              <w:jc w:val="both"/>
              <w:rPr>
                <w:rFonts w:ascii="PT Astra Serif" w:hAnsi="PT Astra Serif"/>
                <w:b w:val="0"/>
                <w:bCs/>
                <w:sz w:val="26"/>
                <w:szCs w:val="26"/>
              </w:rPr>
            </w:pPr>
            <w:r w:rsidRPr="00190A8E">
              <w:rPr>
                <w:rFonts w:ascii="PT Astra Serif" w:hAnsi="PT Astra Serif"/>
                <w:b w:val="0"/>
                <w:bCs/>
                <w:sz w:val="26"/>
                <w:szCs w:val="26"/>
              </w:rPr>
              <w:t>имеются другие серьезные замечания (с комментарием)</w:t>
            </w:r>
          </w:p>
        </w:tc>
      </w:tr>
    </w:tbl>
    <w:p w14:paraId="6DCE8400" w14:textId="59F00D2E" w:rsidR="00BF3732" w:rsidRPr="00190A8E" w:rsidRDefault="00D321F8" w:rsidP="00D321F8">
      <w:pPr>
        <w:pStyle w:val="ConsPlusTitle"/>
        <w:suppressAutoHyphens/>
        <w:spacing w:line="235" w:lineRule="auto"/>
        <w:ind w:firstLine="709"/>
        <w:jc w:val="right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»;</w:t>
      </w:r>
    </w:p>
    <w:p w14:paraId="1F267081" w14:textId="1B327E34" w:rsidR="00190A8E" w:rsidRPr="00190A8E" w:rsidRDefault="00190A8E" w:rsidP="00190A8E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в пункте 8 слово «бюджетом» заменить словом «сметой»;</w:t>
      </w:r>
    </w:p>
    <w:p w14:paraId="754793AF" w14:textId="1F6761C6" w:rsidR="00590923" w:rsidRDefault="005F79AC" w:rsidP="00F249CB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>
        <w:rPr>
          <w:rFonts w:ascii="PT Astra Serif" w:hAnsi="PT Astra Serif"/>
          <w:b w:val="0"/>
          <w:bCs/>
          <w:sz w:val="28"/>
          <w:szCs w:val="28"/>
        </w:rPr>
        <w:lastRenderedPageBreak/>
        <w:t>4</w:t>
      </w:r>
      <w:r w:rsidR="00855AA9" w:rsidRPr="00190A8E">
        <w:rPr>
          <w:rFonts w:ascii="PT Astra Serif" w:hAnsi="PT Astra Serif"/>
          <w:b w:val="0"/>
          <w:bCs/>
          <w:sz w:val="28"/>
          <w:szCs w:val="28"/>
        </w:rPr>
        <w:t xml:space="preserve">) дополнить приложением № </w:t>
      </w:r>
      <w:r w:rsidR="00590923" w:rsidRPr="00190A8E">
        <w:rPr>
          <w:rFonts w:ascii="PT Astra Serif" w:hAnsi="PT Astra Serif"/>
          <w:b w:val="0"/>
          <w:bCs/>
          <w:sz w:val="28"/>
          <w:szCs w:val="28"/>
        </w:rPr>
        <w:t>2</w:t>
      </w:r>
      <w:r w:rsidR="00855AA9" w:rsidRPr="00190A8E">
        <w:rPr>
          <w:rFonts w:ascii="PT Astra Serif" w:hAnsi="PT Astra Serif"/>
          <w:b w:val="0"/>
          <w:bCs/>
          <w:sz w:val="28"/>
          <w:szCs w:val="28"/>
        </w:rPr>
        <w:t xml:space="preserve"> следующего содержания:</w:t>
      </w:r>
    </w:p>
    <w:p w14:paraId="40FEDD1B" w14:textId="77777777" w:rsidR="001E11E6" w:rsidRPr="00190A8E" w:rsidRDefault="001E11E6" w:rsidP="00F249CB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2C00F5DC" w14:textId="0B54BEB2" w:rsidR="00855AA9" w:rsidRPr="00190A8E" w:rsidRDefault="00855AA9" w:rsidP="00855AA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PT Astra Serif" w:eastAsia="Times New Roman" w:hAnsi="PT Astra Serif" w:cs="PT Astra Serif"/>
          <w:kern w:val="2"/>
          <w:sz w:val="28"/>
          <w:lang w:eastAsia="ru-RU"/>
        </w:rPr>
      </w:pPr>
      <w:r w:rsidRPr="00190A8E">
        <w:rPr>
          <w:rFonts w:ascii="PT Astra Serif" w:eastAsia="Times New Roman" w:hAnsi="PT Astra Serif" w:cs="PT Astra Serif"/>
          <w:kern w:val="2"/>
          <w:sz w:val="28"/>
          <w:lang w:eastAsia="ru-RU"/>
        </w:rPr>
        <w:t>«</w:t>
      </w:r>
      <w:r w:rsidR="00F86C2F" w:rsidRPr="00190A8E">
        <w:rPr>
          <w:rFonts w:ascii="PT Astra Serif" w:eastAsia="Times New Roman" w:hAnsi="PT Astra Serif" w:cs="PT Astra Serif"/>
          <w:kern w:val="2"/>
          <w:sz w:val="28"/>
          <w:lang w:eastAsia="ru-RU"/>
        </w:rPr>
        <w:t>ПРИЛОЖЕНИЕ</w:t>
      </w:r>
      <w:r w:rsidRPr="00190A8E">
        <w:rPr>
          <w:rFonts w:ascii="PT Astra Serif" w:eastAsia="Times New Roman" w:hAnsi="PT Astra Serif" w:cs="PT Astra Serif"/>
          <w:kern w:val="2"/>
          <w:sz w:val="28"/>
          <w:lang w:eastAsia="ru-RU"/>
        </w:rPr>
        <w:t xml:space="preserve"> № </w:t>
      </w:r>
      <w:r w:rsidR="00590923" w:rsidRPr="00190A8E">
        <w:rPr>
          <w:rFonts w:ascii="PT Astra Serif" w:eastAsia="Times New Roman" w:hAnsi="PT Astra Serif" w:cs="PT Astra Serif"/>
          <w:kern w:val="2"/>
          <w:sz w:val="28"/>
          <w:lang w:eastAsia="ru-RU"/>
        </w:rPr>
        <w:t>2</w:t>
      </w:r>
    </w:p>
    <w:p w14:paraId="4D6EF706" w14:textId="77777777" w:rsidR="00590923" w:rsidRPr="00190A8E" w:rsidRDefault="00855AA9" w:rsidP="00590923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PT Astra Serif"/>
          <w:kern w:val="2"/>
          <w:sz w:val="28"/>
          <w:lang w:eastAsia="ru-RU"/>
        </w:rPr>
      </w:pPr>
      <w:r w:rsidRPr="00190A8E">
        <w:rPr>
          <w:rFonts w:ascii="PT Astra Serif" w:eastAsia="Times New Roman" w:hAnsi="PT Astra Serif" w:cs="PT Astra Serif"/>
          <w:kern w:val="2"/>
          <w:sz w:val="28"/>
          <w:lang w:eastAsia="ru-RU"/>
        </w:rPr>
        <w:t xml:space="preserve">к </w:t>
      </w:r>
      <w:r w:rsidR="00590923" w:rsidRPr="00190A8E">
        <w:rPr>
          <w:rFonts w:ascii="PT Astra Serif" w:eastAsia="Times New Roman" w:hAnsi="PT Astra Serif" w:cs="PT Astra Serif"/>
          <w:kern w:val="2"/>
          <w:sz w:val="28"/>
          <w:lang w:eastAsia="ru-RU"/>
        </w:rPr>
        <w:t xml:space="preserve">постановлению Правительства </w:t>
      </w:r>
    </w:p>
    <w:p w14:paraId="63746BF4" w14:textId="1EE55643" w:rsidR="00855AA9" w:rsidRPr="00190A8E" w:rsidRDefault="00590923" w:rsidP="00590923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PT Astra Serif"/>
          <w:kern w:val="2"/>
          <w:sz w:val="28"/>
          <w:lang w:eastAsia="ru-RU"/>
        </w:rPr>
      </w:pPr>
      <w:r w:rsidRPr="00190A8E">
        <w:rPr>
          <w:rFonts w:ascii="PT Astra Serif" w:eastAsia="Times New Roman" w:hAnsi="PT Astra Serif" w:cs="PT Astra Serif"/>
          <w:kern w:val="2"/>
          <w:sz w:val="28"/>
          <w:lang w:eastAsia="ru-RU"/>
        </w:rPr>
        <w:t>Ульяновской области</w:t>
      </w:r>
    </w:p>
    <w:p w14:paraId="16D906C4" w14:textId="7AE86AD1" w:rsidR="00590923" w:rsidRPr="00190A8E" w:rsidRDefault="00590923" w:rsidP="00590923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r w:rsidRPr="00190A8E">
        <w:rPr>
          <w:rFonts w:ascii="PT Astra Serif" w:hAnsi="PT Astra Serif"/>
          <w:bCs/>
          <w:sz w:val="28"/>
          <w:szCs w:val="28"/>
        </w:rPr>
        <w:t xml:space="preserve">от 26 мая 2021 г. </w:t>
      </w:r>
      <w:r w:rsidR="007E1876" w:rsidRPr="00190A8E">
        <w:rPr>
          <w:rFonts w:ascii="PT Astra Serif" w:hAnsi="PT Astra Serif"/>
          <w:bCs/>
          <w:sz w:val="28"/>
          <w:szCs w:val="28"/>
        </w:rPr>
        <w:t>№</w:t>
      </w:r>
      <w:r w:rsidRPr="00190A8E">
        <w:rPr>
          <w:rFonts w:ascii="PT Astra Serif" w:hAnsi="PT Astra Serif"/>
          <w:bCs/>
          <w:sz w:val="28"/>
          <w:szCs w:val="28"/>
        </w:rPr>
        <w:t xml:space="preserve"> 206-П</w:t>
      </w:r>
    </w:p>
    <w:p w14:paraId="04B3FD31" w14:textId="77777777" w:rsidR="001E11E6" w:rsidRDefault="001E11E6" w:rsidP="00073314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14:paraId="2EECED6A" w14:textId="0C75225D" w:rsidR="00073314" w:rsidRPr="00190A8E" w:rsidRDefault="00073314" w:rsidP="00073314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90A8E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ПОЛОЖЕНИЕ</w:t>
      </w:r>
    </w:p>
    <w:p w14:paraId="525CD220" w14:textId="77777777" w:rsidR="00073314" w:rsidRPr="00190A8E" w:rsidRDefault="00073314" w:rsidP="00073314">
      <w:pPr>
        <w:suppressAutoHyphens/>
        <w:spacing w:after="0" w:line="240" w:lineRule="auto"/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b/>
          <w:bCs/>
          <w:sz w:val="28"/>
          <w:szCs w:val="28"/>
        </w:rPr>
        <w:t xml:space="preserve">о порядке оценки результатов реализации социально ориентированных программ (проектов) победителей конкурсов на предоставление грантов в форме субсидий из областного бюджета Ульяновской области социально ориентированным некоммерческим организациям в целях финансового обеспечения затрат, связанных </w:t>
      </w:r>
      <w:r w:rsidRPr="00190A8E">
        <w:rPr>
          <w:rFonts w:ascii="PT Astra Serif" w:hAnsi="PT Astra Serif"/>
          <w:b/>
          <w:bCs/>
          <w:sz w:val="28"/>
          <w:szCs w:val="28"/>
        </w:rPr>
        <w:br/>
        <w:t>с реализацией социально ориентированных программ (проектов)</w:t>
      </w:r>
    </w:p>
    <w:p w14:paraId="4DF5EE90" w14:textId="77777777" w:rsidR="00073314" w:rsidRPr="00190A8E" w:rsidRDefault="00073314" w:rsidP="00073314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14:paraId="6ECDFB74" w14:textId="0863E014" w:rsidR="00073314" w:rsidRPr="00190A8E" w:rsidRDefault="00953100" w:rsidP="00073314">
      <w:pPr>
        <w:suppressAutoHyphens/>
        <w:spacing w:after="0" w:line="240" w:lineRule="auto"/>
        <w:ind w:left="709"/>
        <w:jc w:val="center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1</w:t>
      </w:r>
      <w:r w:rsidR="00073314" w:rsidRPr="00190A8E">
        <w:rPr>
          <w:rFonts w:ascii="PT Astra Serif" w:hAnsi="PT Astra Serif"/>
          <w:sz w:val="28"/>
          <w:szCs w:val="28"/>
        </w:rPr>
        <w:t>. Общие положения</w:t>
      </w:r>
    </w:p>
    <w:p w14:paraId="6F34759E" w14:textId="77777777" w:rsidR="00073314" w:rsidRPr="00190A8E" w:rsidRDefault="00073314" w:rsidP="00073314">
      <w:pPr>
        <w:suppressAutoHyphens/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</w:p>
    <w:p w14:paraId="4A911E91" w14:textId="4A249AE2" w:rsidR="00073314" w:rsidRPr="00190A8E" w:rsidRDefault="00073314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1. Настоящее Положение определяет порядок осуществления оценки результатов реализации социально ориентированных программ (проектов) (далее</w:t>
      </w:r>
      <w:r w:rsidR="00953100" w:rsidRPr="00190A8E">
        <w:rPr>
          <w:rFonts w:ascii="PT Astra Serif" w:hAnsi="PT Astra Serif"/>
          <w:sz w:val="28"/>
          <w:szCs w:val="28"/>
        </w:rPr>
        <w:t xml:space="preserve"> </w:t>
      </w:r>
      <w:r w:rsidRPr="00190A8E">
        <w:rPr>
          <w:rFonts w:ascii="PT Astra Serif" w:hAnsi="PT Astra Serif"/>
          <w:sz w:val="28"/>
          <w:szCs w:val="28"/>
        </w:rPr>
        <w:t>– оценка результатов</w:t>
      </w:r>
      <w:r w:rsidR="00A27F58" w:rsidRPr="00190A8E">
        <w:rPr>
          <w:rFonts w:ascii="PT Astra Serif" w:hAnsi="PT Astra Serif"/>
          <w:sz w:val="28"/>
          <w:szCs w:val="28"/>
        </w:rPr>
        <w:t>,</w:t>
      </w:r>
      <w:r w:rsidRPr="00190A8E">
        <w:rPr>
          <w:rFonts w:ascii="PT Astra Serif" w:hAnsi="PT Astra Serif"/>
          <w:sz w:val="28"/>
          <w:szCs w:val="28"/>
        </w:rPr>
        <w:t xml:space="preserve"> </w:t>
      </w:r>
      <w:r w:rsidR="00A27F58" w:rsidRPr="00190A8E">
        <w:rPr>
          <w:rFonts w:ascii="PT Astra Serif" w:hAnsi="PT Astra Serif"/>
          <w:sz w:val="28"/>
          <w:szCs w:val="28"/>
        </w:rPr>
        <w:t xml:space="preserve">проект </w:t>
      </w:r>
      <w:r w:rsidRPr="00190A8E">
        <w:rPr>
          <w:rFonts w:ascii="PT Astra Serif" w:hAnsi="PT Astra Serif"/>
          <w:sz w:val="28"/>
          <w:szCs w:val="28"/>
        </w:rPr>
        <w:t>соответственно) победителей конкурсов на предоставление грантов в форме субсидий из областного бюджета Ульяновской области социально ориентированным некоммерческим организациям в целях финансового обеспечения затрат, связанных с реализацией социально ориентированных программ (проектов) (далее– конкурс, СО НКО, субсидии соответственно).</w:t>
      </w:r>
    </w:p>
    <w:p w14:paraId="3C4E775E" w14:textId="77777777" w:rsidR="00073314" w:rsidRPr="00190A8E" w:rsidRDefault="00073314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2. Оценка результатов проектов осуществляется в целях обеспечения эффективности и совершенствования деятельности, связанной с подготовкой и проведением конкурса, в том числе формирования у СО НКО – победителей конкурса дополнительных стимулов к успешному выполнению проектов.</w:t>
      </w:r>
    </w:p>
    <w:p w14:paraId="03B16D36" w14:textId="47FD2B10" w:rsidR="006D0E65" w:rsidRPr="00190A8E" w:rsidRDefault="00073314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 xml:space="preserve">3. </w:t>
      </w:r>
      <w:r w:rsidR="006D0E65" w:rsidRPr="00190A8E">
        <w:rPr>
          <w:rFonts w:ascii="PT Astra Serif" w:hAnsi="PT Astra Serif"/>
          <w:sz w:val="28"/>
          <w:szCs w:val="28"/>
        </w:rPr>
        <w:t xml:space="preserve">Оценка результатов проектов осуществляется </w:t>
      </w:r>
      <w:r w:rsidR="0085700F" w:rsidRPr="00190A8E">
        <w:rPr>
          <w:rFonts w:ascii="PT Astra Serif" w:hAnsi="PT Astra Serif"/>
          <w:sz w:val="28"/>
          <w:szCs w:val="28"/>
        </w:rPr>
        <w:t xml:space="preserve">со дня окончания </w:t>
      </w:r>
      <w:r w:rsidR="006D0E65" w:rsidRPr="00190A8E">
        <w:rPr>
          <w:rFonts w:ascii="PT Astra Serif" w:hAnsi="PT Astra Serif"/>
          <w:sz w:val="28"/>
          <w:szCs w:val="28"/>
        </w:rPr>
        <w:t>реализации всех проектов победителей одного конкурса.</w:t>
      </w:r>
    </w:p>
    <w:p w14:paraId="04D4D31C" w14:textId="02D8687F" w:rsidR="00073314" w:rsidRPr="00190A8E" w:rsidRDefault="006D0E65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 xml:space="preserve">4. </w:t>
      </w:r>
      <w:r w:rsidR="00073314" w:rsidRPr="00190A8E">
        <w:rPr>
          <w:rFonts w:ascii="PT Astra Serif" w:hAnsi="PT Astra Serif"/>
          <w:sz w:val="28"/>
          <w:szCs w:val="28"/>
        </w:rPr>
        <w:t xml:space="preserve">Правительство Ульяновской области (далее - Правительство) вправе не проводить оценку результатов проекта, реализация которого была прекращена досрочно в связи с отказом победителя конкурса от заключения соглашения </w:t>
      </w:r>
      <w:r w:rsidR="00073314" w:rsidRPr="00190A8E">
        <w:rPr>
          <w:rFonts w:ascii="PT Astra Serif" w:hAnsi="PT Astra Serif"/>
          <w:sz w:val="28"/>
          <w:szCs w:val="28"/>
        </w:rPr>
        <w:br/>
        <w:t>о предоставлении субсидии</w:t>
      </w:r>
      <w:r w:rsidR="008B17C4" w:rsidRPr="00190A8E">
        <w:rPr>
          <w:rFonts w:ascii="PT Astra Serif" w:hAnsi="PT Astra Serif"/>
          <w:sz w:val="28"/>
          <w:szCs w:val="28"/>
        </w:rPr>
        <w:t xml:space="preserve"> (далее соглашение)</w:t>
      </w:r>
      <w:r w:rsidR="00073314" w:rsidRPr="00190A8E">
        <w:rPr>
          <w:rFonts w:ascii="PT Astra Serif" w:hAnsi="PT Astra Serif"/>
          <w:sz w:val="28"/>
          <w:szCs w:val="28"/>
        </w:rPr>
        <w:t xml:space="preserve"> или расторжением соглашения.</w:t>
      </w:r>
    </w:p>
    <w:p w14:paraId="78379884" w14:textId="11505828" w:rsidR="00073314" w:rsidRPr="00190A8E" w:rsidRDefault="006D0E65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 xml:space="preserve">5. </w:t>
      </w:r>
      <w:r w:rsidR="00073314" w:rsidRPr="00190A8E">
        <w:rPr>
          <w:rFonts w:ascii="PT Astra Serif" w:hAnsi="PT Astra Serif"/>
          <w:sz w:val="28"/>
          <w:szCs w:val="28"/>
        </w:rPr>
        <w:t xml:space="preserve">Оценка </w:t>
      </w:r>
      <w:bookmarkStart w:id="5" w:name="_Hlk152335353"/>
      <w:r w:rsidR="00073314" w:rsidRPr="00190A8E">
        <w:rPr>
          <w:rFonts w:ascii="PT Astra Serif" w:hAnsi="PT Astra Serif"/>
          <w:sz w:val="28"/>
          <w:szCs w:val="28"/>
        </w:rPr>
        <w:t>результатов</w:t>
      </w:r>
      <w:bookmarkEnd w:id="5"/>
      <w:r w:rsidR="00073314" w:rsidRPr="00190A8E">
        <w:rPr>
          <w:rFonts w:ascii="PT Astra Serif" w:hAnsi="PT Astra Serif"/>
          <w:sz w:val="28"/>
          <w:szCs w:val="28"/>
        </w:rPr>
        <w:t xml:space="preserve"> проектов включает следующие процедуры:</w:t>
      </w:r>
      <w:bookmarkStart w:id="6" w:name="P55"/>
      <w:bookmarkEnd w:id="6"/>
    </w:p>
    <w:p w14:paraId="07E3015C" w14:textId="5252BDF0" w:rsidR="00073314" w:rsidRPr="00190A8E" w:rsidRDefault="00073314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оценку результатов проектов СО НКО;</w:t>
      </w:r>
      <w:bookmarkStart w:id="7" w:name="P56"/>
      <w:bookmarkEnd w:id="7"/>
    </w:p>
    <w:p w14:paraId="2AB7CE36" w14:textId="4B4D7DFF" w:rsidR="00073314" w:rsidRPr="00190A8E" w:rsidRDefault="00073314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 xml:space="preserve">оценку </w:t>
      </w:r>
      <w:bookmarkStart w:id="8" w:name="_Hlk152335684"/>
      <w:r w:rsidRPr="00190A8E">
        <w:rPr>
          <w:rFonts w:ascii="PT Astra Serif" w:hAnsi="PT Astra Serif"/>
          <w:sz w:val="28"/>
          <w:szCs w:val="28"/>
        </w:rPr>
        <w:t>результатов проектов</w:t>
      </w:r>
      <w:bookmarkEnd w:id="8"/>
      <w:r w:rsidRPr="00190A8E">
        <w:rPr>
          <w:rFonts w:ascii="PT Astra Serif" w:hAnsi="PT Astra Serif"/>
          <w:sz w:val="28"/>
          <w:szCs w:val="28"/>
        </w:rPr>
        <w:t xml:space="preserve"> Правительством;</w:t>
      </w:r>
      <w:bookmarkStart w:id="9" w:name="P57"/>
      <w:bookmarkEnd w:id="9"/>
    </w:p>
    <w:p w14:paraId="686EB266" w14:textId="5BEBB836" w:rsidR="00073314" w:rsidRPr="00190A8E" w:rsidRDefault="00132E22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 xml:space="preserve">независимая </w:t>
      </w:r>
      <w:r w:rsidR="00073314" w:rsidRPr="00190A8E">
        <w:rPr>
          <w:rFonts w:ascii="PT Astra Serif" w:hAnsi="PT Astra Serif"/>
          <w:sz w:val="28"/>
          <w:szCs w:val="28"/>
        </w:rPr>
        <w:t>оценк</w:t>
      </w:r>
      <w:r w:rsidRPr="00190A8E">
        <w:rPr>
          <w:rFonts w:ascii="PT Astra Serif" w:hAnsi="PT Astra Serif"/>
          <w:sz w:val="28"/>
          <w:szCs w:val="28"/>
        </w:rPr>
        <w:t>а</w:t>
      </w:r>
      <w:r w:rsidR="00073314" w:rsidRPr="00190A8E">
        <w:rPr>
          <w:rFonts w:ascii="PT Astra Serif" w:hAnsi="PT Astra Serif"/>
          <w:sz w:val="28"/>
          <w:szCs w:val="28"/>
        </w:rPr>
        <w:t xml:space="preserve"> результатов проектов;</w:t>
      </w:r>
      <w:bookmarkStart w:id="10" w:name="P58"/>
      <w:bookmarkEnd w:id="10"/>
    </w:p>
    <w:p w14:paraId="79BEE983" w14:textId="126015B7" w:rsidR="00073314" w:rsidRPr="00190A8E" w:rsidRDefault="00073314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подведение итогов оценки результатов проектов.</w:t>
      </w:r>
    </w:p>
    <w:p w14:paraId="2C114D76" w14:textId="723AB395" w:rsidR="00073314" w:rsidRPr="00190A8E" w:rsidRDefault="006D0E65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6</w:t>
      </w:r>
      <w:r w:rsidR="00073314" w:rsidRPr="00190A8E">
        <w:rPr>
          <w:rFonts w:ascii="PT Astra Serif" w:hAnsi="PT Astra Serif"/>
          <w:sz w:val="28"/>
          <w:szCs w:val="28"/>
        </w:rPr>
        <w:t xml:space="preserve">. Оценка </w:t>
      </w:r>
      <w:bookmarkStart w:id="11" w:name="_Hlk152336499"/>
      <w:r w:rsidR="00073314" w:rsidRPr="00190A8E">
        <w:rPr>
          <w:rFonts w:ascii="PT Astra Serif" w:hAnsi="PT Astra Serif"/>
          <w:sz w:val="28"/>
          <w:szCs w:val="28"/>
        </w:rPr>
        <w:t>результатов проектов</w:t>
      </w:r>
      <w:bookmarkEnd w:id="11"/>
      <w:r w:rsidR="00073314" w:rsidRPr="00190A8E">
        <w:rPr>
          <w:rFonts w:ascii="PT Astra Serif" w:hAnsi="PT Astra Serif"/>
          <w:sz w:val="28"/>
          <w:szCs w:val="28"/>
        </w:rPr>
        <w:t xml:space="preserve"> в соответствии с процедурами, предусмотренными </w:t>
      </w:r>
      <w:hyperlink w:anchor="P54" w:history="1">
        <w:r w:rsidR="00073314" w:rsidRPr="00190A8E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 w:rsidRPr="00190A8E">
        <w:rPr>
          <w:rFonts w:ascii="PT Astra Serif" w:hAnsi="PT Astra Serif"/>
          <w:sz w:val="28"/>
          <w:szCs w:val="28"/>
        </w:rPr>
        <w:t>4</w:t>
      </w:r>
      <w:r w:rsidR="00073314" w:rsidRPr="00190A8E">
        <w:rPr>
          <w:rFonts w:ascii="PT Astra Serif" w:hAnsi="PT Astra Serif"/>
          <w:sz w:val="28"/>
          <w:szCs w:val="28"/>
        </w:rPr>
        <w:t xml:space="preserve"> настоящего </w:t>
      </w:r>
      <w:r w:rsidRPr="00190A8E">
        <w:rPr>
          <w:rFonts w:ascii="PT Astra Serif" w:hAnsi="PT Astra Serif"/>
          <w:sz w:val="28"/>
          <w:szCs w:val="28"/>
        </w:rPr>
        <w:t>раздела</w:t>
      </w:r>
      <w:r w:rsidR="00073314" w:rsidRPr="00190A8E">
        <w:rPr>
          <w:rFonts w:ascii="PT Astra Serif" w:hAnsi="PT Astra Serif"/>
          <w:sz w:val="28"/>
          <w:szCs w:val="28"/>
        </w:rPr>
        <w:t>, осуществляется последовательно.</w:t>
      </w:r>
    </w:p>
    <w:p w14:paraId="1E13692D" w14:textId="77777777" w:rsidR="00A27F58" w:rsidRPr="00190A8E" w:rsidRDefault="00A27F58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2DDED59D" w14:textId="4423F18F" w:rsidR="00073314" w:rsidRPr="00190A8E" w:rsidRDefault="006D0E65" w:rsidP="00A27F58">
      <w:pPr>
        <w:suppressAutoHyphens/>
        <w:spacing w:after="0" w:line="240" w:lineRule="auto"/>
        <w:ind w:left="709"/>
        <w:jc w:val="center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lastRenderedPageBreak/>
        <w:t>2</w:t>
      </w:r>
      <w:r w:rsidR="00073314" w:rsidRPr="00190A8E">
        <w:rPr>
          <w:rFonts w:ascii="PT Astra Serif" w:hAnsi="PT Astra Serif"/>
          <w:sz w:val="28"/>
          <w:szCs w:val="28"/>
        </w:rPr>
        <w:t>. Оценка результатов проектов СО НКО</w:t>
      </w:r>
    </w:p>
    <w:p w14:paraId="7A6B0C43" w14:textId="77777777" w:rsidR="00861E00" w:rsidRPr="00190A8E" w:rsidRDefault="00861E00" w:rsidP="00A27F58">
      <w:pPr>
        <w:suppressAutoHyphens/>
        <w:spacing w:after="0" w:line="240" w:lineRule="auto"/>
        <w:ind w:left="709"/>
        <w:jc w:val="center"/>
        <w:rPr>
          <w:rFonts w:ascii="PT Astra Serif" w:hAnsi="PT Astra Serif"/>
          <w:sz w:val="28"/>
          <w:szCs w:val="28"/>
        </w:rPr>
      </w:pPr>
    </w:p>
    <w:p w14:paraId="58B5AFD1" w14:textId="7BDE49F9" w:rsidR="00073314" w:rsidRPr="00190A8E" w:rsidRDefault="00861E00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1</w:t>
      </w:r>
      <w:r w:rsidR="00073314" w:rsidRPr="00190A8E">
        <w:rPr>
          <w:rFonts w:ascii="PT Astra Serif" w:hAnsi="PT Astra Serif"/>
          <w:sz w:val="28"/>
          <w:szCs w:val="28"/>
        </w:rPr>
        <w:t xml:space="preserve">. </w:t>
      </w:r>
      <w:bookmarkStart w:id="12" w:name="_Hlk161744314"/>
      <w:r w:rsidR="00073314" w:rsidRPr="00190A8E">
        <w:rPr>
          <w:rFonts w:ascii="PT Astra Serif" w:hAnsi="PT Astra Serif"/>
          <w:sz w:val="28"/>
          <w:szCs w:val="28"/>
        </w:rPr>
        <w:t xml:space="preserve">Оценка </w:t>
      </w:r>
      <w:bookmarkStart w:id="13" w:name="_Hlk153198798"/>
      <w:r w:rsidR="00073314" w:rsidRPr="00190A8E">
        <w:rPr>
          <w:rFonts w:ascii="PT Astra Serif" w:hAnsi="PT Astra Serif"/>
          <w:sz w:val="28"/>
          <w:szCs w:val="28"/>
        </w:rPr>
        <w:t>результатов проектов</w:t>
      </w:r>
      <w:bookmarkEnd w:id="13"/>
      <w:r w:rsidR="00073314" w:rsidRPr="00190A8E">
        <w:rPr>
          <w:rFonts w:ascii="PT Astra Serif" w:hAnsi="PT Astra Serif"/>
          <w:sz w:val="28"/>
          <w:szCs w:val="28"/>
        </w:rPr>
        <w:t xml:space="preserve">, предусмотренная </w:t>
      </w:r>
      <w:r w:rsidR="0085700F" w:rsidRPr="00190A8E">
        <w:rPr>
          <w:rFonts w:ascii="PT Astra Serif" w:hAnsi="PT Astra Serif"/>
          <w:sz w:val="28"/>
          <w:szCs w:val="28"/>
        </w:rPr>
        <w:t xml:space="preserve">абзацем вторым </w:t>
      </w:r>
      <w:r w:rsidR="00073314" w:rsidRPr="00190A8E">
        <w:rPr>
          <w:rFonts w:ascii="PT Astra Serif" w:hAnsi="PT Astra Serif"/>
          <w:sz w:val="28"/>
          <w:szCs w:val="28"/>
        </w:rPr>
        <w:t xml:space="preserve">пункта </w:t>
      </w:r>
      <w:r w:rsidR="0085700F" w:rsidRPr="00190A8E">
        <w:rPr>
          <w:rFonts w:ascii="PT Astra Serif" w:hAnsi="PT Astra Serif"/>
          <w:sz w:val="28"/>
          <w:szCs w:val="28"/>
        </w:rPr>
        <w:t>5</w:t>
      </w:r>
      <w:r w:rsidR="00C02885" w:rsidRPr="00190A8E">
        <w:rPr>
          <w:rFonts w:ascii="PT Astra Serif" w:hAnsi="PT Astra Serif"/>
          <w:sz w:val="28"/>
          <w:szCs w:val="28"/>
        </w:rPr>
        <w:t xml:space="preserve"> раздела </w:t>
      </w:r>
      <w:r w:rsidR="0085700F" w:rsidRPr="00190A8E">
        <w:rPr>
          <w:rFonts w:ascii="PT Astra Serif" w:hAnsi="PT Astra Serif"/>
          <w:sz w:val="28"/>
          <w:szCs w:val="28"/>
        </w:rPr>
        <w:t>1</w:t>
      </w:r>
      <w:r w:rsidR="00073314" w:rsidRPr="00190A8E">
        <w:rPr>
          <w:rFonts w:ascii="PT Astra Serif" w:hAnsi="PT Astra Serif"/>
          <w:sz w:val="28"/>
          <w:szCs w:val="28"/>
        </w:rPr>
        <w:t xml:space="preserve"> настоящего Положения</w:t>
      </w:r>
      <w:bookmarkEnd w:id="12"/>
      <w:r w:rsidR="00073314" w:rsidRPr="00190A8E">
        <w:rPr>
          <w:rFonts w:ascii="PT Astra Serif" w:hAnsi="PT Astra Serif"/>
          <w:sz w:val="28"/>
          <w:szCs w:val="28"/>
        </w:rPr>
        <w:t xml:space="preserve">, </w:t>
      </w:r>
      <w:r w:rsidR="003F5901" w:rsidRPr="00190A8E">
        <w:rPr>
          <w:rFonts w:ascii="PT Astra Serif" w:hAnsi="PT Astra Serif"/>
          <w:sz w:val="28"/>
          <w:szCs w:val="28"/>
        </w:rPr>
        <w:t xml:space="preserve">осуществляется реализовавшей </w:t>
      </w:r>
      <w:r w:rsidR="00073314" w:rsidRPr="00190A8E">
        <w:rPr>
          <w:rFonts w:ascii="PT Astra Serif" w:hAnsi="PT Astra Serif"/>
          <w:sz w:val="28"/>
          <w:szCs w:val="28"/>
        </w:rPr>
        <w:t>его СО НКО и состоит в определении результатов, полученных</w:t>
      </w:r>
      <w:r w:rsidR="000559E4" w:rsidRPr="00190A8E">
        <w:rPr>
          <w:rFonts w:ascii="PT Astra Serif" w:hAnsi="PT Astra Serif"/>
          <w:sz w:val="28"/>
          <w:szCs w:val="28"/>
        </w:rPr>
        <w:t xml:space="preserve"> </w:t>
      </w:r>
      <w:r w:rsidR="00073314" w:rsidRPr="00190A8E">
        <w:rPr>
          <w:rFonts w:ascii="PT Astra Serif" w:hAnsi="PT Astra Serif"/>
          <w:sz w:val="28"/>
          <w:szCs w:val="28"/>
        </w:rPr>
        <w:t>в ходе реализации проекта.</w:t>
      </w:r>
    </w:p>
    <w:p w14:paraId="2C36B90D" w14:textId="5895103E" w:rsidR="000C7B86" w:rsidRPr="00190A8E" w:rsidRDefault="009C0D08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О</w:t>
      </w:r>
      <w:r w:rsidR="00073314" w:rsidRPr="00190A8E">
        <w:rPr>
          <w:rFonts w:ascii="PT Astra Serif" w:hAnsi="PT Astra Serif"/>
          <w:sz w:val="28"/>
          <w:szCs w:val="28"/>
        </w:rPr>
        <w:t xml:space="preserve">ценка </w:t>
      </w:r>
      <w:r w:rsidR="00F86C2F" w:rsidRPr="00190A8E">
        <w:rPr>
          <w:rFonts w:ascii="PT Astra Serif" w:hAnsi="PT Astra Serif"/>
          <w:sz w:val="28"/>
          <w:szCs w:val="28"/>
        </w:rPr>
        <w:t xml:space="preserve">результатов проектов </w:t>
      </w:r>
      <w:r w:rsidR="00073314" w:rsidRPr="00190A8E">
        <w:rPr>
          <w:rFonts w:ascii="PT Astra Serif" w:hAnsi="PT Astra Serif"/>
          <w:sz w:val="28"/>
          <w:szCs w:val="28"/>
        </w:rPr>
        <w:t xml:space="preserve">проводится при подготовке </w:t>
      </w:r>
      <w:r w:rsidR="000C7B86" w:rsidRPr="00190A8E">
        <w:rPr>
          <w:rFonts w:ascii="PT Astra Serif" w:hAnsi="PT Astra Serif"/>
          <w:sz w:val="28"/>
          <w:szCs w:val="28"/>
        </w:rPr>
        <w:t xml:space="preserve">следующих </w:t>
      </w:r>
      <w:r w:rsidR="0085700F" w:rsidRPr="00190A8E">
        <w:rPr>
          <w:rFonts w:ascii="PT Astra Serif" w:hAnsi="PT Astra Serif"/>
          <w:sz w:val="28"/>
          <w:szCs w:val="28"/>
        </w:rPr>
        <w:t>документов</w:t>
      </w:r>
      <w:r w:rsidR="000C7B86" w:rsidRPr="00190A8E">
        <w:rPr>
          <w:rFonts w:ascii="PT Astra Serif" w:hAnsi="PT Astra Serif"/>
          <w:sz w:val="28"/>
          <w:szCs w:val="28"/>
        </w:rPr>
        <w:t>:</w:t>
      </w:r>
    </w:p>
    <w:p w14:paraId="3548BEFF" w14:textId="77777777" w:rsidR="000C7B86" w:rsidRPr="00190A8E" w:rsidRDefault="00776C20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отчёта о достижении значения результата предоставления субсидии</w:t>
      </w:r>
      <w:r w:rsidR="000C7B86" w:rsidRPr="00190A8E">
        <w:rPr>
          <w:rFonts w:ascii="PT Astra Serif" w:hAnsi="PT Astra Serif"/>
          <w:sz w:val="28"/>
          <w:szCs w:val="28"/>
        </w:rPr>
        <w:t>;</w:t>
      </w:r>
    </w:p>
    <w:p w14:paraId="33ABABAE" w14:textId="32CB512B" w:rsidR="0085700F" w:rsidRPr="00190A8E" w:rsidRDefault="00F16EE6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отчёта об осуществлении расходов, источником финансового обеспечения которых является субсидия</w:t>
      </w:r>
      <w:r w:rsidR="0085700F" w:rsidRPr="00190A8E">
        <w:rPr>
          <w:rFonts w:ascii="PT Astra Serif" w:hAnsi="PT Astra Serif"/>
          <w:sz w:val="28"/>
          <w:szCs w:val="28"/>
        </w:rPr>
        <w:t>;</w:t>
      </w:r>
    </w:p>
    <w:p w14:paraId="4D26BF37" w14:textId="4E552077" w:rsidR="00073314" w:rsidRPr="00190A8E" w:rsidRDefault="0085700F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 xml:space="preserve">отчёта о реализации плана мероприятий по достижению результатов предоставления субсидий (контрольных точек) </w:t>
      </w:r>
      <w:r w:rsidR="00073314" w:rsidRPr="00190A8E">
        <w:rPr>
          <w:rFonts w:ascii="PT Astra Serif" w:hAnsi="PT Astra Serif"/>
          <w:sz w:val="28"/>
          <w:szCs w:val="28"/>
        </w:rPr>
        <w:t>(далее - отчёт</w:t>
      </w:r>
      <w:r w:rsidR="00F16EE6" w:rsidRPr="00190A8E">
        <w:rPr>
          <w:rFonts w:ascii="PT Astra Serif" w:hAnsi="PT Astra Serif"/>
          <w:sz w:val="28"/>
          <w:szCs w:val="28"/>
        </w:rPr>
        <w:t>ы</w:t>
      </w:r>
      <w:r w:rsidR="00073314" w:rsidRPr="00190A8E">
        <w:rPr>
          <w:rFonts w:ascii="PT Astra Serif" w:hAnsi="PT Astra Serif"/>
          <w:sz w:val="28"/>
          <w:szCs w:val="28"/>
        </w:rPr>
        <w:t>).</w:t>
      </w:r>
      <w:bookmarkStart w:id="14" w:name="P67"/>
      <w:bookmarkEnd w:id="14"/>
    </w:p>
    <w:p w14:paraId="41F9841C" w14:textId="48BE5E45" w:rsidR="00073314" w:rsidRPr="00190A8E" w:rsidRDefault="0085700F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2</w:t>
      </w:r>
      <w:r w:rsidR="00073314" w:rsidRPr="00190A8E">
        <w:rPr>
          <w:rFonts w:ascii="PT Astra Serif" w:hAnsi="PT Astra Serif"/>
          <w:sz w:val="28"/>
          <w:szCs w:val="28"/>
        </w:rPr>
        <w:t xml:space="preserve">. Правительство оказывает информационную, консультационную </w:t>
      </w:r>
      <w:r w:rsidR="00073314" w:rsidRPr="00190A8E">
        <w:rPr>
          <w:rFonts w:ascii="PT Astra Serif" w:hAnsi="PT Astra Serif"/>
          <w:sz w:val="28"/>
          <w:szCs w:val="28"/>
        </w:rPr>
        <w:br/>
        <w:t>и методическую поддержку СО НКО при проведении оценки</w:t>
      </w:r>
      <w:r w:rsidRPr="00190A8E">
        <w:rPr>
          <w:rFonts w:ascii="PT Astra Serif" w:hAnsi="PT Astra Serif"/>
          <w:sz w:val="28"/>
          <w:szCs w:val="28"/>
        </w:rPr>
        <w:t xml:space="preserve"> </w:t>
      </w:r>
      <w:r w:rsidR="00F86C2F" w:rsidRPr="00190A8E">
        <w:rPr>
          <w:rFonts w:ascii="PT Astra Serif" w:hAnsi="PT Astra Serif"/>
          <w:sz w:val="28"/>
          <w:szCs w:val="28"/>
        </w:rPr>
        <w:t>результатов</w:t>
      </w:r>
      <w:r w:rsidRPr="00190A8E">
        <w:rPr>
          <w:rFonts w:ascii="PT Astra Serif" w:hAnsi="PT Astra Serif"/>
          <w:sz w:val="28"/>
          <w:szCs w:val="28"/>
        </w:rPr>
        <w:t xml:space="preserve"> проектов</w:t>
      </w:r>
      <w:r w:rsidR="00073314" w:rsidRPr="00190A8E">
        <w:rPr>
          <w:rFonts w:ascii="PT Astra Serif" w:hAnsi="PT Astra Serif"/>
          <w:sz w:val="28"/>
          <w:szCs w:val="28"/>
        </w:rPr>
        <w:t>.</w:t>
      </w:r>
    </w:p>
    <w:p w14:paraId="1C4DF6A6" w14:textId="77777777" w:rsidR="00073314" w:rsidRPr="00190A8E" w:rsidRDefault="00073314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75FBF4ED" w14:textId="6D10B20C" w:rsidR="00073314" w:rsidRPr="00190A8E" w:rsidRDefault="0085700F" w:rsidP="00073314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3</w:t>
      </w:r>
      <w:r w:rsidR="00073314" w:rsidRPr="00190A8E">
        <w:rPr>
          <w:rFonts w:ascii="PT Astra Serif" w:hAnsi="PT Astra Serif"/>
          <w:sz w:val="28"/>
          <w:szCs w:val="28"/>
        </w:rPr>
        <w:t xml:space="preserve">. Оценка результатов проектов Правительством </w:t>
      </w:r>
    </w:p>
    <w:p w14:paraId="5DF011E5" w14:textId="77777777" w:rsidR="00073314" w:rsidRPr="00190A8E" w:rsidRDefault="00073314" w:rsidP="00073314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5DEB6A50" w14:textId="502B6526" w:rsidR="00073314" w:rsidRPr="00190A8E" w:rsidRDefault="009C0D08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1</w:t>
      </w:r>
      <w:r w:rsidR="00073314" w:rsidRPr="00190A8E">
        <w:rPr>
          <w:rFonts w:ascii="PT Astra Serif" w:hAnsi="PT Astra Serif"/>
          <w:sz w:val="28"/>
          <w:szCs w:val="28"/>
        </w:rPr>
        <w:t xml:space="preserve">. Оценка </w:t>
      </w:r>
      <w:bookmarkStart w:id="15" w:name="_Hlk153201964"/>
      <w:r w:rsidR="00073314" w:rsidRPr="00190A8E">
        <w:rPr>
          <w:rFonts w:ascii="PT Astra Serif" w:hAnsi="PT Astra Serif"/>
          <w:sz w:val="28"/>
          <w:szCs w:val="28"/>
        </w:rPr>
        <w:t>результатов проектов</w:t>
      </w:r>
      <w:bookmarkEnd w:id="15"/>
      <w:r w:rsidR="00073314" w:rsidRPr="00190A8E">
        <w:rPr>
          <w:rFonts w:ascii="PT Astra Serif" w:hAnsi="PT Astra Serif"/>
          <w:sz w:val="28"/>
          <w:szCs w:val="28"/>
        </w:rPr>
        <w:t xml:space="preserve">, предусмотренная </w:t>
      </w:r>
      <w:r w:rsidR="0085700F" w:rsidRPr="00190A8E">
        <w:rPr>
          <w:rFonts w:ascii="PT Astra Serif" w:hAnsi="PT Astra Serif"/>
          <w:sz w:val="28"/>
          <w:szCs w:val="28"/>
        </w:rPr>
        <w:t xml:space="preserve">абзацем третьим </w:t>
      </w:r>
      <w:r w:rsidR="00073314" w:rsidRPr="00190A8E">
        <w:rPr>
          <w:rFonts w:ascii="PT Astra Serif" w:hAnsi="PT Astra Serif"/>
          <w:sz w:val="28"/>
          <w:szCs w:val="28"/>
        </w:rPr>
        <w:t xml:space="preserve">пункта </w:t>
      </w:r>
      <w:r w:rsidR="003F5901" w:rsidRPr="00190A8E">
        <w:rPr>
          <w:rFonts w:ascii="PT Astra Serif" w:hAnsi="PT Astra Serif"/>
          <w:sz w:val="28"/>
          <w:szCs w:val="28"/>
        </w:rPr>
        <w:t>5</w:t>
      </w:r>
      <w:r w:rsidR="00C02885" w:rsidRPr="00190A8E">
        <w:rPr>
          <w:rFonts w:ascii="PT Astra Serif" w:hAnsi="PT Astra Serif"/>
          <w:sz w:val="28"/>
          <w:szCs w:val="28"/>
        </w:rPr>
        <w:t xml:space="preserve"> раздела </w:t>
      </w:r>
      <w:r w:rsidR="003F5901" w:rsidRPr="00190A8E">
        <w:rPr>
          <w:rFonts w:ascii="PT Astra Serif" w:hAnsi="PT Astra Serif"/>
          <w:sz w:val="28"/>
          <w:szCs w:val="28"/>
        </w:rPr>
        <w:t>1</w:t>
      </w:r>
      <w:r w:rsidR="00073314" w:rsidRPr="00190A8E">
        <w:rPr>
          <w:rFonts w:ascii="PT Astra Serif" w:hAnsi="PT Astra Serif"/>
          <w:sz w:val="28"/>
          <w:szCs w:val="28"/>
        </w:rPr>
        <w:t xml:space="preserve"> настоящ</w:t>
      </w:r>
      <w:r w:rsidR="00C02885" w:rsidRPr="00190A8E">
        <w:rPr>
          <w:rFonts w:ascii="PT Astra Serif" w:hAnsi="PT Astra Serif"/>
          <w:sz w:val="28"/>
          <w:szCs w:val="28"/>
        </w:rPr>
        <w:t>его</w:t>
      </w:r>
      <w:r w:rsidR="00073314" w:rsidRPr="00190A8E">
        <w:rPr>
          <w:rFonts w:ascii="PT Astra Serif" w:hAnsi="PT Astra Serif"/>
          <w:sz w:val="28"/>
          <w:szCs w:val="28"/>
        </w:rPr>
        <w:t xml:space="preserve"> Положения, </w:t>
      </w:r>
      <w:r w:rsidR="003F5901" w:rsidRPr="00190A8E">
        <w:rPr>
          <w:rFonts w:ascii="PT Astra Serif" w:hAnsi="PT Astra Serif"/>
          <w:sz w:val="28"/>
          <w:szCs w:val="28"/>
        </w:rPr>
        <w:t>осуществляется</w:t>
      </w:r>
      <w:r w:rsidR="00073314" w:rsidRPr="00190A8E">
        <w:rPr>
          <w:rFonts w:ascii="PT Astra Serif" w:hAnsi="PT Astra Serif"/>
          <w:sz w:val="28"/>
          <w:szCs w:val="28"/>
        </w:rPr>
        <w:t xml:space="preserve"> Правительством и состоит в определении значений базовых показателей оценки результатов проекта</w:t>
      </w:r>
      <w:r w:rsidR="003F5901" w:rsidRPr="00190A8E">
        <w:rPr>
          <w:rFonts w:ascii="PT Astra Serif" w:hAnsi="PT Astra Serif"/>
          <w:sz w:val="28"/>
          <w:szCs w:val="28"/>
        </w:rPr>
        <w:t xml:space="preserve"> и </w:t>
      </w:r>
      <w:r w:rsidR="000559E4" w:rsidRPr="00190A8E">
        <w:rPr>
          <w:rFonts w:ascii="PT Astra Serif" w:hAnsi="PT Astra Serif"/>
          <w:sz w:val="28"/>
          <w:szCs w:val="28"/>
        </w:rPr>
        <w:t>уровня информационной открытости проекта</w:t>
      </w:r>
      <w:r w:rsidR="00073314" w:rsidRPr="00190A8E">
        <w:rPr>
          <w:rFonts w:ascii="PT Astra Serif" w:hAnsi="PT Astra Serif"/>
          <w:sz w:val="28"/>
          <w:szCs w:val="28"/>
        </w:rPr>
        <w:t xml:space="preserve">. </w:t>
      </w:r>
    </w:p>
    <w:p w14:paraId="7598CF3B" w14:textId="57948E3E" w:rsidR="003F5901" w:rsidRPr="00190A8E" w:rsidRDefault="003F5901" w:rsidP="003F5901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 xml:space="preserve">2. </w:t>
      </w:r>
      <w:r w:rsidR="009C0D08" w:rsidRPr="00190A8E">
        <w:rPr>
          <w:rFonts w:ascii="PT Astra Serif" w:hAnsi="PT Astra Serif"/>
          <w:sz w:val="28"/>
          <w:szCs w:val="28"/>
        </w:rPr>
        <w:t>О</w:t>
      </w:r>
      <w:r w:rsidR="00073314" w:rsidRPr="00190A8E">
        <w:rPr>
          <w:rFonts w:ascii="PT Astra Serif" w:hAnsi="PT Astra Serif"/>
          <w:sz w:val="28"/>
          <w:szCs w:val="28"/>
        </w:rPr>
        <w:t xml:space="preserve">ценка </w:t>
      </w:r>
      <w:r w:rsidRPr="00190A8E">
        <w:rPr>
          <w:rFonts w:ascii="PT Astra Serif" w:hAnsi="PT Astra Serif"/>
          <w:sz w:val="28"/>
          <w:szCs w:val="28"/>
        </w:rPr>
        <w:t>результатов проектов осуществляется</w:t>
      </w:r>
      <w:r w:rsidR="00073314" w:rsidRPr="00190A8E">
        <w:rPr>
          <w:rFonts w:ascii="PT Astra Serif" w:hAnsi="PT Astra Serif"/>
          <w:sz w:val="28"/>
          <w:szCs w:val="28"/>
        </w:rPr>
        <w:t xml:space="preserve"> на основ</w:t>
      </w:r>
      <w:r w:rsidRPr="00190A8E">
        <w:rPr>
          <w:rFonts w:ascii="PT Astra Serif" w:hAnsi="PT Astra Serif"/>
          <w:sz w:val="28"/>
          <w:szCs w:val="28"/>
        </w:rPr>
        <w:t>ании</w:t>
      </w:r>
      <w:r w:rsidR="00073314" w:rsidRPr="00190A8E">
        <w:rPr>
          <w:rFonts w:ascii="PT Astra Serif" w:hAnsi="PT Astra Serif"/>
          <w:sz w:val="28"/>
          <w:szCs w:val="28"/>
        </w:rPr>
        <w:t xml:space="preserve"> </w:t>
      </w:r>
      <w:r w:rsidRPr="00190A8E">
        <w:rPr>
          <w:rFonts w:ascii="PT Astra Serif" w:hAnsi="PT Astra Serif"/>
          <w:sz w:val="28"/>
          <w:szCs w:val="28"/>
        </w:rPr>
        <w:t xml:space="preserve">отчётов, письменного заключения куратора проекта о соответствии фактически проведённых мероприятий перечню мероприятий, предусмотренных проектом, о полноте, сроках и качестве реализации проведённых мероприятий, и иных </w:t>
      </w:r>
      <w:r w:rsidR="003A3FC9" w:rsidRPr="00190A8E">
        <w:rPr>
          <w:rFonts w:ascii="PT Astra Serif" w:hAnsi="PT Astra Serif"/>
          <w:sz w:val="28"/>
          <w:szCs w:val="28"/>
        </w:rPr>
        <w:t>документов</w:t>
      </w:r>
      <w:r w:rsidRPr="00190A8E">
        <w:rPr>
          <w:rFonts w:ascii="PT Astra Serif" w:hAnsi="PT Astra Serif"/>
          <w:sz w:val="28"/>
          <w:szCs w:val="28"/>
        </w:rPr>
        <w:t>, предоставляемых СО НКО в ходе проведения Правительством мониторинга достижения результата предоставления субсидий.</w:t>
      </w:r>
    </w:p>
    <w:p w14:paraId="44AF807A" w14:textId="346F1503" w:rsidR="00073314" w:rsidRPr="00190A8E" w:rsidRDefault="003F5901" w:rsidP="00073314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3</w:t>
      </w:r>
      <w:r w:rsidR="00073314" w:rsidRPr="00190A8E">
        <w:rPr>
          <w:rFonts w:ascii="PT Astra Serif" w:hAnsi="PT Astra Serif"/>
          <w:sz w:val="28"/>
          <w:szCs w:val="28"/>
        </w:rPr>
        <w:t xml:space="preserve">. Оценка осуществляется в течение трёх месяцев со дня получения Правительством </w:t>
      </w:r>
      <w:r w:rsidRPr="00190A8E">
        <w:rPr>
          <w:rFonts w:ascii="PT Astra Serif" w:hAnsi="PT Astra Serif"/>
          <w:sz w:val="28"/>
          <w:szCs w:val="28"/>
        </w:rPr>
        <w:t>последнего документа, указанного в пункте 2 раздела 3 настоящего Положения</w:t>
      </w:r>
      <w:r w:rsidR="00073314" w:rsidRPr="00190A8E">
        <w:rPr>
          <w:rFonts w:ascii="PT Astra Serif" w:hAnsi="PT Astra Serif"/>
          <w:sz w:val="28"/>
          <w:szCs w:val="28"/>
        </w:rPr>
        <w:t>.</w:t>
      </w:r>
      <w:bookmarkStart w:id="16" w:name="P86"/>
      <w:bookmarkEnd w:id="16"/>
      <w:r w:rsidR="00073314" w:rsidRPr="00190A8E">
        <w:rPr>
          <w:rFonts w:ascii="PT Astra Serif" w:hAnsi="PT Astra Serif"/>
          <w:sz w:val="28"/>
          <w:szCs w:val="28"/>
        </w:rPr>
        <w:t xml:space="preserve"> </w:t>
      </w:r>
    </w:p>
    <w:p w14:paraId="0F40D560" w14:textId="2292EFA7" w:rsidR="008C7599" w:rsidRPr="00190A8E" w:rsidRDefault="003F5901" w:rsidP="005A33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4</w:t>
      </w:r>
      <w:r w:rsidR="00C605D5" w:rsidRPr="00190A8E">
        <w:rPr>
          <w:rFonts w:ascii="PT Astra Serif" w:hAnsi="PT Astra Serif"/>
          <w:sz w:val="28"/>
          <w:szCs w:val="28"/>
        </w:rPr>
        <w:t xml:space="preserve">. </w:t>
      </w:r>
      <w:r w:rsidR="00161A70" w:rsidRPr="00190A8E">
        <w:rPr>
          <w:rFonts w:ascii="PT Astra Serif" w:hAnsi="PT Astra Serif"/>
          <w:sz w:val="28"/>
          <w:szCs w:val="28"/>
        </w:rPr>
        <w:t>Значения базовых показателей оценки результатов проекта определяется в соответствии с таблицей:</w:t>
      </w:r>
    </w:p>
    <w:p w14:paraId="7C3F69F0" w14:textId="77777777" w:rsidR="00190A8E" w:rsidRPr="00190A8E" w:rsidRDefault="00190A8E" w:rsidP="005A33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4"/>
        <w:gridCol w:w="3112"/>
        <w:gridCol w:w="1368"/>
        <w:gridCol w:w="4275"/>
      </w:tblGrid>
      <w:tr w:rsidR="00190A8E" w:rsidRPr="00190A8E" w14:paraId="64268B02" w14:textId="77777777" w:rsidTr="005A33BA">
        <w:tc>
          <w:tcPr>
            <w:tcW w:w="824" w:type="dxa"/>
          </w:tcPr>
          <w:p w14:paraId="0BF59F9B" w14:textId="77777777" w:rsidR="00C605D5" w:rsidRPr="00190A8E" w:rsidRDefault="00C605D5" w:rsidP="000116C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90A8E">
              <w:rPr>
                <w:rFonts w:ascii="PT Astra Serif" w:hAnsi="PT Astra Serif"/>
                <w:b/>
                <w:bCs/>
                <w:sz w:val="24"/>
                <w:szCs w:val="24"/>
              </w:rPr>
              <w:t>№</w:t>
            </w:r>
          </w:p>
          <w:p w14:paraId="68F8C58A" w14:textId="77777777" w:rsidR="00C605D5" w:rsidRPr="00190A8E" w:rsidRDefault="00C605D5" w:rsidP="000116C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90A8E">
              <w:rPr>
                <w:rFonts w:ascii="PT Astra Serif" w:hAnsi="PT Astra Serif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2" w:type="dxa"/>
          </w:tcPr>
          <w:p w14:paraId="2ABF1CDF" w14:textId="77777777" w:rsidR="00C605D5" w:rsidRPr="00190A8E" w:rsidRDefault="00C605D5" w:rsidP="000116C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90A8E">
              <w:rPr>
                <w:rFonts w:ascii="PT Astra Serif" w:hAnsi="PT Astra Serif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68" w:type="dxa"/>
          </w:tcPr>
          <w:p w14:paraId="00C35368" w14:textId="77777777" w:rsidR="00C605D5" w:rsidRPr="00190A8E" w:rsidRDefault="00C605D5" w:rsidP="000116C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90A8E">
              <w:rPr>
                <w:rFonts w:ascii="PT Astra Serif" w:hAnsi="PT Astra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4275" w:type="dxa"/>
          </w:tcPr>
          <w:p w14:paraId="60637FB1" w14:textId="77777777" w:rsidR="00C605D5" w:rsidRPr="00190A8E" w:rsidRDefault="00C605D5" w:rsidP="000116C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90A8E">
              <w:rPr>
                <w:rFonts w:ascii="PT Astra Serif" w:hAnsi="PT Astra Serif"/>
                <w:b/>
                <w:bCs/>
                <w:sz w:val="24"/>
                <w:szCs w:val="24"/>
              </w:rPr>
              <w:t>Особенности определения значения показателя</w:t>
            </w:r>
          </w:p>
        </w:tc>
      </w:tr>
      <w:tr w:rsidR="00190A8E" w:rsidRPr="00190A8E" w14:paraId="4BDBF5F7" w14:textId="77777777" w:rsidTr="005A33BA">
        <w:tc>
          <w:tcPr>
            <w:tcW w:w="824" w:type="dxa"/>
          </w:tcPr>
          <w:p w14:paraId="35AFABA3" w14:textId="77777777" w:rsidR="00C605D5" w:rsidRPr="00190A8E" w:rsidRDefault="00C605D5" w:rsidP="000116C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90A8E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112" w:type="dxa"/>
          </w:tcPr>
          <w:p w14:paraId="2F5852E0" w14:textId="77777777" w:rsidR="00C605D5" w:rsidRPr="00190A8E" w:rsidRDefault="00C605D5" w:rsidP="000116C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17" w:name="_Hlk158814445"/>
            <w:r w:rsidRPr="00190A8E">
              <w:rPr>
                <w:rFonts w:ascii="PT Astra Serif" w:hAnsi="PT Astra Serif"/>
                <w:sz w:val="24"/>
                <w:szCs w:val="24"/>
              </w:rPr>
              <w:t xml:space="preserve">Уровень достижения </w:t>
            </w:r>
            <w:bookmarkStart w:id="18" w:name="_Hlk161148349"/>
            <w:r w:rsidRPr="00190A8E">
              <w:rPr>
                <w:rFonts w:ascii="PT Astra Serif" w:hAnsi="PT Astra Serif"/>
                <w:sz w:val="24"/>
                <w:szCs w:val="24"/>
              </w:rPr>
              <w:t xml:space="preserve">значения результата предоставления субсидии, показателей результативности проекта </w:t>
            </w:r>
            <w:bookmarkEnd w:id="17"/>
            <w:bookmarkEnd w:id="18"/>
          </w:p>
        </w:tc>
        <w:tc>
          <w:tcPr>
            <w:tcW w:w="1368" w:type="dxa"/>
          </w:tcPr>
          <w:p w14:paraId="6A7019DD" w14:textId="76F9A3A3" w:rsidR="00C605D5" w:rsidRPr="00190A8E" w:rsidRDefault="003F5901" w:rsidP="000116C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90A8E">
              <w:rPr>
                <w:rFonts w:ascii="PT Astra Serif" w:hAnsi="PT Astra Serif"/>
                <w:sz w:val="24"/>
                <w:szCs w:val="24"/>
              </w:rPr>
              <w:t>П</w:t>
            </w:r>
            <w:r w:rsidR="00C605D5" w:rsidRPr="00190A8E">
              <w:rPr>
                <w:rFonts w:ascii="PT Astra Serif" w:hAnsi="PT Astra Serif"/>
                <w:sz w:val="24"/>
                <w:szCs w:val="24"/>
              </w:rPr>
              <w:t>роцент</w:t>
            </w:r>
          </w:p>
        </w:tc>
        <w:tc>
          <w:tcPr>
            <w:tcW w:w="4275" w:type="dxa"/>
          </w:tcPr>
          <w:p w14:paraId="699D1FDB" w14:textId="77777777" w:rsidR="00C605D5" w:rsidRPr="00190A8E" w:rsidRDefault="00C605D5" w:rsidP="000116C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90A8E">
              <w:rPr>
                <w:rFonts w:ascii="PT Astra Serif" w:hAnsi="PT Astra Serif"/>
                <w:sz w:val="24"/>
                <w:szCs w:val="24"/>
              </w:rPr>
              <w:t xml:space="preserve">Определяется как среднее арифметическое процентов достижения всех показателей, предусмотренных соглашением, при этом процент достижения каждого показателя рассчитывается делением достигнутого значения показателя на значение показателя, установленного соглашением проекта, и умножением полученного результата на 100, а в </w:t>
            </w:r>
            <w:r w:rsidRPr="00190A8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случае, если результат деления и последующего умножения превышает 100, признаётся равным 100 </w:t>
            </w:r>
          </w:p>
        </w:tc>
      </w:tr>
      <w:tr w:rsidR="00190A8E" w:rsidRPr="00190A8E" w14:paraId="1AB6F6FD" w14:textId="77777777" w:rsidTr="005A33BA">
        <w:tc>
          <w:tcPr>
            <w:tcW w:w="824" w:type="dxa"/>
          </w:tcPr>
          <w:p w14:paraId="5077E3AA" w14:textId="77777777" w:rsidR="00C605D5" w:rsidRPr="00190A8E" w:rsidRDefault="00C605D5" w:rsidP="000116C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90A8E">
              <w:rPr>
                <w:rFonts w:ascii="PT Astra Serif" w:hAnsi="PT Astra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2" w:type="dxa"/>
          </w:tcPr>
          <w:p w14:paraId="2265CFEB" w14:textId="77777777" w:rsidR="00C605D5" w:rsidRPr="00190A8E" w:rsidRDefault="00C605D5" w:rsidP="000116C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90A8E">
              <w:rPr>
                <w:rFonts w:ascii="PT Astra Serif" w:hAnsi="PT Astra Serif"/>
                <w:sz w:val="24"/>
                <w:szCs w:val="24"/>
              </w:rPr>
              <w:t xml:space="preserve">Уровень выполнения мероприятий, включенных в календарный план мероприятий проекта </w:t>
            </w:r>
          </w:p>
        </w:tc>
        <w:tc>
          <w:tcPr>
            <w:tcW w:w="1368" w:type="dxa"/>
          </w:tcPr>
          <w:p w14:paraId="36E63813" w14:textId="5A63ACCE" w:rsidR="00C605D5" w:rsidRPr="00190A8E" w:rsidRDefault="003F5901" w:rsidP="000116C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90A8E">
              <w:rPr>
                <w:rFonts w:ascii="PT Astra Serif" w:hAnsi="PT Astra Serif"/>
                <w:sz w:val="24"/>
                <w:szCs w:val="24"/>
              </w:rPr>
              <w:t>П</w:t>
            </w:r>
            <w:r w:rsidR="00C605D5" w:rsidRPr="00190A8E">
              <w:rPr>
                <w:rFonts w:ascii="PT Astra Serif" w:hAnsi="PT Astra Serif"/>
                <w:sz w:val="24"/>
                <w:szCs w:val="24"/>
              </w:rPr>
              <w:t>роцент</w:t>
            </w:r>
          </w:p>
        </w:tc>
        <w:tc>
          <w:tcPr>
            <w:tcW w:w="4275" w:type="dxa"/>
          </w:tcPr>
          <w:p w14:paraId="3901F23E" w14:textId="77777777" w:rsidR="00C605D5" w:rsidRPr="00190A8E" w:rsidRDefault="00C605D5" w:rsidP="000116C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90A8E">
              <w:rPr>
                <w:rFonts w:ascii="PT Astra Serif" w:hAnsi="PT Astra Serif"/>
                <w:sz w:val="24"/>
                <w:szCs w:val="24"/>
              </w:rPr>
              <w:t>Определяется делением количества выполненных мероприятий проекта, включенных в календарный план мероприятий проекта, на общее количество мероприятий проекта, предусмотренных проектом, и умножением полученного результата на 100, а в случае, если результат деления и последующего умножения превышает 100, признаётся равным 100</w:t>
            </w:r>
          </w:p>
        </w:tc>
      </w:tr>
    </w:tbl>
    <w:p w14:paraId="774DE985" w14:textId="77777777" w:rsidR="00190A8E" w:rsidRPr="00190A8E" w:rsidRDefault="00190A8E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5F1FF46C" w14:textId="27D025FC" w:rsidR="003A3FC9" w:rsidRPr="00190A8E" w:rsidRDefault="003A3FC9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5</w:t>
      </w:r>
      <w:r w:rsidR="00073314" w:rsidRPr="00190A8E">
        <w:rPr>
          <w:rFonts w:ascii="PT Astra Serif" w:hAnsi="PT Astra Serif"/>
          <w:sz w:val="28"/>
          <w:szCs w:val="28"/>
        </w:rPr>
        <w:t xml:space="preserve">. В ходе подведения оценки </w:t>
      </w:r>
      <w:r w:rsidR="00CF66D0" w:rsidRPr="00190A8E">
        <w:rPr>
          <w:rFonts w:ascii="PT Astra Serif" w:hAnsi="PT Astra Serif"/>
          <w:sz w:val="28"/>
          <w:szCs w:val="28"/>
        </w:rPr>
        <w:t xml:space="preserve">результатов проекта </w:t>
      </w:r>
      <w:r w:rsidR="00073314" w:rsidRPr="00190A8E">
        <w:rPr>
          <w:rFonts w:ascii="PT Astra Serif" w:hAnsi="PT Astra Serif"/>
          <w:sz w:val="28"/>
          <w:szCs w:val="28"/>
        </w:rPr>
        <w:t xml:space="preserve">определяется </w:t>
      </w:r>
      <w:bookmarkStart w:id="19" w:name="_Hlk161134564"/>
      <w:r w:rsidR="00073314" w:rsidRPr="00190A8E">
        <w:rPr>
          <w:rFonts w:ascii="PT Astra Serif" w:hAnsi="PT Astra Serif"/>
          <w:sz w:val="28"/>
          <w:szCs w:val="28"/>
        </w:rPr>
        <w:t>уровень информационной открытости проекта</w:t>
      </w:r>
      <w:bookmarkEnd w:id="19"/>
      <w:r w:rsidRPr="00190A8E">
        <w:rPr>
          <w:rFonts w:ascii="PT Astra Serif" w:hAnsi="PT Astra Serif"/>
          <w:sz w:val="28"/>
          <w:szCs w:val="28"/>
        </w:rPr>
        <w:t xml:space="preserve">. Уровень информационной открытости проекта определяется как </w:t>
      </w:r>
      <w:r w:rsidR="00073314" w:rsidRPr="00190A8E">
        <w:rPr>
          <w:rFonts w:ascii="PT Astra Serif" w:hAnsi="PT Astra Serif"/>
          <w:sz w:val="28"/>
          <w:szCs w:val="28"/>
        </w:rPr>
        <w:t>«низкий», «средний» или «высокий»</w:t>
      </w:r>
      <w:r w:rsidRPr="00190A8E">
        <w:rPr>
          <w:rFonts w:ascii="PT Astra Serif" w:hAnsi="PT Astra Serif"/>
          <w:sz w:val="28"/>
          <w:szCs w:val="28"/>
        </w:rPr>
        <w:t>.</w:t>
      </w:r>
    </w:p>
    <w:p w14:paraId="3D4525EC" w14:textId="2BD43C45" w:rsidR="00073314" w:rsidRPr="00190A8E" w:rsidRDefault="003A3FC9" w:rsidP="003A3FC9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Уровень</w:t>
      </w:r>
      <w:r w:rsidR="00073314" w:rsidRPr="00190A8E">
        <w:rPr>
          <w:rFonts w:ascii="PT Astra Serif" w:hAnsi="PT Astra Serif"/>
          <w:sz w:val="28"/>
          <w:szCs w:val="28"/>
        </w:rPr>
        <w:t xml:space="preserve"> </w:t>
      </w:r>
      <w:r w:rsidR="0030710E" w:rsidRPr="00190A8E">
        <w:rPr>
          <w:rFonts w:ascii="PT Astra Serif" w:hAnsi="PT Astra Serif"/>
          <w:sz w:val="28"/>
          <w:szCs w:val="28"/>
        </w:rPr>
        <w:t xml:space="preserve">информационной открытости проекта </w:t>
      </w:r>
      <w:r w:rsidR="00073314" w:rsidRPr="00190A8E">
        <w:rPr>
          <w:rFonts w:ascii="PT Astra Serif" w:hAnsi="PT Astra Serif"/>
          <w:sz w:val="28"/>
          <w:szCs w:val="28"/>
        </w:rPr>
        <w:t xml:space="preserve">«высокий» </w:t>
      </w:r>
      <w:r w:rsidRPr="00190A8E">
        <w:rPr>
          <w:rFonts w:ascii="PT Astra Serif" w:hAnsi="PT Astra Serif"/>
          <w:sz w:val="28"/>
          <w:szCs w:val="28"/>
        </w:rPr>
        <w:t xml:space="preserve">определяется </w:t>
      </w:r>
      <w:r w:rsidR="00073314" w:rsidRPr="00190A8E">
        <w:rPr>
          <w:rFonts w:ascii="PT Astra Serif" w:hAnsi="PT Astra Serif"/>
          <w:sz w:val="28"/>
          <w:szCs w:val="28"/>
        </w:rPr>
        <w:t xml:space="preserve">в случае, если реализация проекта активно освещалась в средствах массовой информации и (или) информационно-телекоммуникационной сети «Интернет» (далее – сеть «Интернет»), а материалы, которые созданы в ходе </w:t>
      </w:r>
      <w:r w:rsidRPr="00190A8E">
        <w:rPr>
          <w:rFonts w:ascii="PT Astra Serif" w:hAnsi="PT Astra Serif"/>
          <w:sz w:val="28"/>
          <w:szCs w:val="28"/>
        </w:rPr>
        <w:t>реализации</w:t>
      </w:r>
      <w:r w:rsidR="00073314" w:rsidRPr="00190A8E">
        <w:rPr>
          <w:rFonts w:ascii="PT Astra Serif" w:hAnsi="PT Astra Serif"/>
          <w:sz w:val="28"/>
          <w:szCs w:val="28"/>
        </w:rPr>
        <w:t xml:space="preserve"> проекта, </w:t>
      </w:r>
      <w:r w:rsidRPr="00190A8E">
        <w:rPr>
          <w:rFonts w:ascii="PT Astra Serif" w:hAnsi="PT Astra Serif"/>
          <w:sz w:val="28"/>
          <w:szCs w:val="28"/>
        </w:rPr>
        <w:t>представляют</w:t>
      </w:r>
      <w:r w:rsidR="00073314" w:rsidRPr="00190A8E">
        <w:rPr>
          <w:rFonts w:ascii="PT Astra Serif" w:hAnsi="PT Astra Serif"/>
          <w:sz w:val="28"/>
          <w:szCs w:val="28"/>
        </w:rPr>
        <w:t xml:space="preserve"> общественный интерес, размещены в открытом доступе в сети «Интернет» с возможностью их свободного использования. </w:t>
      </w:r>
    </w:p>
    <w:p w14:paraId="6017CAB2" w14:textId="2306DFB0" w:rsidR="003A3FC9" w:rsidRPr="00190A8E" w:rsidRDefault="003A3FC9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Уровень</w:t>
      </w:r>
      <w:r w:rsidR="00073314" w:rsidRPr="00190A8E">
        <w:rPr>
          <w:rFonts w:ascii="PT Astra Serif" w:hAnsi="PT Astra Serif"/>
          <w:sz w:val="28"/>
          <w:szCs w:val="28"/>
        </w:rPr>
        <w:t xml:space="preserve"> </w:t>
      </w:r>
      <w:r w:rsidR="0030710E" w:rsidRPr="00190A8E">
        <w:rPr>
          <w:rFonts w:ascii="PT Astra Serif" w:hAnsi="PT Astra Serif"/>
          <w:sz w:val="28"/>
          <w:szCs w:val="28"/>
        </w:rPr>
        <w:t xml:space="preserve">информационной открытости проекта </w:t>
      </w:r>
      <w:r w:rsidR="00073314" w:rsidRPr="00190A8E">
        <w:rPr>
          <w:rFonts w:ascii="PT Astra Serif" w:hAnsi="PT Astra Serif"/>
          <w:sz w:val="28"/>
          <w:szCs w:val="28"/>
        </w:rPr>
        <w:t xml:space="preserve">«средний» </w:t>
      </w:r>
      <w:r w:rsidRPr="00190A8E">
        <w:rPr>
          <w:rFonts w:ascii="PT Astra Serif" w:hAnsi="PT Astra Serif"/>
          <w:sz w:val="28"/>
          <w:szCs w:val="28"/>
        </w:rPr>
        <w:t>определяется</w:t>
      </w:r>
      <w:r w:rsidR="00073314" w:rsidRPr="00190A8E">
        <w:rPr>
          <w:rFonts w:ascii="PT Astra Serif" w:hAnsi="PT Astra Serif"/>
          <w:sz w:val="28"/>
          <w:szCs w:val="28"/>
        </w:rPr>
        <w:t xml:space="preserve"> в случае, если </w:t>
      </w:r>
      <w:r w:rsidR="007E2DD7" w:rsidRPr="00190A8E">
        <w:rPr>
          <w:rFonts w:ascii="PT Astra Serif" w:hAnsi="PT Astra Serif"/>
          <w:sz w:val="28"/>
          <w:szCs w:val="28"/>
        </w:rPr>
        <w:t xml:space="preserve">реализация проекта не активно освещалась в средствах массовой информации и (или) сети «Интернет» </w:t>
      </w:r>
      <w:r w:rsidR="00073314" w:rsidRPr="00190A8E">
        <w:rPr>
          <w:rFonts w:ascii="PT Astra Serif" w:hAnsi="PT Astra Serif"/>
          <w:sz w:val="28"/>
          <w:szCs w:val="28"/>
        </w:rPr>
        <w:t>и (или) с использованием</w:t>
      </w:r>
      <w:r w:rsidRPr="00190A8E">
        <w:rPr>
          <w:rFonts w:ascii="PT Astra Serif" w:hAnsi="PT Astra Serif"/>
          <w:sz w:val="28"/>
          <w:szCs w:val="28"/>
        </w:rPr>
        <w:t xml:space="preserve"> одного информационного ресурса.</w:t>
      </w:r>
    </w:p>
    <w:p w14:paraId="6443F9E7" w14:textId="77C23D91" w:rsidR="00073314" w:rsidRPr="00190A8E" w:rsidRDefault="003A3FC9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Уровень</w:t>
      </w:r>
      <w:r w:rsidR="00073314" w:rsidRPr="00190A8E">
        <w:rPr>
          <w:rFonts w:ascii="PT Astra Serif" w:hAnsi="PT Astra Serif"/>
          <w:sz w:val="28"/>
          <w:szCs w:val="28"/>
        </w:rPr>
        <w:t xml:space="preserve"> </w:t>
      </w:r>
      <w:r w:rsidR="0030710E" w:rsidRPr="00190A8E">
        <w:rPr>
          <w:rFonts w:ascii="PT Astra Serif" w:hAnsi="PT Astra Serif"/>
          <w:sz w:val="28"/>
          <w:szCs w:val="28"/>
        </w:rPr>
        <w:t xml:space="preserve">информационной открытости проекта </w:t>
      </w:r>
      <w:r w:rsidR="00073314" w:rsidRPr="00190A8E">
        <w:rPr>
          <w:rFonts w:ascii="PT Astra Serif" w:hAnsi="PT Astra Serif"/>
          <w:sz w:val="28"/>
          <w:szCs w:val="28"/>
        </w:rPr>
        <w:t xml:space="preserve">«низкий» </w:t>
      </w:r>
      <w:r w:rsidRPr="00190A8E">
        <w:rPr>
          <w:rFonts w:ascii="PT Astra Serif" w:hAnsi="PT Astra Serif"/>
          <w:sz w:val="28"/>
          <w:szCs w:val="28"/>
        </w:rPr>
        <w:t>определяется</w:t>
      </w:r>
      <w:r w:rsidR="00073314" w:rsidRPr="00190A8E">
        <w:rPr>
          <w:rFonts w:ascii="PT Astra Serif" w:hAnsi="PT Astra Serif"/>
          <w:sz w:val="28"/>
          <w:szCs w:val="28"/>
        </w:rPr>
        <w:t xml:space="preserve"> в случае, если реализация проекта </w:t>
      </w:r>
      <w:r w:rsidRPr="00190A8E">
        <w:rPr>
          <w:rFonts w:ascii="PT Astra Serif" w:hAnsi="PT Astra Serif"/>
          <w:sz w:val="28"/>
          <w:szCs w:val="28"/>
        </w:rPr>
        <w:t>не освещалась в средствах массовой информации и (или) сети «Интернет».</w:t>
      </w:r>
    </w:p>
    <w:p w14:paraId="3CEE63F4" w14:textId="747F1740" w:rsidR="00161A70" w:rsidRPr="00190A8E" w:rsidRDefault="00CF66D0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 xml:space="preserve">6. В </w:t>
      </w:r>
      <w:r w:rsidR="00161A70" w:rsidRPr="00190A8E">
        <w:rPr>
          <w:rFonts w:ascii="PT Astra Serif" w:hAnsi="PT Astra Serif"/>
          <w:sz w:val="28"/>
          <w:szCs w:val="28"/>
        </w:rPr>
        <w:t xml:space="preserve">ходе осуществления оценки результатов проекта оценивается наличие </w:t>
      </w:r>
      <w:r w:rsidR="0030710E" w:rsidRPr="00190A8E">
        <w:rPr>
          <w:rFonts w:ascii="PT Astra Serif" w:hAnsi="PT Astra Serif"/>
          <w:sz w:val="28"/>
          <w:szCs w:val="28"/>
        </w:rPr>
        <w:t xml:space="preserve">или отсутствие фактов </w:t>
      </w:r>
      <w:r w:rsidR="00161A70" w:rsidRPr="00190A8E">
        <w:rPr>
          <w:rFonts w:ascii="PT Astra Serif" w:hAnsi="PT Astra Serif"/>
          <w:sz w:val="28"/>
          <w:szCs w:val="28"/>
        </w:rPr>
        <w:t>нарушений (неисполнений) СО НКО условий соглашения.</w:t>
      </w:r>
    </w:p>
    <w:p w14:paraId="19BE811E" w14:textId="0058608C" w:rsidR="00001C45" w:rsidRPr="00190A8E" w:rsidRDefault="003A3FC9" w:rsidP="005A33BA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 xml:space="preserve">7. </w:t>
      </w:r>
      <w:r w:rsidR="00073314" w:rsidRPr="00190A8E">
        <w:rPr>
          <w:rFonts w:ascii="PT Astra Serif" w:hAnsi="PT Astra Serif"/>
          <w:sz w:val="28"/>
          <w:szCs w:val="28"/>
        </w:rPr>
        <w:t xml:space="preserve">Оценка </w:t>
      </w:r>
      <w:r w:rsidR="0075750B" w:rsidRPr="00190A8E">
        <w:rPr>
          <w:rFonts w:ascii="PT Astra Serif" w:hAnsi="PT Astra Serif"/>
          <w:sz w:val="28"/>
          <w:szCs w:val="28"/>
        </w:rPr>
        <w:t xml:space="preserve">результатов проектов </w:t>
      </w:r>
      <w:r w:rsidR="008C7599" w:rsidRPr="00190A8E">
        <w:rPr>
          <w:rFonts w:ascii="PT Astra Serif" w:hAnsi="PT Astra Serif"/>
          <w:sz w:val="28"/>
          <w:szCs w:val="28"/>
        </w:rPr>
        <w:t>завершается</w:t>
      </w:r>
      <w:r w:rsidR="00073314" w:rsidRPr="00190A8E">
        <w:rPr>
          <w:rFonts w:ascii="PT Astra Serif" w:hAnsi="PT Astra Serif"/>
          <w:sz w:val="28"/>
          <w:szCs w:val="28"/>
        </w:rPr>
        <w:t xml:space="preserve"> определением общего вывода о</w:t>
      </w:r>
      <w:r w:rsidRPr="00190A8E">
        <w:rPr>
          <w:rFonts w:ascii="PT Astra Serif" w:hAnsi="PT Astra Serif"/>
          <w:sz w:val="28"/>
          <w:szCs w:val="28"/>
        </w:rPr>
        <w:t xml:space="preserve">б успешности реализации проекта на основании значений базовых показателей </w:t>
      </w:r>
      <w:r w:rsidR="00455DE7" w:rsidRPr="00190A8E">
        <w:rPr>
          <w:rFonts w:ascii="PT Astra Serif" w:hAnsi="PT Astra Serif"/>
          <w:sz w:val="28"/>
          <w:szCs w:val="28"/>
        </w:rPr>
        <w:t>оценки результатов проекта, уровня информационной открытости проекта</w:t>
      </w:r>
      <w:r w:rsidR="00001C45" w:rsidRPr="00190A8E">
        <w:rPr>
          <w:rFonts w:ascii="PT Astra Serif" w:hAnsi="PT Astra Serif"/>
          <w:sz w:val="28"/>
          <w:szCs w:val="28"/>
        </w:rPr>
        <w:t xml:space="preserve">, </w:t>
      </w:r>
      <w:r w:rsidR="00455DE7" w:rsidRPr="00190A8E">
        <w:rPr>
          <w:rFonts w:ascii="PT Astra Serif" w:hAnsi="PT Astra Serif"/>
          <w:sz w:val="28"/>
          <w:szCs w:val="28"/>
        </w:rPr>
        <w:t xml:space="preserve">информации о наличии или отсутствии </w:t>
      </w:r>
      <w:r w:rsidR="009A51BE" w:rsidRPr="00190A8E">
        <w:rPr>
          <w:rFonts w:ascii="PT Astra Serif" w:hAnsi="PT Astra Serif"/>
          <w:sz w:val="28"/>
          <w:szCs w:val="28"/>
        </w:rPr>
        <w:t xml:space="preserve">фактов </w:t>
      </w:r>
      <w:r w:rsidR="00455DE7" w:rsidRPr="00190A8E">
        <w:rPr>
          <w:rFonts w:ascii="PT Astra Serif" w:hAnsi="PT Astra Serif"/>
          <w:sz w:val="28"/>
          <w:szCs w:val="28"/>
        </w:rPr>
        <w:t>нарушени</w:t>
      </w:r>
      <w:r w:rsidR="0030710E" w:rsidRPr="00190A8E">
        <w:rPr>
          <w:rFonts w:ascii="PT Astra Serif" w:hAnsi="PT Astra Serif"/>
          <w:sz w:val="28"/>
          <w:szCs w:val="28"/>
        </w:rPr>
        <w:t>я (неисполнения</w:t>
      </w:r>
      <w:r w:rsidR="009A51BE" w:rsidRPr="00190A8E">
        <w:rPr>
          <w:rFonts w:ascii="PT Astra Serif" w:hAnsi="PT Astra Serif"/>
          <w:sz w:val="28"/>
          <w:szCs w:val="28"/>
        </w:rPr>
        <w:t xml:space="preserve">) СО НКО </w:t>
      </w:r>
      <w:r w:rsidR="00455DE7" w:rsidRPr="00190A8E">
        <w:rPr>
          <w:rFonts w:ascii="PT Astra Serif" w:hAnsi="PT Astra Serif"/>
          <w:sz w:val="28"/>
          <w:szCs w:val="28"/>
        </w:rPr>
        <w:t>условий соглашения</w:t>
      </w:r>
      <w:r w:rsidR="00001C45" w:rsidRPr="00190A8E">
        <w:rPr>
          <w:rFonts w:ascii="PT Astra Serif" w:hAnsi="PT Astra Serif"/>
          <w:sz w:val="28"/>
          <w:szCs w:val="28"/>
        </w:rPr>
        <w:t xml:space="preserve"> и оформляется по форме:</w:t>
      </w:r>
    </w:p>
    <w:p w14:paraId="5E466D8C" w14:textId="77777777" w:rsidR="00190A8E" w:rsidRPr="00190A8E" w:rsidRDefault="00190A8E" w:rsidP="005A33BA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tbl>
      <w:tblPr>
        <w:tblStyle w:val="ab"/>
        <w:tblpPr w:leftFromText="180" w:rightFromText="180" w:vertAnchor="text" w:horzAnchor="margin" w:tblpY="49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714"/>
        <w:gridCol w:w="561"/>
        <w:gridCol w:w="709"/>
        <w:gridCol w:w="709"/>
        <w:gridCol w:w="992"/>
        <w:gridCol w:w="992"/>
        <w:gridCol w:w="851"/>
        <w:gridCol w:w="992"/>
        <w:gridCol w:w="851"/>
        <w:gridCol w:w="1275"/>
        <w:gridCol w:w="709"/>
      </w:tblGrid>
      <w:tr w:rsidR="00190A8E" w:rsidRPr="00190A8E" w14:paraId="08181484" w14:textId="77777777" w:rsidTr="005A33BA">
        <w:tc>
          <w:tcPr>
            <w:tcW w:w="421" w:type="dxa"/>
          </w:tcPr>
          <w:p w14:paraId="24B956E1" w14:textId="77777777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90A8E">
              <w:rPr>
                <w:rFonts w:ascii="PT Astra Serif" w:hAnsi="PT Astra Serif"/>
                <w:sz w:val="16"/>
                <w:szCs w:val="16"/>
              </w:rPr>
              <w:t>№</w:t>
            </w:r>
          </w:p>
        </w:tc>
        <w:tc>
          <w:tcPr>
            <w:tcW w:w="714" w:type="dxa"/>
          </w:tcPr>
          <w:p w14:paraId="7546BC18" w14:textId="77777777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90A8E">
              <w:rPr>
                <w:rFonts w:ascii="PT Astra Serif" w:hAnsi="PT Astra Serif"/>
                <w:sz w:val="16"/>
                <w:szCs w:val="16"/>
              </w:rPr>
              <w:t>Наименование СО НКО, реализовавшей проект</w:t>
            </w:r>
          </w:p>
        </w:tc>
        <w:tc>
          <w:tcPr>
            <w:tcW w:w="561" w:type="dxa"/>
          </w:tcPr>
          <w:p w14:paraId="35AAD410" w14:textId="77777777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90A8E">
              <w:rPr>
                <w:rFonts w:ascii="PT Astra Serif" w:hAnsi="PT Astra Serif"/>
                <w:sz w:val="16"/>
                <w:szCs w:val="16"/>
              </w:rPr>
              <w:t>Наименование проекта</w:t>
            </w:r>
          </w:p>
        </w:tc>
        <w:tc>
          <w:tcPr>
            <w:tcW w:w="709" w:type="dxa"/>
          </w:tcPr>
          <w:p w14:paraId="759640A7" w14:textId="77777777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90A8E">
              <w:rPr>
                <w:rFonts w:ascii="PT Astra Serif" w:hAnsi="PT Astra Serif"/>
                <w:sz w:val="16"/>
                <w:szCs w:val="16"/>
              </w:rPr>
              <w:t>Описание проекта</w:t>
            </w:r>
          </w:p>
        </w:tc>
        <w:tc>
          <w:tcPr>
            <w:tcW w:w="709" w:type="dxa"/>
          </w:tcPr>
          <w:p w14:paraId="203B3484" w14:textId="77777777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90A8E">
              <w:rPr>
                <w:rFonts w:ascii="PT Astra Serif" w:hAnsi="PT Astra Serif"/>
                <w:sz w:val="16"/>
                <w:szCs w:val="16"/>
              </w:rPr>
              <w:t>Срок реализации</w:t>
            </w:r>
          </w:p>
          <w:p w14:paraId="1A5A6A85" w14:textId="77777777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90A8E">
              <w:rPr>
                <w:rFonts w:ascii="PT Astra Serif" w:hAnsi="PT Astra Serif"/>
                <w:sz w:val="16"/>
                <w:szCs w:val="16"/>
              </w:rPr>
              <w:t>проекта</w:t>
            </w:r>
          </w:p>
        </w:tc>
        <w:tc>
          <w:tcPr>
            <w:tcW w:w="992" w:type="dxa"/>
          </w:tcPr>
          <w:p w14:paraId="19B53D7F" w14:textId="77777777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90A8E">
              <w:rPr>
                <w:rFonts w:ascii="PT Astra Serif" w:hAnsi="PT Astra Serif"/>
                <w:sz w:val="16"/>
                <w:szCs w:val="16"/>
              </w:rPr>
              <w:t>Объём субсидий, руб. (в соответствии с соглашением)</w:t>
            </w:r>
          </w:p>
        </w:tc>
        <w:tc>
          <w:tcPr>
            <w:tcW w:w="992" w:type="dxa"/>
          </w:tcPr>
          <w:p w14:paraId="2C4766C2" w14:textId="0FF1A5AB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90A8E">
              <w:rPr>
                <w:rFonts w:ascii="PT Astra Serif" w:hAnsi="PT Astra Serif"/>
                <w:sz w:val="16"/>
                <w:szCs w:val="16"/>
              </w:rPr>
              <w:t xml:space="preserve">Использованная сумма </w:t>
            </w:r>
          </w:p>
          <w:p w14:paraId="4A3DFC1D" w14:textId="2D402EFF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90A8E">
              <w:rPr>
                <w:rFonts w:ascii="PT Astra Serif" w:hAnsi="PT Astra Serif"/>
                <w:sz w:val="16"/>
                <w:szCs w:val="16"/>
              </w:rPr>
              <w:t>субсидии</w:t>
            </w:r>
            <w:r w:rsidR="00D60E0A" w:rsidRPr="00190A8E">
              <w:rPr>
                <w:rFonts w:ascii="PT Astra Serif" w:hAnsi="PT Astra Serif"/>
                <w:sz w:val="16"/>
                <w:szCs w:val="16"/>
              </w:rPr>
              <w:t>,</w:t>
            </w:r>
            <w:r w:rsidR="00D60E0A" w:rsidRPr="00190A8E">
              <w:rPr>
                <w:sz w:val="16"/>
                <w:szCs w:val="16"/>
              </w:rPr>
              <w:t xml:space="preserve"> </w:t>
            </w:r>
            <w:r w:rsidR="00D60E0A" w:rsidRPr="00190A8E">
              <w:rPr>
                <w:rFonts w:ascii="PT Astra Serif" w:hAnsi="PT Astra Serif"/>
                <w:sz w:val="16"/>
                <w:szCs w:val="16"/>
              </w:rPr>
              <w:t>руб.</w:t>
            </w:r>
          </w:p>
        </w:tc>
        <w:tc>
          <w:tcPr>
            <w:tcW w:w="851" w:type="dxa"/>
          </w:tcPr>
          <w:p w14:paraId="46FDC3FE" w14:textId="77777777" w:rsidR="00001C45" w:rsidRPr="00190A8E" w:rsidRDefault="00001C45" w:rsidP="00001C45">
            <w:pPr>
              <w:spacing w:after="0" w:line="240" w:lineRule="auto"/>
              <w:contextualSpacing/>
              <w:rPr>
                <w:rFonts w:ascii="PT Astra Serif" w:hAnsi="PT Astra Serif"/>
                <w:sz w:val="16"/>
                <w:szCs w:val="16"/>
              </w:rPr>
            </w:pPr>
            <w:r w:rsidRPr="00190A8E">
              <w:rPr>
                <w:rFonts w:ascii="PT Astra Serif" w:hAnsi="PT Astra Serif"/>
                <w:sz w:val="16"/>
                <w:szCs w:val="16"/>
              </w:rPr>
              <w:t>Объём</w:t>
            </w:r>
          </w:p>
          <w:p w14:paraId="1054D0DA" w14:textId="77777777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90A8E">
              <w:rPr>
                <w:rFonts w:ascii="PT Astra Serif" w:hAnsi="PT Astra Serif"/>
                <w:sz w:val="16"/>
                <w:szCs w:val="16"/>
              </w:rPr>
              <w:t xml:space="preserve">софинансирования проекта, </w:t>
            </w:r>
          </w:p>
          <w:p w14:paraId="20DCEC0D" w14:textId="77777777" w:rsidR="00001C45" w:rsidRPr="00190A8E" w:rsidRDefault="00001C45" w:rsidP="00001C45">
            <w:pPr>
              <w:spacing w:after="0" w:line="240" w:lineRule="auto"/>
              <w:contextualSpacing/>
              <w:rPr>
                <w:rFonts w:ascii="PT Astra Serif" w:hAnsi="PT Astra Serif"/>
                <w:sz w:val="16"/>
                <w:szCs w:val="16"/>
              </w:rPr>
            </w:pPr>
            <w:r w:rsidRPr="00190A8E">
              <w:rPr>
                <w:rFonts w:ascii="PT Astra Serif" w:hAnsi="PT Astra Serif"/>
                <w:sz w:val="16"/>
                <w:szCs w:val="16"/>
              </w:rPr>
              <w:t>руб.</w:t>
            </w:r>
          </w:p>
        </w:tc>
        <w:tc>
          <w:tcPr>
            <w:tcW w:w="992" w:type="dxa"/>
          </w:tcPr>
          <w:p w14:paraId="565872AE" w14:textId="77777777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90A8E">
              <w:rPr>
                <w:rFonts w:ascii="PT Astra Serif" w:hAnsi="PT Astra Serif"/>
                <w:sz w:val="16"/>
                <w:szCs w:val="16"/>
              </w:rPr>
              <w:t>Значения базовых показателей оценки результатов проекта</w:t>
            </w:r>
          </w:p>
        </w:tc>
        <w:tc>
          <w:tcPr>
            <w:tcW w:w="851" w:type="dxa"/>
          </w:tcPr>
          <w:p w14:paraId="1A3473C0" w14:textId="77777777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90A8E">
              <w:rPr>
                <w:rFonts w:ascii="PT Astra Serif" w:hAnsi="PT Astra Serif"/>
                <w:sz w:val="16"/>
                <w:szCs w:val="16"/>
              </w:rPr>
              <w:t>Уровень информационной открытости проекта</w:t>
            </w:r>
          </w:p>
        </w:tc>
        <w:tc>
          <w:tcPr>
            <w:tcW w:w="1275" w:type="dxa"/>
          </w:tcPr>
          <w:p w14:paraId="69494DDC" w14:textId="77777777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90A8E">
              <w:rPr>
                <w:rFonts w:ascii="PT Astra Serif" w:hAnsi="PT Astra Serif"/>
                <w:sz w:val="16"/>
                <w:szCs w:val="16"/>
              </w:rPr>
              <w:t>Наличие или отсутствие фактов нарушений (неисполнений) СО НКО условий соглашения</w:t>
            </w:r>
          </w:p>
        </w:tc>
        <w:tc>
          <w:tcPr>
            <w:tcW w:w="709" w:type="dxa"/>
          </w:tcPr>
          <w:p w14:paraId="3C3CEB35" w14:textId="77777777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90A8E">
              <w:rPr>
                <w:rFonts w:ascii="PT Astra Serif" w:hAnsi="PT Astra Serif"/>
                <w:sz w:val="16"/>
                <w:szCs w:val="16"/>
              </w:rPr>
              <w:t>Общий вывод о реализации проекта</w:t>
            </w:r>
          </w:p>
        </w:tc>
      </w:tr>
      <w:tr w:rsidR="00190A8E" w:rsidRPr="00190A8E" w14:paraId="1870B6FD" w14:textId="77777777" w:rsidTr="00F249CB">
        <w:tc>
          <w:tcPr>
            <w:tcW w:w="421" w:type="dxa"/>
          </w:tcPr>
          <w:p w14:paraId="1ED7D1A4" w14:textId="77777777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4" w:type="dxa"/>
          </w:tcPr>
          <w:p w14:paraId="58923135" w14:textId="77777777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1" w:type="dxa"/>
          </w:tcPr>
          <w:p w14:paraId="7B7693AB" w14:textId="77777777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0F0C0A06" w14:textId="77777777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5BE9483E" w14:textId="77777777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</w:tcPr>
          <w:p w14:paraId="1F8557FB" w14:textId="77777777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</w:tcPr>
          <w:p w14:paraId="598CE969" w14:textId="77777777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</w:tcPr>
          <w:p w14:paraId="0DE347F3" w14:textId="77777777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</w:tcPr>
          <w:p w14:paraId="634BF0D8" w14:textId="77777777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</w:tcPr>
          <w:p w14:paraId="736377D1" w14:textId="77777777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9F8759A" w14:textId="77777777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5BC46558" w14:textId="77777777" w:rsidR="00001C45" w:rsidRPr="00190A8E" w:rsidRDefault="00001C45" w:rsidP="00001C45">
            <w:pPr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3A80A47E" w14:textId="77777777" w:rsidR="00520C90" w:rsidRPr="00190A8E" w:rsidRDefault="00520C90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61CC5263" w14:textId="5583C09A" w:rsidR="00455DE7" w:rsidRPr="00190A8E" w:rsidRDefault="00455DE7" w:rsidP="00073314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lastRenderedPageBreak/>
        <w:t>Общий вывод об успешности реализации проекта может быть следующим:</w:t>
      </w:r>
    </w:p>
    <w:p w14:paraId="3E5B28F9" w14:textId="77777777" w:rsidR="00455DE7" w:rsidRPr="00190A8E" w:rsidRDefault="00455DE7" w:rsidP="00455DE7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проект реализован успешно;</w:t>
      </w:r>
    </w:p>
    <w:p w14:paraId="4A3FA841" w14:textId="77777777" w:rsidR="00455DE7" w:rsidRPr="00190A8E" w:rsidRDefault="00455DE7" w:rsidP="00455DE7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проект реализован удовлетворительно;</w:t>
      </w:r>
    </w:p>
    <w:p w14:paraId="0726B09D" w14:textId="77777777" w:rsidR="00455DE7" w:rsidRPr="00190A8E" w:rsidRDefault="00455DE7" w:rsidP="00455DE7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проект реализован неудовлетворительно.</w:t>
      </w:r>
    </w:p>
    <w:p w14:paraId="72523932" w14:textId="29ABA5CB" w:rsidR="00455DE7" w:rsidRPr="00190A8E" w:rsidRDefault="00161A70" w:rsidP="00455DE7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Общий вывод</w:t>
      </w:r>
      <w:r w:rsidR="00455DE7" w:rsidRPr="00190A8E">
        <w:rPr>
          <w:rFonts w:ascii="PT Astra Serif" w:hAnsi="PT Astra Serif"/>
          <w:sz w:val="28"/>
          <w:szCs w:val="28"/>
        </w:rPr>
        <w:t xml:space="preserve"> «проект реализован успешно» даётся в случае </w:t>
      </w:r>
      <w:r w:rsidR="00674311" w:rsidRPr="00190A8E">
        <w:rPr>
          <w:rFonts w:ascii="PT Astra Serif" w:hAnsi="PT Astra Serif"/>
          <w:sz w:val="28"/>
          <w:szCs w:val="28"/>
        </w:rPr>
        <w:t xml:space="preserve">достижения значения </w:t>
      </w:r>
      <w:r w:rsidR="00402367" w:rsidRPr="00190A8E">
        <w:rPr>
          <w:rFonts w:ascii="PT Astra Serif" w:hAnsi="PT Astra Serif"/>
          <w:sz w:val="28"/>
          <w:szCs w:val="28"/>
        </w:rPr>
        <w:t>базовых показателей оценки результатов проекта</w:t>
      </w:r>
      <w:r w:rsidR="00674311" w:rsidRPr="00190A8E">
        <w:rPr>
          <w:rFonts w:ascii="PT Astra Serif" w:hAnsi="PT Astra Serif"/>
          <w:sz w:val="28"/>
          <w:szCs w:val="28"/>
        </w:rPr>
        <w:t xml:space="preserve"> </w:t>
      </w:r>
      <w:r w:rsidRPr="00190A8E">
        <w:rPr>
          <w:rFonts w:ascii="PT Astra Serif" w:hAnsi="PT Astra Serif"/>
          <w:sz w:val="28"/>
          <w:szCs w:val="28"/>
        </w:rPr>
        <w:t>(</w:t>
      </w:r>
      <w:r w:rsidR="00365918" w:rsidRPr="00190A8E">
        <w:rPr>
          <w:rFonts w:ascii="PT Astra Serif" w:hAnsi="PT Astra Serif"/>
          <w:sz w:val="28"/>
          <w:szCs w:val="28"/>
        </w:rPr>
        <w:t>100</w:t>
      </w:r>
      <w:r w:rsidRPr="00190A8E">
        <w:rPr>
          <w:rFonts w:ascii="PT Astra Serif" w:hAnsi="PT Astra Serif"/>
          <w:sz w:val="28"/>
          <w:szCs w:val="28"/>
        </w:rPr>
        <w:t>%)</w:t>
      </w:r>
      <w:r w:rsidR="00C57046" w:rsidRPr="00190A8E">
        <w:rPr>
          <w:rFonts w:ascii="PT Astra Serif" w:hAnsi="PT Astra Serif"/>
          <w:sz w:val="28"/>
          <w:szCs w:val="28"/>
        </w:rPr>
        <w:t>,</w:t>
      </w:r>
      <w:r w:rsidR="00455DE7" w:rsidRPr="00190A8E">
        <w:rPr>
          <w:rFonts w:ascii="PT Astra Serif" w:hAnsi="PT Astra Serif"/>
          <w:sz w:val="28"/>
          <w:szCs w:val="28"/>
        </w:rPr>
        <w:t xml:space="preserve"> </w:t>
      </w:r>
      <w:bookmarkStart w:id="20" w:name="_Hlk161826950"/>
      <w:r w:rsidR="00455DE7" w:rsidRPr="00190A8E">
        <w:rPr>
          <w:rFonts w:ascii="PT Astra Serif" w:hAnsi="PT Astra Serif"/>
          <w:sz w:val="28"/>
          <w:szCs w:val="28"/>
        </w:rPr>
        <w:t xml:space="preserve">высокого </w:t>
      </w:r>
      <w:r w:rsidR="00997665" w:rsidRPr="00190A8E">
        <w:rPr>
          <w:rFonts w:ascii="PT Astra Serif" w:hAnsi="PT Astra Serif"/>
          <w:sz w:val="28"/>
          <w:szCs w:val="28"/>
        </w:rPr>
        <w:t xml:space="preserve">или среднего </w:t>
      </w:r>
      <w:bookmarkEnd w:id="20"/>
      <w:r w:rsidR="00455DE7" w:rsidRPr="00190A8E">
        <w:rPr>
          <w:rFonts w:ascii="PT Astra Serif" w:hAnsi="PT Astra Serif"/>
          <w:sz w:val="28"/>
          <w:szCs w:val="28"/>
        </w:rPr>
        <w:t>уровня информационной открытости проекта</w:t>
      </w:r>
      <w:r w:rsidR="007E1876" w:rsidRPr="00190A8E">
        <w:rPr>
          <w:rFonts w:ascii="PT Astra Serif" w:hAnsi="PT Astra Serif"/>
          <w:sz w:val="28"/>
          <w:szCs w:val="28"/>
        </w:rPr>
        <w:t xml:space="preserve"> и</w:t>
      </w:r>
      <w:r w:rsidR="00455DE7" w:rsidRPr="00190A8E">
        <w:rPr>
          <w:rFonts w:ascii="PT Astra Serif" w:hAnsi="PT Astra Serif"/>
          <w:sz w:val="28"/>
          <w:szCs w:val="28"/>
        </w:rPr>
        <w:t xml:space="preserve"> </w:t>
      </w:r>
      <w:r w:rsidR="007E2DD7" w:rsidRPr="00190A8E">
        <w:rPr>
          <w:rFonts w:ascii="PT Astra Serif" w:hAnsi="PT Astra Serif"/>
          <w:sz w:val="28"/>
          <w:szCs w:val="28"/>
        </w:rPr>
        <w:t>отсутствия факт</w:t>
      </w:r>
      <w:r w:rsidR="00370BD3" w:rsidRPr="00190A8E">
        <w:rPr>
          <w:rFonts w:ascii="PT Astra Serif" w:hAnsi="PT Astra Serif"/>
          <w:sz w:val="28"/>
          <w:szCs w:val="28"/>
        </w:rPr>
        <w:t>а</w:t>
      </w:r>
      <w:r w:rsidR="007E2DD7" w:rsidRPr="00190A8E">
        <w:rPr>
          <w:rFonts w:ascii="PT Astra Serif" w:hAnsi="PT Astra Serif"/>
          <w:sz w:val="28"/>
          <w:szCs w:val="28"/>
        </w:rPr>
        <w:t xml:space="preserve"> нарушения (неисполнения) услови</w:t>
      </w:r>
      <w:r w:rsidR="00132E22" w:rsidRPr="00190A8E">
        <w:rPr>
          <w:rFonts w:ascii="PT Astra Serif" w:hAnsi="PT Astra Serif"/>
          <w:sz w:val="28"/>
          <w:szCs w:val="28"/>
        </w:rPr>
        <w:t>й</w:t>
      </w:r>
      <w:r w:rsidR="007E2DD7" w:rsidRPr="00190A8E">
        <w:rPr>
          <w:rFonts w:ascii="PT Astra Serif" w:hAnsi="PT Astra Serif"/>
          <w:sz w:val="28"/>
          <w:szCs w:val="28"/>
        </w:rPr>
        <w:t xml:space="preserve"> соглашения</w:t>
      </w:r>
      <w:r w:rsidR="00455DE7" w:rsidRPr="00190A8E">
        <w:rPr>
          <w:rFonts w:ascii="PT Astra Serif" w:hAnsi="PT Astra Serif"/>
          <w:sz w:val="28"/>
          <w:szCs w:val="28"/>
        </w:rPr>
        <w:t>.</w:t>
      </w:r>
    </w:p>
    <w:p w14:paraId="51948814" w14:textId="39043623" w:rsidR="0030710E" w:rsidRPr="00190A8E" w:rsidRDefault="0030710E" w:rsidP="0030710E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Общий вывод</w:t>
      </w:r>
      <w:r w:rsidR="00455DE7" w:rsidRPr="00190A8E">
        <w:rPr>
          <w:rFonts w:ascii="PT Astra Serif" w:hAnsi="PT Astra Serif"/>
          <w:sz w:val="28"/>
          <w:szCs w:val="28"/>
        </w:rPr>
        <w:t xml:space="preserve"> «проект реализован удовлетворительно» даётся в случае </w:t>
      </w:r>
      <w:r w:rsidRPr="00190A8E">
        <w:rPr>
          <w:rFonts w:ascii="PT Astra Serif" w:hAnsi="PT Astra Serif"/>
          <w:sz w:val="28"/>
          <w:szCs w:val="28"/>
        </w:rPr>
        <w:t>достижения значени</w:t>
      </w:r>
      <w:r w:rsidR="0072342D" w:rsidRPr="00190A8E">
        <w:rPr>
          <w:rFonts w:ascii="PT Astra Serif" w:hAnsi="PT Astra Serif"/>
          <w:sz w:val="28"/>
          <w:szCs w:val="28"/>
        </w:rPr>
        <w:t>я</w:t>
      </w:r>
      <w:r w:rsidRPr="00190A8E">
        <w:rPr>
          <w:rFonts w:ascii="PT Astra Serif" w:hAnsi="PT Astra Serif"/>
          <w:sz w:val="28"/>
          <w:szCs w:val="28"/>
        </w:rPr>
        <w:t xml:space="preserve"> базовых показателей оценки результатов проекта (</w:t>
      </w:r>
      <w:r w:rsidR="00365918" w:rsidRPr="00190A8E">
        <w:rPr>
          <w:rFonts w:ascii="PT Astra Serif" w:hAnsi="PT Astra Serif"/>
          <w:sz w:val="28"/>
          <w:szCs w:val="28"/>
        </w:rPr>
        <w:t>100</w:t>
      </w:r>
      <w:r w:rsidR="00C127D6" w:rsidRPr="00190A8E">
        <w:rPr>
          <w:rFonts w:ascii="PT Astra Serif" w:hAnsi="PT Astra Serif"/>
          <w:sz w:val="28"/>
          <w:szCs w:val="28"/>
        </w:rPr>
        <w:t>%</w:t>
      </w:r>
      <w:r w:rsidRPr="00190A8E">
        <w:rPr>
          <w:rFonts w:ascii="PT Astra Serif" w:hAnsi="PT Astra Serif"/>
          <w:sz w:val="28"/>
          <w:szCs w:val="28"/>
        </w:rPr>
        <w:t>)</w:t>
      </w:r>
      <w:r w:rsidR="00997665" w:rsidRPr="00190A8E">
        <w:rPr>
          <w:rFonts w:ascii="PT Astra Serif" w:hAnsi="PT Astra Serif"/>
          <w:sz w:val="28"/>
          <w:szCs w:val="28"/>
        </w:rPr>
        <w:t>,</w:t>
      </w:r>
      <w:r w:rsidRPr="00190A8E">
        <w:rPr>
          <w:rFonts w:ascii="PT Astra Serif" w:hAnsi="PT Astra Serif"/>
          <w:sz w:val="28"/>
          <w:szCs w:val="28"/>
        </w:rPr>
        <w:t xml:space="preserve"> </w:t>
      </w:r>
      <w:r w:rsidR="00DE51E8" w:rsidRPr="00190A8E">
        <w:rPr>
          <w:rFonts w:ascii="PT Astra Serif" w:hAnsi="PT Astra Serif"/>
          <w:sz w:val="28"/>
          <w:szCs w:val="28"/>
        </w:rPr>
        <w:t xml:space="preserve">низкого </w:t>
      </w:r>
      <w:r w:rsidRPr="00190A8E">
        <w:rPr>
          <w:rFonts w:ascii="PT Astra Serif" w:hAnsi="PT Astra Serif"/>
          <w:sz w:val="28"/>
          <w:szCs w:val="28"/>
        </w:rPr>
        <w:t xml:space="preserve">уровня информационной открытости проекта и </w:t>
      </w:r>
      <w:r w:rsidR="005C01FC" w:rsidRPr="00190A8E">
        <w:rPr>
          <w:rFonts w:ascii="PT Astra Serif" w:hAnsi="PT Astra Serif"/>
          <w:sz w:val="28"/>
          <w:szCs w:val="28"/>
        </w:rPr>
        <w:t>наличия факт</w:t>
      </w:r>
      <w:r w:rsidR="007E2DD7" w:rsidRPr="00190A8E">
        <w:rPr>
          <w:rFonts w:ascii="PT Astra Serif" w:hAnsi="PT Astra Serif"/>
          <w:sz w:val="28"/>
          <w:szCs w:val="28"/>
        </w:rPr>
        <w:t xml:space="preserve">а </w:t>
      </w:r>
      <w:r w:rsidR="005C01FC" w:rsidRPr="00190A8E">
        <w:rPr>
          <w:rFonts w:ascii="PT Astra Serif" w:hAnsi="PT Astra Serif"/>
          <w:sz w:val="28"/>
          <w:szCs w:val="28"/>
        </w:rPr>
        <w:t>устраняемого нарушения (неисполнения) услови</w:t>
      </w:r>
      <w:r w:rsidR="00132E22" w:rsidRPr="00190A8E">
        <w:rPr>
          <w:rFonts w:ascii="PT Astra Serif" w:hAnsi="PT Astra Serif"/>
          <w:sz w:val="28"/>
          <w:szCs w:val="28"/>
        </w:rPr>
        <w:t>й</w:t>
      </w:r>
      <w:r w:rsidR="005C01FC" w:rsidRPr="00190A8E">
        <w:rPr>
          <w:rFonts w:ascii="PT Astra Serif" w:hAnsi="PT Astra Serif"/>
          <w:sz w:val="28"/>
          <w:szCs w:val="28"/>
        </w:rPr>
        <w:t xml:space="preserve"> соглашения (</w:t>
      </w:r>
      <w:r w:rsidRPr="00190A8E">
        <w:rPr>
          <w:rFonts w:ascii="PT Astra Serif" w:hAnsi="PT Astra Serif"/>
          <w:sz w:val="28"/>
          <w:szCs w:val="28"/>
        </w:rPr>
        <w:t>отсутствия факт</w:t>
      </w:r>
      <w:r w:rsidR="007E2DD7" w:rsidRPr="00190A8E">
        <w:rPr>
          <w:rFonts w:ascii="PT Astra Serif" w:hAnsi="PT Astra Serif"/>
          <w:sz w:val="28"/>
          <w:szCs w:val="28"/>
        </w:rPr>
        <w:t>а</w:t>
      </w:r>
      <w:r w:rsidRPr="00190A8E">
        <w:rPr>
          <w:rFonts w:ascii="PT Astra Serif" w:hAnsi="PT Astra Serif"/>
          <w:sz w:val="28"/>
          <w:szCs w:val="28"/>
        </w:rPr>
        <w:t xml:space="preserve"> </w:t>
      </w:r>
      <w:r w:rsidR="007E2DD7" w:rsidRPr="00190A8E">
        <w:rPr>
          <w:rFonts w:ascii="PT Astra Serif" w:hAnsi="PT Astra Serif"/>
          <w:sz w:val="28"/>
          <w:szCs w:val="28"/>
        </w:rPr>
        <w:t xml:space="preserve">наличия </w:t>
      </w:r>
      <w:r w:rsidRPr="00190A8E">
        <w:rPr>
          <w:rFonts w:ascii="PT Astra Serif" w:hAnsi="PT Astra Serif"/>
          <w:sz w:val="28"/>
          <w:szCs w:val="28"/>
        </w:rPr>
        <w:t>нарушения (неисполнения) услови</w:t>
      </w:r>
      <w:r w:rsidR="00132E22" w:rsidRPr="00190A8E">
        <w:rPr>
          <w:rFonts w:ascii="PT Astra Serif" w:hAnsi="PT Astra Serif"/>
          <w:sz w:val="28"/>
          <w:szCs w:val="28"/>
        </w:rPr>
        <w:t>й</w:t>
      </w:r>
      <w:r w:rsidRPr="00190A8E">
        <w:rPr>
          <w:rFonts w:ascii="PT Astra Serif" w:hAnsi="PT Astra Serif"/>
          <w:sz w:val="28"/>
          <w:szCs w:val="28"/>
        </w:rPr>
        <w:t xml:space="preserve"> соглашения</w:t>
      </w:r>
      <w:r w:rsidR="005C01FC" w:rsidRPr="00190A8E">
        <w:rPr>
          <w:rFonts w:ascii="PT Astra Serif" w:hAnsi="PT Astra Serif"/>
          <w:sz w:val="28"/>
          <w:szCs w:val="28"/>
        </w:rPr>
        <w:t>).</w:t>
      </w:r>
    </w:p>
    <w:p w14:paraId="4669FD0D" w14:textId="2C1AA781" w:rsidR="0030710E" w:rsidRPr="00190A8E" w:rsidRDefault="00997665" w:rsidP="00455DE7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Общий вывод «проект реализован неудовлетворительно» даётся в случае</w:t>
      </w:r>
      <w:r w:rsidR="005C01FC" w:rsidRPr="00190A8E">
        <w:rPr>
          <w:rFonts w:ascii="PT Astra Serif" w:hAnsi="PT Astra Serif"/>
          <w:sz w:val="28"/>
          <w:szCs w:val="28"/>
        </w:rPr>
        <w:t xml:space="preserve"> </w:t>
      </w:r>
      <w:r w:rsidR="00370BD3" w:rsidRPr="00190A8E">
        <w:rPr>
          <w:rFonts w:ascii="PT Astra Serif" w:hAnsi="PT Astra Serif"/>
          <w:sz w:val="28"/>
          <w:szCs w:val="28"/>
        </w:rPr>
        <w:t>не</w:t>
      </w:r>
      <w:r w:rsidR="007E2DD7" w:rsidRPr="00190A8E">
        <w:rPr>
          <w:rFonts w:ascii="PT Astra Serif" w:hAnsi="PT Astra Serif"/>
          <w:sz w:val="28"/>
          <w:szCs w:val="28"/>
        </w:rPr>
        <w:t xml:space="preserve">достижения значений базовых показателей оценки результатов проекта (менее </w:t>
      </w:r>
      <w:r w:rsidR="00365918" w:rsidRPr="00190A8E">
        <w:rPr>
          <w:rFonts w:ascii="PT Astra Serif" w:hAnsi="PT Astra Serif"/>
          <w:sz w:val="28"/>
          <w:szCs w:val="28"/>
        </w:rPr>
        <w:t>100</w:t>
      </w:r>
      <w:r w:rsidR="007E2DD7" w:rsidRPr="00190A8E">
        <w:rPr>
          <w:rFonts w:ascii="PT Astra Serif" w:hAnsi="PT Astra Serif"/>
          <w:sz w:val="28"/>
          <w:szCs w:val="28"/>
        </w:rPr>
        <w:t>%)</w:t>
      </w:r>
      <w:bookmarkStart w:id="21" w:name="_Hlk162364783"/>
      <w:r w:rsidR="006626AC" w:rsidRPr="00190A8E">
        <w:rPr>
          <w:rFonts w:ascii="PT Astra Serif" w:hAnsi="PT Astra Serif"/>
          <w:sz w:val="28"/>
          <w:szCs w:val="28"/>
        </w:rPr>
        <w:t xml:space="preserve"> и </w:t>
      </w:r>
      <w:r w:rsidR="00365918" w:rsidRPr="00190A8E">
        <w:rPr>
          <w:rFonts w:ascii="PT Astra Serif" w:hAnsi="PT Astra Serif"/>
          <w:sz w:val="28"/>
          <w:szCs w:val="28"/>
        </w:rPr>
        <w:t xml:space="preserve">высокого, среднего или </w:t>
      </w:r>
      <w:r w:rsidR="007E2DD7" w:rsidRPr="00190A8E">
        <w:rPr>
          <w:rFonts w:ascii="PT Astra Serif" w:hAnsi="PT Astra Serif"/>
          <w:sz w:val="28"/>
          <w:szCs w:val="28"/>
        </w:rPr>
        <w:t>низкого уровня информационной открытости проекта</w:t>
      </w:r>
      <w:bookmarkEnd w:id="21"/>
      <w:r w:rsidR="007E2DD7" w:rsidRPr="00190A8E">
        <w:rPr>
          <w:rFonts w:ascii="PT Astra Serif" w:hAnsi="PT Astra Serif"/>
          <w:sz w:val="28"/>
          <w:szCs w:val="28"/>
        </w:rPr>
        <w:t xml:space="preserve"> </w:t>
      </w:r>
      <w:r w:rsidR="007E1876" w:rsidRPr="00190A8E">
        <w:rPr>
          <w:rFonts w:ascii="PT Astra Serif" w:hAnsi="PT Astra Serif"/>
          <w:sz w:val="28"/>
          <w:szCs w:val="28"/>
        </w:rPr>
        <w:t>либо</w:t>
      </w:r>
      <w:r w:rsidR="007E2DD7" w:rsidRPr="00190A8E">
        <w:rPr>
          <w:rFonts w:ascii="PT Astra Serif" w:hAnsi="PT Astra Serif"/>
          <w:sz w:val="28"/>
          <w:szCs w:val="28"/>
        </w:rPr>
        <w:t xml:space="preserve"> наличия факта нарушения (неисполнения) услови</w:t>
      </w:r>
      <w:r w:rsidR="00132E22" w:rsidRPr="00190A8E">
        <w:rPr>
          <w:rFonts w:ascii="PT Astra Serif" w:hAnsi="PT Astra Serif"/>
          <w:sz w:val="28"/>
          <w:szCs w:val="28"/>
        </w:rPr>
        <w:t>й</w:t>
      </w:r>
      <w:r w:rsidR="007E2DD7" w:rsidRPr="00190A8E">
        <w:rPr>
          <w:rFonts w:ascii="PT Astra Serif" w:hAnsi="PT Astra Serif"/>
          <w:sz w:val="28"/>
          <w:szCs w:val="28"/>
        </w:rPr>
        <w:t xml:space="preserve"> соглашения</w:t>
      </w:r>
      <w:r w:rsidR="006626AC" w:rsidRPr="00190A8E">
        <w:rPr>
          <w:rFonts w:ascii="PT Astra Serif" w:hAnsi="PT Astra Serif"/>
          <w:sz w:val="28"/>
          <w:szCs w:val="28"/>
        </w:rPr>
        <w:t xml:space="preserve"> и </w:t>
      </w:r>
      <w:r w:rsidR="007E1876" w:rsidRPr="00190A8E">
        <w:rPr>
          <w:rFonts w:ascii="PT Astra Serif" w:hAnsi="PT Astra Serif"/>
          <w:sz w:val="28"/>
          <w:szCs w:val="28"/>
        </w:rPr>
        <w:t>высокого, среднего или низкого уровня информационной открытости проекта</w:t>
      </w:r>
      <w:r w:rsidR="007E2DD7" w:rsidRPr="00190A8E">
        <w:rPr>
          <w:rFonts w:ascii="PT Astra Serif" w:hAnsi="PT Astra Serif"/>
          <w:sz w:val="28"/>
          <w:szCs w:val="28"/>
        </w:rPr>
        <w:t>.</w:t>
      </w:r>
    </w:p>
    <w:p w14:paraId="0A5A40A7" w14:textId="77777777" w:rsidR="00001C45" w:rsidRPr="00190A8E" w:rsidRDefault="00001C45" w:rsidP="007E2DD7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379B151F" w14:textId="65884AE1" w:rsidR="007E2DD7" w:rsidRPr="00190A8E" w:rsidRDefault="004041AC" w:rsidP="00102EC9">
      <w:pPr>
        <w:suppressAutoHyphens/>
        <w:spacing w:after="0" w:line="240" w:lineRule="auto"/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4</w:t>
      </w:r>
      <w:r w:rsidR="00E95A5E" w:rsidRPr="00190A8E">
        <w:rPr>
          <w:rFonts w:ascii="PT Astra Serif" w:hAnsi="PT Astra Serif"/>
          <w:sz w:val="28"/>
          <w:szCs w:val="28"/>
        </w:rPr>
        <w:t>. Независимая о</w:t>
      </w:r>
      <w:r w:rsidR="007E2DD7" w:rsidRPr="00190A8E">
        <w:rPr>
          <w:rFonts w:ascii="PT Astra Serif" w:hAnsi="PT Astra Serif"/>
          <w:sz w:val="28"/>
          <w:szCs w:val="28"/>
        </w:rPr>
        <w:t>ценка результатов проектов</w:t>
      </w:r>
    </w:p>
    <w:p w14:paraId="64EFFB4B" w14:textId="77777777" w:rsidR="00102EC9" w:rsidRPr="00190A8E" w:rsidRDefault="00102EC9" w:rsidP="007E2DD7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097420D4" w14:textId="18EF2672" w:rsidR="004041AC" w:rsidRPr="00190A8E" w:rsidRDefault="004041AC" w:rsidP="004041A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 xml:space="preserve">1. </w:t>
      </w:r>
      <w:r w:rsidR="00BA36F9" w:rsidRPr="00190A8E">
        <w:rPr>
          <w:rFonts w:ascii="PT Astra Serif" w:hAnsi="PT Astra Serif"/>
          <w:sz w:val="28"/>
          <w:szCs w:val="28"/>
        </w:rPr>
        <w:t xml:space="preserve">Оценка результатов проектов, предусмотренная абзацем четвёртым пункта 5 раздела 1 настоящего Положения </w:t>
      </w:r>
      <w:r w:rsidRPr="00190A8E">
        <w:rPr>
          <w:rFonts w:ascii="PT Astra Serif" w:hAnsi="PT Astra Serif"/>
          <w:sz w:val="28"/>
          <w:szCs w:val="28"/>
        </w:rPr>
        <w:t>может осуществляться:</w:t>
      </w:r>
    </w:p>
    <w:p w14:paraId="5CD2085F" w14:textId="2B235FA3" w:rsidR="007E2DD7" w:rsidRPr="00190A8E" w:rsidRDefault="007E2DD7" w:rsidP="007E2DD7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граждан</w:t>
      </w:r>
      <w:r w:rsidR="004041AC" w:rsidRPr="00190A8E">
        <w:rPr>
          <w:rFonts w:ascii="PT Astra Serif" w:hAnsi="PT Astra Serif"/>
          <w:sz w:val="28"/>
          <w:szCs w:val="28"/>
        </w:rPr>
        <w:t>ами</w:t>
      </w:r>
      <w:r w:rsidRPr="00190A8E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4041AC" w:rsidRPr="00190A8E">
        <w:rPr>
          <w:rFonts w:ascii="PT Astra Serif" w:hAnsi="PT Astra Serif"/>
          <w:sz w:val="28"/>
          <w:szCs w:val="28"/>
        </w:rPr>
        <w:t>,</w:t>
      </w:r>
      <w:r w:rsidRPr="00190A8E">
        <w:rPr>
          <w:rFonts w:ascii="PT Astra Serif" w:hAnsi="PT Astra Serif"/>
          <w:sz w:val="28"/>
          <w:szCs w:val="28"/>
        </w:rPr>
        <w:t xml:space="preserve"> проживающи</w:t>
      </w:r>
      <w:r w:rsidR="00BA36F9" w:rsidRPr="00190A8E">
        <w:rPr>
          <w:rFonts w:ascii="PT Astra Serif" w:hAnsi="PT Astra Serif"/>
          <w:sz w:val="28"/>
          <w:szCs w:val="28"/>
        </w:rPr>
        <w:t>ми</w:t>
      </w:r>
      <w:r w:rsidRPr="00190A8E">
        <w:rPr>
          <w:rFonts w:ascii="PT Astra Serif" w:hAnsi="PT Astra Serif"/>
          <w:sz w:val="28"/>
          <w:szCs w:val="28"/>
        </w:rPr>
        <w:t xml:space="preserve"> на территории Ульяновской области;</w:t>
      </w:r>
    </w:p>
    <w:p w14:paraId="00981AD4" w14:textId="4EC01F9D" w:rsidR="007E2DD7" w:rsidRPr="00190A8E" w:rsidRDefault="007E2DD7" w:rsidP="007E2DD7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член</w:t>
      </w:r>
      <w:r w:rsidR="004041AC" w:rsidRPr="00190A8E">
        <w:rPr>
          <w:rFonts w:ascii="PT Astra Serif" w:hAnsi="PT Astra Serif"/>
          <w:sz w:val="28"/>
          <w:szCs w:val="28"/>
        </w:rPr>
        <w:t>ами</w:t>
      </w:r>
      <w:r w:rsidRPr="00190A8E">
        <w:rPr>
          <w:rFonts w:ascii="PT Astra Serif" w:hAnsi="PT Astra Serif"/>
          <w:sz w:val="28"/>
          <w:szCs w:val="28"/>
        </w:rPr>
        <w:t xml:space="preserve"> Общественн</w:t>
      </w:r>
      <w:r w:rsidR="007E1876" w:rsidRPr="00190A8E">
        <w:rPr>
          <w:rFonts w:ascii="PT Astra Serif" w:hAnsi="PT Astra Serif"/>
          <w:sz w:val="28"/>
          <w:szCs w:val="28"/>
        </w:rPr>
        <w:t>ой</w:t>
      </w:r>
      <w:r w:rsidRPr="00190A8E">
        <w:rPr>
          <w:rFonts w:ascii="PT Astra Serif" w:hAnsi="PT Astra Serif"/>
          <w:sz w:val="28"/>
          <w:szCs w:val="28"/>
        </w:rPr>
        <w:t xml:space="preserve"> палат</w:t>
      </w:r>
      <w:r w:rsidR="007E1876" w:rsidRPr="00190A8E">
        <w:rPr>
          <w:rFonts w:ascii="PT Astra Serif" w:hAnsi="PT Astra Serif"/>
          <w:sz w:val="28"/>
          <w:szCs w:val="28"/>
        </w:rPr>
        <w:t>ы</w:t>
      </w:r>
      <w:r w:rsidRPr="00190A8E">
        <w:rPr>
          <w:rFonts w:ascii="PT Astra Serif" w:hAnsi="PT Astra Serif"/>
          <w:sz w:val="28"/>
          <w:szCs w:val="28"/>
        </w:rPr>
        <w:t xml:space="preserve"> Ульяновской области;</w:t>
      </w:r>
    </w:p>
    <w:p w14:paraId="6649E339" w14:textId="436F0A07" w:rsidR="007E2DD7" w:rsidRPr="00190A8E" w:rsidRDefault="007E2DD7" w:rsidP="007E2DD7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СО НКО - победител</w:t>
      </w:r>
      <w:r w:rsidR="004041AC" w:rsidRPr="00190A8E">
        <w:rPr>
          <w:rFonts w:ascii="PT Astra Serif" w:hAnsi="PT Astra Serif"/>
          <w:sz w:val="28"/>
          <w:szCs w:val="28"/>
        </w:rPr>
        <w:t>ями</w:t>
      </w:r>
      <w:r w:rsidRPr="00190A8E">
        <w:rPr>
          <w:rFonts w:ascii="PT Astra Serif" w:hAnsi="PT Astra Serif"/>
          <w:sz w:val="28"/>
          <w:szCs w:val="28"/>
        </w:rPr>
        <w:t xml:space="preserve"> конкурса в отношении </w:t>
      </w:r>
      <w:r w:rsidR="004041AC" w:rsidRPr="00190A8E">
        <w:rPr>
          <w:rFonts w:ascii="PT Astra Serif" w:hAnsi="PT Astra Serif"/>
          <w:sz w:val="28"/>
          <w:szCs w:val="28"/>
        </w:rPr>
        <w:t>проектов</w:t>
      </w:r>
      <w:r w:rsidRPr="00190A8E">
        <w:rPr>
          <w:rFonts w:ascii="PT Astra Serif" w:hAnsi="PT Astra Serif"/>
          <w:sz w:val="28"/>
          <w:szCs w:val="28"/>
        </w:rPr>
        <w:t>, реализованн</w:t>
      </w:r>
      <w:r w:rsidR="004041AC" w:rsidRPr="00190A8E">
        <w:rPr>
          <w:rFonts w:ascii="PT Astra Serif" w:hAnsi="PT Astra Serif"/>
          <w:sz w:val="28"/>
          <w:szCs w:val="28"/>
        </w:rPr>
        <w:t>ых другой СО НКО</w:t>
      </w:r>
      <w:r w:rsidRPr="00190A8E">
        <w:rPr>
          <w:rFonts w:ascii="PT Astra Serif" w:hAnsi="PT Astra Serif"/>
          <w:sz w:val="28"/>
          <w:szCs w:val="28"/>
        </w:rPr>
        <w:t>;</w:t>
      </w:r>
    </w:p>
    <w:p w14:paraId="3B9EE1FE" w14:textId="731E8F58" w:rsidR="007E2DD7" w:rsidRPr="00190A8E" w:rsidRDefault="007E2DD7" w:rsidP="007E2DD7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представител</w:t>
      </w:r>
      <w:r w:rsidR="004041AC" w:rsidRPr="00190A8E">
        <w:rPr>
          <w:rFonts w:ascii="PT Astra Serif" w:hAnsi="PT Astra Serif"/>
          <w:sz w:val="28"/>
          <w:szCs w:val="28"/>
        </w:rPr>
        <w:t xml:space="preserve">ями </w:t>
      </w:r>
      <w:r w:rsidRPr="00190A8E">
        <w:rPr>
          <w:rFonts w:ascii="PT Astra Serif" w:hAnsi="PT Astra Serif"/>
          <w:sz w:val="28"/>
          <w:szCs w:val="28"/>
        </w:rPr>
        <w:t xml:space="preserve">исполнительных органов Ульяновской области, органов местного самоуправления </w:t>
      </w:r>
      <w:r w:rsidR="004041AC" w:rsidRPr="00190A8E">
        <w:rPr>
          <w:rFonts w:ascii="PT Astra Serif" w:hAnsi="PT Astra Serif"/>
          <w:sz w:val="28"/>
          <w:szCs w:val="28"/>
        </w:rPr>
        <w:t xml:space="preserve">муниципальных образований </w:t>
      </w:r>
      <w:r w:rsidRPr="00190A8E">
        <w:rPr>
          <w:rFonts w:ascii="PT Astra Serif" w:hAnsi="PT Astra Serif"/>
          <w:sz w:val="28"/>
          <w:szCs w:val="28"/>
        </w:rPr>
        <w:t>Ульяновско</w:t>
      </w:r>
      <w:r w:rsidR="004041AC" w:rsidRPr="00190A8E">
        <w:rPr>
          <w:rFonts w:ascii="PT Astra Serif" w:hAnsi="PT Astra Serif"/>
          <w:sz w:val="28"/>
          <w:szCs w:val="28"/>
        </w:rPr>
        <w:t>й области (далее – заинтересованные стороны).</w:t>
      </w:r>
    </w:p>
    <w:p w14:paraId="07189709" w14:textId="4BE67560" w:rsidR="004041AC" w:rsidRPr="00190A8E" w:rsidRDefault="007E2DD7" w:rsidP="007E2DD7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 xml:space="preserve">2. </w:t>
      </w:r>
      <w:r w:rsidR="004041AC" w:rsidRPr="00190A8E">
        <w:rPr>
          <w:rFonts w:ascii="PT Astra Serif" w:hAnsi="PT Astra Serif"/>
          <w:sz w:val="28"/>
          <w:szCs w:val="28"/>
        </w:rPr>
        <w:t xml:space="preserve">Осуществление </w:t>
      </w:r>
      <w:r w:rsidRPr="00190A8E">
        <w:rPr>
          <w:rFonts w:ascii="PT Astra Serif" w:hAnsi="PT Astra Serif"/>
          <w:sz w:val="28"/>
          <w:szCs w:val="28"/>
        </w:rPr>
        <w:t>оценк</w:t>
      </w:r>
      <w:r w:rsidR="004041AC" w:rsidRPr="00190A8E">
        <w:rPr>
          <w:rFonts w:ascii="PT Astra Serif" w:hAnsi="PT Astra Serif"/>
          <w:sz w:val="28"/>
          <w:szCs w:val="28"/>
        </w:rPr>
        <w:t xml:space="preserve">и результатов проектов заинтересованными сторонами обеспечивается посредством </w:t>
      </w:r>
      <w:r w:rsidRPr="00190A8E">
        <w:rPr>
          <w:rFonts w:ascii="PT Astra Serif" w:hAnsi="PT Astra Serif"/>
          <w:sz w:val="28"/>
          <w:szCs w:val="28"/>
        </w:rPr>
        <w:t xml:space="preserve">размещения </w:t>
      </w:r>
      <w:r w:rsidR="004041AC" w:rsidRPr="00190A8E">
        <w:rPr>
          <w:rFonts w:ascii="PT Astra Serif" w:hAnsi="PT Astra Serif"/>
          <w:sz w:val="28"/>
          <w:szCs w:val="28"/>
        </w:rPr>
        <w:t xml:space="preserve">Правительством </w:t>
      </w:r>
      <w:r w:rsidRPr="00190A8E">
        <w:rPr>
          <w:rFonts w:ascii="PT Astra Serif" w:hAnsi="PT Astra Serif"/>
          <w:sz w:val="28"/>
          <w:szCs w:val="28"/>
        </w:rPr>
        <w:t xml:space="preserve">на официальном сайте Губернатора и Правительства Ульяновской области (www.ulgov.ru) в сети «Интернет» (далее - официальный сайт Правительства) информации о </w:t>
      </w:r>
      <w:r w:rsidR="00001C45" w:rsidRPr="00190A8E">
        <w:rPr>
          <w:rFonts w:ascii="PT Astra Serif" w:hAnsi="PT Astra Serif"/>
          <w:sz w:val="28"/>
          <w:szCs w:val="28"/>
        </w:rPr>
        <w:t xml:space="preserve">проектах по форме, указанной в пункте 7 раздела 3 настоящего Положения. </w:t>
      </w:r>
    </w:p>
    <w:p w14:paraId="78081885" w14:textId="42BC431C" w:rsidR="009A51BE" w:rsidRPr="00190A8E" w:rsidRDefault="009A51BE" w:rsidP="007E2DD7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 xml:space="preserve">Информация о проектах, указанная в абзаце первом настоящего пункта, размещается в срок не позднее </w:t>
      </w:r>
      <w:r w:rsidR="00BA36F9" w:rsidRPr="00190A8E">
        <w:rPr>
          <w:rFonts w:ascii="PT Astra Serif" w:hAnsi="PT Astra Serif"/>
          <w:sz w:val="28"/>
          <w:szCs w:val="28"/>
        </w:rPr>
        <w:t>3</w:t>
      </w:r>
      <w:r w:rsidRPr="00190A8E">
        <w:rPr>
          <w:rFonts w:ascii="PT Astra Serif" w:hAnsi="PT Astra Serif"/>
          <w:sz w:val="28"/>
          <w:szCs w:val="28"/>
        </w:rPr>
        <w:t xml:space="preserve"> </w:t>
      </w:r>
      <w:r w:rsidR="00BA36F9" w:rsidRPr="00190A8E">
        <w:rPr>
          <w:rFonts w:ascii="PT Astra Serif" w:hAnsi="PT Astra Serif"/>
          <w:sz w:val="28"/>
          <w:szCs w:val="28"/>
        </w:rPr>
        <w:t>рабочих</w:t>
      </w:r>
      <w:r w:rsidRPr="00190A8E">
        <w:rPr>
          <w:rFonts w:ascii="PT Astra Serif" w:hAnsi="PT Astra Serif"/>
          <w:sz w:val="28"/>
          <w:szCs w:val="28"/>
        </w:rPr>
        <w:t xml:space="preserve"> дней со дня завершения оценки результатов проектов</w:t>
      </w:r>
      <w:r w:rsidR="00001C45" w:rsidRPr="00190A8E">
        <w:rPr>
          <w:rFonts w:ascii="PT Astra Serif" w:hAnsi="PT Astra Serif"/>
          <w:sz w:val="28"/>
          <w:szCs w:val="28"/>
        </w:rPr>
        <w:t xml:space="preserve"> Правительством.</w:t>
      </w:r>
    </w:p>
    <w:p w14:paraId="78CDF510" w14:textId="57C88A24" w:rsidR="00A0262D" w:rsidRPr="00190A8E" w:rsidRDefault="00A0262D" w:rsidP="00A0262D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3. Информация о возможности участия заинтересованных сторон в оценке результатов проектов с указанием даты окончания срока, определённого Правительством и электронного адреса,</w:t>
      </w:r>
      <w:r w:rsidR="00982373" w:rsidRPr="00190A8E">
        <w:rPr>
          <w:rFonts w:ascii="PT Astra Serif" w:hAnsi="PT Astra Serif"/>
          <w:sz w:val="28"/>
          <w:szCs w:val="28"/>
        </w:rPr>
        <w:t xml:space="preserve"> указанных в пункте 4 настоящего </w:t>
      </w:r>
      <w:r w:rsidR="00982373" w:rsidRPr="00190A8E">
        <w:rPr>
          <w:rFonts w:ascii="PT Astra Serif" w:hAnsi="PT Astra Serif"/>
          <w:sz w:val="28"/>
          <w:szCs w:val="28"/>
        </w:rPr>
        <w:lastRenderedPageBreak/>
        <w:t>раздела</w:t>
      </w:r>
      <w:r w:rsidR="00F249CB" w:rsidRPr="00190A8E">
        <w:rPr>
          <w:rFonts w:ascii="PT Astra Serif" w:hAnsi="PT Astra Serif"/>
          <w:sz w:val="28"/>
          <w:szCs w:val="28"/>
        </w:rPr>
        <w:t>,</w:t>
      </w:r>
      <w:r w:rsidR="006138A7" w:rsidRPr="00190A8E">
        <w:rPr>
          <w:rFonts w:ascii="PT Astra Serif" w:hAnsi="PT Astra Serif"/>
          <w:sz w:val="28"/>
          <w:szCs w:val="28"/>
        </w:rPr>
        <w:t xml:space="preserve"> </w:t>
      </w:r>
      <w:r w:rsidRPr="00190A8E">
        <w:rPr>
          <w:rFonts w:ascii="PT Astra Serif" w:hAnsi="PT Astra Serif"/>
          <w:sz w:val="28"/>
          <w:szCs w:val="28"/>
        </w:rPr>
        <w:t xml:space="preserve"> размещается на сайте конкурса (</w:t>
      </w:r>
      <w:proofErr w:type="spellStart"/>
      <w:r w:rsidRPr="00190A8E">
        <w:rPr>
          <w:rFonts w:ascii="PT Astra Serif" w:hAnsi="PT Astra Serif"/>
          <w:sz w:val="28"/>
          <w:szCs w:val="28"/>
        </w:rPr>
        <w:t>ульяновск.гранты.рф</w:t>
      </w:r>
      <w:proofErr w:type="spellEnd"/>
      <w:r w:rsidRPr="00190A8E">
        <w:rPr>
          <w:rFonts w:ascii="PT Astra Serif" w:hAnsi="PT Astra Serif"/>
          <w:sz w:val="28"/>
          <w:szCs w:val="28"/>
        </w:rPr>
        <w:t>) в сети «Интернет» (далее - сайт конкурса).</w:t>
      </w:r>
    </w:p>
    <w:p w14:paraId="2F134158" w14:textId="19F46DBA" w:rsidR="004041AC" w:rsidRPr="00190A8E" w:rsidRDefault="00A0262D" w:rsidP="007E2DD7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4</w:t>
      </w:r>
      <w:r w:rsidR="009A51BE" w:rsidRPr="00190A8E">
        <w:rPr>
          <w:rFonts w:ascii="PT Astra Serif" w:hAnsi="PT Astra Serif"/>
          <w:sz w:val="28"/>
          <w:szCs w:val="28"/>
        </w:rPr>
        <w:t xml:space="preserve">. Предложения и замечания по результатам оценки результатов проектов направляются заинтересованными сторонами на электронный адрес </w:t>
      </w:r>
      <w:hyperlink r:id="rId8" w:history="1">
        <w:r w:rsidR="009A51BE" w:rsidRPr="00190A8E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nko73@bk.ru</w:t>
        </w:r>
      </w:hyperlink>
      <w:r w:rsidR="009A51BE" w:rsidRPr="00190A8E">
        <w:rPr>
          <w:rFonts w:ascii="PT Astra Serif" w:hAnsi="PT Astra Serif"/>
          <w:sz w:val="28"/>
          <w:szCs w:val="28"/>
        </w:rPr>
        <w:t xml:space="preserve"> в течения </w:t>
      </w:r>
      <w:r w:rsidR="00BA36F9" w:rsidRPr="00190A8E">
        <w:rPr>
          <w:rFonts w:ascii="PT Astra Serif" w:hAnsi="PT Astra Serif"/>
          <w:sz w:val="28"/>
          <w:szCs w:val="28"/>
        </w:rPr>
        <w:t>14</w:t>
      </w:r>
      <w:r w:rsidR="009A51BE" w:rsidRPr="00190A8E">
        <w:rPr>
          <w:rFonts w:ascii="PT Astra Serif" w:hAnsi="PT Astra Serif"/>
          <w:sz w:val="28"/>
          <w:szCs w:val="28"/>
        </w:rPr>
        <w:t xml:space="preserve"> календарных дней со дня размещения информации указанной в пункте 2 настоящего раздела.</w:t>
      </w:r>
    </w:p>
    <w:p w14:paraId="6110894C" w14:textId="293F802B" w:rsidR="007E2DD7" w:rsidRPr="00190A8E" w:rsidRDefault="00A0262D" w:rsidP="007E2DD7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5</w:t>
      </w:r>
      <w:r w:rsidR="007E2DD7" w:rsidRPr="00190A8E">
        <w:rPr>
          <w:rFonts w:ascii="PT Astra Serif" w:hAnsi="PT Astra Serif"/>
          <w:sz w:val="28"/>
          <w:szCs w:val="28"/>
        </w:rPr>
        <w:t xml:space="preserve">. </w:t>
      </w:r>
      <w:r w:rsidR="00001C45" w:rsidRPr="00190A8E">
        <w:rPr>
          <w:rFonts w:ascii="PT Astra Serif" w:hAnsi="PT Astra Serif"/>
          <w:sz w:val="28"/>
          <w:szCs w:val="28"/>
        </w:rPr>
        <w:t>З</w:t>
      </w:r>
      <w:r w:rsidR="007E2DD7" w:rsidRPr="00190A8E">
        <w:rPr>
          <w:rFonts w:ascii="PT Astra Serif" w:hAnsi="PT Astra Serif"/>
          <w:sz w:val="28"/>
          <w:szCs w:val="28"/>
        </w:rPr>
        <w:t xml:space="preserve">аинтересованная сторона не вправе требовать </w:t>
      </w:r>
      <w:r w:rsidR="00001C45" w:rsidRPr="00190A8E">
        <w:rPr>
          <w:rFonts w:ascii="PT Astra Serif" w:hAnsi="PT Astra Serif"/>
          <w:sz w:val="28"/>
          <w:szCs w:val="28"/>
        </w:rPr>
        <w:t xml:space="preserve">от СО НКО </w:t>
      </w:r>
      <w:r w:rsidR="007E2DD7" w:rsidRPr="00190A8E">
        <w:rPr>
          <w:rFonts w:ascii="PT Astra Serif" w:hAnsi="PT Astra Serif"/>
          <w:sz w:val="28"/>
          <w:szCs w:val="28"/>
        </w:rPr>
        <w:t xml:space="preserve">предоставления </w:t>
      </w:r>
      <w:r w:rsidR="00001C45" w:rsidRPr="00190A8E">
        <w:rPr>
          <w:rFonts w:ascii="PT Astra Serif" w:hAnsi="PT Astra Serif"/>
          <w:sz w:val="28"/>
          <w:szCs w:val="28"/>
        </w:rPr>
        <w:t>иной</w:t>
      </w:r>
      <w:r w:rsidR="007E2DD7" w:rsidRPr="00190A8E">
        <w:rPr>
          <w:rFonts w:ascii="PT Astra Serif" w:hAnsi="PT Astra Serif"/>
          <w:sz w:val="28"/>
          <w:szCs w:val="28"/>
        </w:rPr>
        <w:t xml:space="preserve"> информации, </w:t>
      </w:r>
      <w:r w:rsidR="00001C45" w:rsidRPr="00190A8E">
        <w:rPr>
          <w:rFonts w:ascii="PT Astra Serif" w:hAnsi="PT Astra Serif"/>
          <w:sz w:val="28"/>
          <w:szCs w:val="28"/>
        </w:rPr>
        <w:t xml:space="preserve">иных </w:t>
      </w:r>
      <w:r w:rsidR="007E2DD7" w:rsidRPr="00190A8E">
        <w:rPr>
          <w:rFonts w:ascii="PT Astra Serif" w:hAnsi="PT Astra Serif"/>
          <w:sz w:val="28"/>
          <w:szCs w:val="28"/>
        </w:rPr>
        <w:t>документов</w:t>
      </w:r>
      <w:r w:rsidR="00001C45" w:rsidRPr="00190A8E">
        <w:rPr>
          <w:rFonts w:ascii="PT Astra Serif" w:hAnsi="PT Astra Serif"/>
          <w:sz w:val="28"/>
          <w:szCs w:val="28"/>
        </w:rPr>
        <w:t>,</w:t>
      </w:r>
      <w:r w:rsidR="007E2DD7" w:rsidRPr="00190A8E">
        <w:rPr>
          <w:rFonts w:ascii="PT Astra Serif" w:hAnsi="PT Astra Serif"/>
          <w:sz w:val="28"/>
          <w:szCs w:val="28"/>
        </w:rPr>
        <w:t xml:space="preserve"> за исключением случаев, предусмотренных законодательством. </w:t>
      </w:r>
    </w:p>
    <w:p w14:paraId="7520A54D" w14:textId="0FC42064" w:rsidR="00132E22" w:rsidRPr="00190A8E" w:rsidRDefault="00A0262D" w:rsidP="007E2DD7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6</w:t>
      </w:r>
      <w:r w:rsidR="007E2DD7" w:rsidRPr="00190A8E">
        <w:rPr>
          <w:rFonts w:ascii="PT Astra Serif" w:hAnsi="PT Astra Serif"/>
          <w:sz w:val="28"/>
          <w:szCs w:val="28"/>
        </w:rPr>
        <w:t xml:space="preserve">. Заинтересованная сторона </w:t>
      </w:r>
      <w:r w:rsidR="00001C45" w:rsidRPr="00190A8E">
        <w:rPr>
          <w:rFonts w:ascii="PT Astra Serif" w:hAnsi="PT Astra Serif"/>
          <w:sz w:val="28"/>
          <w:szCs w:val="28"/>
        </w:rPr>
        <w:t xml:space="preserve">(представитель заинтересованной стороны) </w:t>
      </w:r>
      <w:r w:rsidR="007E2DD7" w:rsidRPr="00190A8E">
        <w:rPr>
          <w:rFonts w:ascii="PT Astra Serif" w:hAnsi="PT Astra Serif"/>
          <w:sz w:val="28"/>
          <w:szCs w:val="28"/>
        </w:rPr>
        <w:t xml:space="preserve">не </w:t>
      </w:r>
      <w:r w:rsidR="00001C45" w:rsidRPr="00190A8E">
        <w:rPr>
          <w:rFonts w:ascii="PT Astra Serif" w:hAnsi="PT Astra Serif"/>
          <w:sz w:val="28"/>
          <w:szCs w:val="28"/>
        </w:rPr>
        <w:t>вправе</w:t>
      </w:r>
      <w:r w:rsidR="007E2DD7" w:rsidRPr="00190A8E">
        <w:rPr>
          <w:rFonts w:ascii="PT Astra Serif" w:hAnsi="PT Astra Serif"/>
          <w:sz w:val="28"/>
          <w:szCs w:val="28"/>
        </w:rPr>
        <w:t xml:space="preserve"> участвовать в оценке</w:t>
      </w:r>
      <w:r w:rsidR="00132E22" w:rsidRPr="00190A8E">
        <w:rPr>
          <w:rFonts w:ascii="PT Astra Serif" w:hAnsi="PT Astra Serif"/>
          <w:sz w:val="28"/>
          <w:szCs w:val="28"/>
        </w:rPr>
        <w:t xml:space="preserve"> результатов проекта</w:t>
      </w:r>
      <w:r w:rsidR="007E2DD7" w:rsidRPr="00190A8E">
        <w:rPr>
          <w:rFonts w:ascii="PT Astra Serif" w:hAnsi="PT Astra Serif"/>
          <w:sz w:val="28"/>
          <w:szCs w:val="28"/>
        </w:rPr>
        <w:t xml:space="preserve">, если </w:t>
      </w:r>
      <w:r w:rsidR="00001C45" w:rsidRPr="00190A8E">
        <w:rPr>
          <w:rFonts w:ascii="PT Astra Serif" w:hAnsi="PT Astra Serif"/>
          <w:sz w:val="28"/>
          <w:szCs w:val="28"/>
        </w:rPr>
        <w:t xml:space="preserve">они </w:t>
      </w:r>
      <w:r w:rsidR="007E2DD7" w:rsidRPr="00190A8E">
        <w:rPr>
          <w:rFonts w:ascii="PT Astra Serif" w:hAnsi="PT Astra Serif"/>
          <w:sz w:val="28"/>
          <w:szCs w:val="28"/>
        </w:rPr>
        <w:t xml:space="preserve">являются или в период </w:t>
      </w:r>
      <w:r w:rsidR="00001C45" w:rsidRPr="00190A8E">
        <w:rPr>
          <w:rFonts w:ascii="PT Astra Serif" w:hAnsi="PT Astra Serif"/>
          <w:sz w:val="28"/>
          <w:szCs w:val="28"/>
        </w:rPr>
        <w:t>реализации</w:t>
      </w:r>
      <w:r w:rsidR="007E2DD7" w:rsidRPr="00190A8E">
        <w:rPr>
          <w:rFonts w:ascii="PT Astra Serif" w:hAnsi="PT Astra Serif"/>
          <w:sz w:val="28"/>
          <w:szCs w:val="28"/>
        </w:rPr>
        <w:t xml:space="preserve"> проекта являлись </w:t>
      </w:r>
      <w:r w:rsidR="00132E22" w:rsidRPr="00190A8E">
        <w:rPr>
          <w:rFonts w:ascii="PT Astra Serif" w:hAnsi="PT Astra Serif"/>
          <w:sz w:val="28"/>
          <w:szCs w:val="28"/>
        </w:rPr>
        <w:t>работниками или членами органа СО НКО, реализовавшей проект либо являются заинтересованными лицами в реализации проекта.</w:t>
      </w:r>
    </w:p>
    <w:p w14:paraId="54473E4D" w14:textId="77777777" w:rsidR="00073314" w:rsidRPr="00190A8E" w:rsidRDefault="00073314" w:rsidP="00073314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14:paraId="4C2DEC35" w14:textId="4396263A" w:rsidR="00073314" w:rsidRPr="00190A8E" w:rsidRDefault="00132E22" w:rsidP="00F86C2F">
      <w:pPr>
        <w:pStyle w:val="af2"/>
        <w:ind w:firstLine="709"/>
        <w:jc w:val="center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5</w:t>
      </w:r>
      <w:r w:rsidR="00073314" w:rsidRPr="00190A8E">
        <w:rPr>
          <w:rFonts w:ascii="PT Astra Serif" w:hAnsi="PT Astra Serif"/>
          <w:sz w:val="28"/>
          <w:szCs w:val="28"/>
        </w:rPr>
        <w:t>. Подведение итогов оценки результатов проектов</w:t>
      </w:r>
    </w:p>
    <w:p w14:paraId="18CB9E19" w14:textId="77777777" w:rsidR="00073314" w:rsidRPr="00190A8E" w:rsidRDefault="00073314" w:rsidP="00F86C2F">
      <w:pPr>
        <w:pStyle w:val="af2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68D168A" w14:textId="4A496671" w:rsidR="00850F3D" w:rsidRPr="00190A8E" w:rsidRDefault="00850F3D" w:rsidP="00F86C2F">
      <w:pPr>
        <w:pStyle w:val="af2"/>
        <w:ind w:firstLine="709"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1. Подведение итогов оценки результатов проектов состоит в определении рейтинга 5 лучших проектов.</w:t>
      </w:r>
    </w:p>
    <w:p w14:paraId="63EB2D62" w14:textId="7B88F46F" w:rsidR="00850F3D" w:rsidRPr="00190A8E" w:rsidRDefault="00850F3D" w:rsidP="00F86C2F">
      <w:pPr>
        <w:pStyle w:val="af2"/>
        <w:ind w:firstLine="709"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2. П</w:t>
      </w:r>
      <w:r w:rsidR="00073314" w:rsidRPr="00190A8E">
        <w:rPr>
          <w:rFonts w:ascii="PT Astra Serif" w:hAnsi="PT Astra Serif"/>
          <w:sz w:val="28"/>
          <w:szCs w:val="28"/>
        </w:rPr>
        <w:t xml:space="preserve">одведение итогов оценки </w:t>
      </w:r>
      <w:r w:rsidR="00132E22" w:rsidRPr="00190A8E">
        <w:rPr>
          <w:rFonts w:ascii="PT Astra Serif" w:hAnsi="PT Astra Serif"/>
          <w:sz w:val="28"/>
          <w:szCs w:val="28"/>
        </w:rPr>
        <w:t>результатов проектов осуществляется Правительством на основании оценки результатов проектов СО НКО, общих выводов об успешности реализации проектов и предложений и замечаний заинтересованных сторон</w:t>
      </w:r>
      <w:r w:rsidRPr="00190A8E">
        <w:rPr>
          <w:rFonts w:ascii="PT Astra Serif" w:hAnsi="PT Astra Serif"/>
          <w:sz w:val="28"/>
          <w:szCs w:val="28"/>
        </w:rPr>
        <w:t>.</w:t>
      </w:r>
    </w:p>
    <w:p w14:paraId="3B683573" w14:textId="6DBC305D" w:rsidR="00850F3D" w:rsidRPr="00190A8E" w:rsidRDefault="00850F3D" w:rsidP="00F86C2F">
      <w:pPr>
        <w:pStyle w:val="af2"/>
        <w:ind w:firstLine="709"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 xml:space="preserve">3. Подведение итогов оценки результатов проектов осуществляется </w:t>
      </w:r>
      <w:r w:rsidR="00132E22" w:rsidRPr="00190A8E">
        <w:rPr>
          <w:rFonts w:ascii="PT Astra Serif" w:hAnsi="PT Astra Serif"/>
          <w:sz w:val="28"/>
          <w:szCs w:val="28"/>
        </w:rPr>
        <w:t xml:space="preserve">не позднее </w:t>
      </w:r>
      <w:r w:rsidR="00520C90" w:rsidRPr="00190A8E">
        <w:rPr>
          <w:rFonts w:ascii="PT Astra Serif" w:hAnsi="PT Astra Serif"/>
          <w:sz w:val="28"/>
          <w:szCs w:val="28"/>
        </w:rPr>
        <w:t>10</w:t>
      </w:r>
      <w:r w:rsidR="00132E22" w:rsidRPr="00190A8E">
        <w:rPr>
          <w:rFonts w:ascii="PT Astra Serif" w:hAnsi="PT Astra Serif"/>
          <w:sz w:val="28"/>
          <w:szCs w:val="28"/>
        </w:rPr>
        <w:t xml:space="preserve"> </w:t>
      </w:r>
      <w:r w:rsidR="00520C90" w:rsidRPr="00190A8E">
        <w:rPr>
          <w:rFonts w:ascii="PT Astra Serif" w:hAnsi="PT Astra Serif"/>
          <w:sz w:val="28"/>
          <w:szCs w:val="28"/>
        </w:rPr>
        <w:t>рабочих</w:t>
      </w:r>
      <w:r w:rsidR="00132E22" w:rsidRPr="00190A8E">
        <w:rPr>
          <w:rFonts w:ascii="PT Astra Serif" w:hAnsi="PT Astra Serif"/>
          <w:sz w:val="28"/>
          <w:szCs w:val="28"/>
        </w:rPr>
        <w:t xml:space="preserve"> дней со дня окончания оценки результатов проекта заинтересованными сторонами</w:t>
      </w:r>
      <w:r w:rsidRPr="00190A8E">
        <w:rPr>
          <w:rFonts w:ascii="PT Astra Serif" w:hAnsi="PT Astra Serif"/>
          <w:sz w:val="28"/>
          <w:szCs w:val="28"/>
        </w:rPr>
        <w:t>.</w:t>
      </w:r>
    </w:p>
    <w:p w14:paraId="7A94D276" w14:textId="5FF44255" w:rsidR="00850F3D" w:rsidRPr="00190A8E" w:rsidRDefault="00850F3D" w:rsidP="00F86C2F">
      <w:pPr>
        <w:pStyle w:val="af2"/>
        <w:ind w:firstLine="709"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4. Рейтинг 5 лучших проектов подлежит размещению на официальном сайте Правительства</w:t>
      </w:r>
      <w:r w:rsidR="00F4757D" w:rsidRPr="00190A8E">
        <w:rPr>
          <w:rFonts w:ascii="PT Astra Serif" w:hAnsi="PT Astra Serif"/>
          <w:sz w:val="28"/>
          <w:szCs w:val="28"/>
        </w:rPr>
        <w:t xml:space="preserve"> и сайте конкурса</w:t>
      </w:r>
      <w:r w:rsidRPr="00190A8E">
        <w:rPr>
          <w:rFonts w:ascii="PT Astra Serif" w:hAnsi="PT Astra Serif"/>
          <w:sz w:val="28"/>
          <w:szCs w:val="28"/>
        </w:rPr>
        <w:t>.</w:t>
      </w:r>
      <w:r w:rsidR="005F79AC">
        <w:rPr>
          <w:rFonts w:ascii="PT Astra Serif" w:hAnsi="PT Astra Serif"/>
          <w:sz w:val="28"/>
          <w:szCs w:val="28"/>
        </w:rPr>
        <w:t>».</w:t>
      </w:r>
    </w:p>
    <w:p w14:paraId="51391067" w14:textId="2CF6202F" w:rsidR="00B40E9E" w:rsidRPr="00190A8E" w:rsidRDefault="00C33D7A" w:rsidP="00F86C2F">
      <w:pPr>
        <w:pStyle w:val="af2"/>
        <w:ind w:firstLine="709"/>
        <w:jc w:val="both"/>
        <w:rPr>
          <w:rFonts w:ascii="PT Astra Serif" w:hAnsi="PT Astra Serif"/>
          <w:sz w:val="28"/>
          <w:szCs w:val="28"/>
        </w:rPr>
      </w:pPr>
      <w:r w:rsidRPr="00190A8E">
        <w:rPr>
          <w:rFonts w:ascii="PT Astra Serif" w:hAnsi="PT Astra Serif"/>
          <w:sz w:val="28"/>
          <w:szCs w:val="28"/>
        </w:rPr>
        <w:t>2</w:t>
      </w:r>
      <w:r w:rsidR="00B40E9E" w:rsidRPr="00190A8E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7DE4E9BD" w14:textId="77777777" w:rsidR="00B40E9E" w:rsidRPr="00190A8E" w:rsidRDefault="00B40E9E" w:rsidP="00F86C2F">
      <w:pPr>
        <w:pStyle w:val="af2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1963011" w14:textId="77777777" w:rsidR="00784AEC" w:rsidRPr="00190A8E" w:rsidRDefault="00784AEC" w:rsidP="00B40E9E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6543E48D" w14:textId="77777777" w:rsidR="006F0EBE" w:rsidRPr="00190A8E" w:rsidRDefault="006F0EBE" w:rsidP="00B40E9E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4C787B4F" w14:textId="4999F11D" w:rsidR="00B40E9E" w:rsidRPr="00190A8E" w:rsidRDefault="006B76F1" w:rsidP="00B40E9E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П</w:t>
      </w:r>
      <w:r w:rsidR="00B40E9E" w:rsidRPr="00190A8E">
        <w:rPr>
          <w:rFonts w:ascii="PT Astra Serif" w:hAnsi="PT Astra Serif"/>
          <w:b w:val="0"/>
          <w:bCs/>
          <w:sz w:val="28"/>
          <w:szCs w:val="28"/>
        </w:rPr>
        <w:t>редседатель</w:t>
      </w:r>
    </w:p>
    <w:p w14:paraId="41D1BB54" w14:textId="74769780" w:rsidR="00CE2068" w:rsidRPr="00190A8E" w:rsidRDefault="00B40E9E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190A8E">
        <w:rPr>
          <w:rFonts w:ascii="PT Astra Serif" w:hAnsi="PT Astra Serif"/>
          <w:b w:val="0"/>
          <w:bCs/>
          <w:sz w:val="28"/>
          <w:szCs w:val="28"/>
        </w:rPr>
        <w:t>Правительства области</w:t>
      </w:r>
      <w:r w:rsidRPr="00190A8E">
        <w:rPr>
          <w:rFonts w:ascii="PT Astra Serif" w:hAnsi="PT Astra Serif"/>
          <w:b w:val="0"/>
          <w:bCs/>
          <w:sz w:val="28"/>
          <w:szCs w:val="28"/>
        </w:rPr>
        <w:tab/>
      </w:r>
      <w:r w:rsidR="006B76F1" w:rsidRPr="00190A8E">
        <w:rPr>
          <w:rFonts w:ascii="PT Astra Serif" w:hAnsi="PT Astra Serif"/>
          <w:b w:val="0"/>
          <w:bCs/>
          <w:sz w:val="28"/>
          <w:szCs w:val="28"/>
        </w:rPr>
        <w:t xml:space="preserve">                                                  </w:t>
      </w:r>
      <w:r w:rsidRPr="00190A8E">
        <w:rPr>
          <w:rFonts w:ascii="PT Astra Serif" w:hAnsi="PT Astra Serif"/>
          <w:b w:val="0"/>
          <w:bCs/>
          <w:sz w:val="28"/>
          <w:szCs w:val="28"/>
        </w:rPr>
        <w:t xml:space="preserve">      </w:t>
      </w:r>
      <w:r w:rsidR="00130B35" w:rsidRPr="00190A8E">
        <w:rPr>
          <w:rFonts w:ascii="PT Astra Serif" w:hAnsi="PT Astra Serif"/>
          <w:b w:val="0"/>
          <w:bCs/>
          <w:sz w:val="28"/>
          <w:szCs w:val="28"/>
        </w:rPr>
        <w:t xml:space="preserve">   </w:t>
      </w:r>
      <w:r w:rsidRPr="00190A8E">
        <w:rPr>
          <w:rFonts w:ascii="PT Astra Serif" w:hAnsi="PT Astra Serif"/>
          <w:b w:val="0"/>
          <w:bCs/>
          <w:sz w:val="28"/>
          <w:szCs w:val="28"/>
        </w:rPr>
        <w:t xml:space="preserve">              </w:t>
      </w:r>
      <w:proofErr w:type="spellStart"/>
      <w:r w:rsidR="00130B35" w:rsidRPr="00190A8E">
        <w:rPr>
          <w:rFonts w:ascii="PT Astra Serif" w:hAnsi="PT Astra Serif"/>
          <w:b w:val="0"/>
          <w:bCs/>
          <w:sz w:val="28"/>
          <w:szCs w:val="28"/>
        </w:rPr>
        <w:t>В.Н.Разумков</w:t>
      </w:r>
      <w:proofErr w:type="spellEnd"/>
    </w:p>
    <w:sectPr w:rsidR="00CE2068" w:rsidRPr="00190A8E" w:rsidSect="00184BC4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EF380" w14:textId="77777777" w:rsidR="00184BC4" w:rsidRDefault="00184BC4">
      <w:pPr>
        <w:spacing w:after="0" w:line="240" w:lineRule="auto"/>
      </w:pPr>
      <w:r>
        <w:separator/>
      </w:r>
    </w:p>
  </w:endnote>
  <w:endnote w:type="continuationSeparator" w:id="0">
    <w:p w14:paraId="385F6A03" w14:textId="77777777" w:rsidR="00184BC4" w:rsidRDefault="0018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FEFF0" w14:textId="77777777" w:rsidR="00184BC4" w:rsidRDefault="00184BC4">
      <w:pPr>
        <w:spacing w:after="0" w:line="240" w:lineRule="auto"/>
      </w:pPr>
      <w:r>
        <w:separator/>
      </w:r>
    </w:p>
  </w:footnote>
  <w:footnote w:type="continuationSeparator" w:id="0">
    <w:p w14:paraId="5D81E474" w14:textId="77777777" w:rsidR="00184BC4" w:rsidRDefault="00184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PT Astra Serif" w:hAnsi="PT Astra Serif"/>
        <w:sz w:val="28"/>
        <w:szCs w:val="28"/>
      </w:rPr>
      <w:id w:val="-1275707786"/>
      <w:docPartObj>
        <w:docPartGallery w:val="Page Numbers (Top of Page)"/>
        <w:docPartUnique/>
      </w:docPartObj>
    </w:sdtPr>
    <w:sdtEndPr/>
    <w:sdtContent>
      <w:p w14:paraId="61DD8CB1" w14:textId="77777777" w:rsidR="00905499" w:rsidRPr="00AD6300" w:rsidRDefault="00D87348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D6300">
          <w:rPr>
            <w:rFonts w:ascii="PT Astra Serif" w:hAnsi="PT Astra Serif"/>
            <w:sz w:val="28"/>
            <w:szCs w:val="28"/>
          </w:rPr>
          <w:fldChar w:fldCharType="begin"/>
        </w:r>
        <w:r w:rsidRPr="00AD6300">
          <w:rPr>
            <w:rFonts w:ascii="PT Astra Serif" w:hAnsi="PT Astra Serif"/>
            <w:sz w:val="28"/>
            <w:szCs w:val="28"/>
          </w:rPr>
          <w:instrText>PAGE   \* MERGEFORMAT</w:instrText>
        </w:r>
        <w:r w:rsidRPr="00AD6300">
          <w:rPr>
            <w:rFonts w:ascii="PT Astra Serif" w:hAnsi="PT Astra Serif"/>
            <w:sz w:val="28"/>
            <w:szCs w:val="28"/>
          </w:rPr>
          <w:fldChar w:fldCharType="separate"/>
        </w:r>
        <w:r w:rsidR="002E43FE">
          <w:rPr>
            <w:rFonts w:ascii="PT Astra Serif" w:hAnsi="PT Astra Serif"/>
            <w:noProof/>
            <w:sz w:val="28"/>
            <w:szCs w:val="28"/>
          </w:rPr>
          <w:t>8</w:t>
        </w:r>
        <w:r w:rsidRPr="00AD6300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  <w:p w14:paraId="0B6B58EA" w14:textId="77777777" w:rsidR="00905499" w:rsidRDefault="0090549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1564417"/>
      <w:docPartObj>
        <w:docPartGallery w:val="Page Numbers (Top of Page)"/>
        <w:docPartUnique/>
      </w:docPartObj>
    </w:sdtPr>
    <w:sdtEndPr/>
    <w:sdtContent>
      <w:p w14:paraId="74E82F27" w14:textId="77777777" w:rsidR="00905499" w:rsidRDefault="001E11E6">
        <w:pPr>
          <w:pStyle w:val="a5"/>
          <w:jc w:val="center"/>
        </w:pPr>
      </w:p>
    </w:sdtContent>
  </w:sdt>
  <w:p w14:paraId="0A65D62B" w14:textId="77777777" w:rsidR="00905499" w:rsidRDefault="0090549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4A87"/>
    <w:multiLevelType w:val="hybridMultilevel"/>
    <w:tmpl w:val="B6D6A8E8"/>
    <w:lvl w:ilvl="0" w:tplc="FC3AD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305033"/>
    <w:multiLevelType w:val="hybridMultilevel"/>
    <w:tmpl w:val="11E8575C"/>
    <w:lvl w:ilvl="0" w:tplc="3EC2ED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9232EA"/>
    <w:multiLevelType w:val="hybridMultilevel"/>
    <w:tmpl w:val="563E236A"/>
    <w:lvl w:ilvl="0" w:tplc="F3EE8D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B11D8C"/>
    <w:multiLevelType w:val="hybridMultilevel"/>
    <w:tmpl w:val="475E6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41DFD"/>
    <w:multiLevelType w:val="hybridMultilevel"/>
    <w:tmpl w:val="EFD8DAB2"/>
    <w:lvl w:ilvl="0" w:tplc="2C8C5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E768A5"/>
    <w:multiLevelType w:val="hybridMultilevel"/>
    <w:tmpl w:val="06B00E26"/>
    <w:lvl w:ilvl="0" w:tplc="319C76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E64BAF"/>
    <w:multiLevelType w:val="hybridMultilevel"/>
    <w:tmpl w:val="ADE24586"/>
    <w:lvl w:ilvl="0" w:tplc="FFE23446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E15065A"/>
    <w:multiLevelType w:val="hybridMultilevel"/>
    <w:tmpl w:val="69543818"/>
    <w:lvl w:ilvl="0" w:tplc="17768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FA5C27"/>
    <w:multiLevelType w:val="hybridMultilevel"/>
    <w:tmpl w:val="5D2E2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F0E78"/>
    <w:multiLevelType w:val="hybridMultilevel"/>
    <w:tmpl w:val="F0FC7C76"/>
    <w:lvl w:ilvl="0" w:tplc="3F9C960C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B432563"/>
    <w:multiLevelType w:val="hybridMultilevel"/>
    <w:tmpl w:val="583EB966"/>
    <w:lvl w:ilvl="0" w:tplc="9C2476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D22246"/>
    <w:multiLevelType w:val="hybridMultilevel"/>
    <w:tmpl w:val="A588E924"/>
    <w:lvl w:ilvl="0" w:tplc="766228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6F27667"/>
    <w:multiLevelType w:val="hybridMultilevel"/>
    <w:tmpl w:val="67E8BC2A"/>
    <w:lvl w:ilvl="0" w:tplc="092A0162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96D2D39"/>
    <w:multiLevelType w:val="hybridMultilevel"/>
    <w:tmpl w:val="ED4627CE"/>
    <w:lvl w:ilvl="0" w:tplc="8C40D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E04684"/>
    <w:multiLevelType w:val="hybridMultilevel"/>
    <w:tmpl w:val="B352E77C"/>
    <w:lvl w:ilvl="0" w:tplc="5B70435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82842155">
    <w:abstractNumId w:val="3"/>
  </w:num>
  <w:num w:numId="2" w16cid:durableId="17392465">
    <w:abstractNumId w:val="5"/>
  </w:num>
  <w:num w:numId="3" w16cid:durableId="479885567">
    <w:abstractNumId w:val="2"/>
  </w:num>
  <w:num w:numId="4" w16cid:durableId="1856336744">
    <w:abstractNumId w:val="14"/>
  </w:num>
  <w:num w:numId="5" w16cid:durableId="1457749970">
    <w:abstractNumId w:val="1"/>
  </w:num>
  <w:num w:numId="6" w16cid:durableId="831259674">
    <w:abstractNumId w:val="10"/>
  </w:num>
  <w:num w:numId="7" w16cid:durableId="880442637">
    <w:abstractNumId w:val="7"/>
  </w:num>
  <w:num w:numId="8" w16cid:durableId="248197817">
    <w:abstractNumId w:val="11"/>
  </w:num>
  <w:num w:numId="9" w16cid:durableId="750278674">
    <w:abstractNumId w:val="0"/>
  </w:num>
  <w:num w:numId="10" w16cid:durableId="588932634">
    <w:abstractNumId w:val="13"/>
  </w:num>
  <w:num w:numId="11" w16cid:durableId="1602565021">
    <w:abstractNumId w:val="8"/>
  </w:num>
  <w:num w:numId="12" w16cid:durableId="286204164">
    <w:abstractNumId w:val="4"/>
  </w:num>
  <w:num w:numId="13" w16cid:durableId="773592785">
    <w:abstractNumId w:val="6"/>
  </w:num>
  <w:num w:numId="14" w16cid:durableId="1525901057">
    <w:abstractNumId w:val="12"/>
  </w:num>
  <w:num w:numId="15" w16cid:durableId="10013500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C"/>
    <w:rsid w:val="00001C45"/>
    <w:rsid w:val="00001F22"/>
    <w:rsid w:val="000074D5"/>
    <w:rsid w:val="00007798"/>
    <w:rsid w:val="00010723"/>
    <w:rsid w:val="0001383D"/>
    <w:rsid w:val="0001591D"/>
    <w:rsid w:val="000162E9"/>
    <w:rsid w:val="000164C9"/>
    <w:rsid w:val="0001665F"/>
    <w:rsid w:val="00025D1C"/>
    <w:rsid w:val="000276B2"/>
    <w:rsid w:val="00027C33"/>
    <w:rsid w:val="000343FF"/>
    <w:rsid w:val="0003620D"/>
    <w:rsid w:val="00037865"/>
    <w:rsid w:val="000456F2"/>
    <w:rsid w:val="00045ABF"/>
    <w:rsid w:val="000513D8"/>
    <w:rsid w:val="000540C9"/>
    <w:rsid w:val="000559E4"/>
    <w:rsid w:val="00056259"/>
    <w:rsid w:val="00057004"/>
    <w:rsid w:val="0006021C"/>
    <w:rsid w:val="000632CF"/>
    <w:rsid w:val="00073314"/>
    <w:rsid w:val="0007384D"/>
    <w:rsid w:val="00080D82"/>
    <w:rsid w:val="00082FC2"/>
    <w:rsid w:val="00085C78"/>
    <w:rsid w:val="00086466"/>
    <w:rsid w:val="00097FDC"/>
    <w:rsid w:val="000A54C8"/>
    <w:rsid w:val="000A5B20"/>
    <w:rsid w:val="000B3CAB"/>
    <w:rsid w:val="000B6390"/>
    <w:rsid w:val="000C7297"/>
    <w:rsid w:val="000C7424"/>
    <w:rsid w:val="000C7B86"/>
    <w:rsid w:val="000D649A"/>
    <w:rsid w:val="000D7F84"/>
    <w:rsid w:val="000E2F08"/>
    <w:rsid w:val="000E32AF"/>
    <w:rsid w:val="000E6C6D"/>
    <w:rsid w:val="00102EC9"/>
    <w:rsid w:val="001069B4"/>
    <w:rsid w:val="00110B12"/>
    <w:rsid w:val="0011326B"/>
    <w:rsid w:val="00116DC9"/>
    <w:rsid w:val="001173D0"/>
    <w:rsid w:val="00117B92"/>
    <w:rsid w:val="00123ADB"/>
    <w:rsid w:val="00130B35"/>
    <w:rsid w:val="001319C7"/>
    <w:rsid w:val="001325A7"/>
    <w:rsid w:val="00132E22"/>
    <w:rsid w:val="0013452B"/>
    <w:rsid w:val="00135C59"/>
    <w:rsid w:val="00141EC4"/>
    <w:rsid w:val="00146D60"/>
    <w:rsid w:val="00147BA1"/>
    <w:rsid w:val="001509B8"/>
    <w:rsid w:val="00152612"/>
    <w:rsid w:val="00154BFA"/>
    <w:rsid w:val="00161783"/>
    <w:rsid w:val="00161A70"/>
    <w:rsid w:val="00161F22"/>
    <w:rsid w:val="001643E6"/>
    <w:rsid w:val="00165A37"/>
    <w:rsid w:val="001701F2"/>
    <w:rsid w:val="0017052F"/>
    <w:rsid w:val="00170FC9"/>
    <w:rsid w:val="001748D6"/>
    <w:rsid w:val="00181D52"/>
    <w:rsid w:val="00184BC4"/>
    <w:rsid w:val="00187402"/>
    <w:rsid w:val="00190A8E"/>
    <w:rsid w:val="00190F8D"/>
    <w:rsid w:val="001935AD"/>
    <w:rsid w:val="00197038"/>
    <w:rsid w:val="00197E28"/>
    <w:rsid w:val="001A4987"/>
    <w:rsid w:val="001B1320"/>
    <w:rsid w:val="001B1F75"/>
    <w:rsid w:val="001B3502"/>
    <w:rsid w:val="001B7843"/>
    <w:rsid w:val="001C2CDC"/>
    <w:rsid w:val="001C3231"/>
    <w:rsid w:val="001C499B"/>
    <w:rsid w:val="001D1618"/>
    <w:rsid w:val="001D3274"/>
    <w:rsid w:val="001D450C"/>
    <w:rsid w:val="001E11E6"/>
    <w:rsid w:val="001E1499"/>
    <w:rsid w:val="001E2F83"/>
    <w:rsid w:val="001F3BF2"/>
    <w:rsid w:val="001F4472"/>
    <w:rsid w:val="001F7177"/>
    <w:rsid w:val="001F7726"/>
    <w:rsid w:val="001F7E8B"/>
    <w:rsid w:val="00203912"/>
    <w:rsid w:val="00205339"/>
    <w:rsid w:val="00215857"/>
    <w:rsid w:val="00220D3F"/>
    <w:rsid w:val="0022383E"/>
    <w:rsid w:val="002256D0"/>
    <w:rsid w:val="00230BE5"/>
    <w:rsid w:val="002340C7"/>
    <w:rsid w:val="00234987"/>
    <w:rsid w:val="00236CCA"/>
    <w:rsid w:val="0024133D"/>
    <w:rsid w:val="00241730"/>
    <w:rsid w:val="002424E8"/>
    <w:rsid w:val="002457F7"/>
    <w:rsid w:val="00251DB8"/>
    <w:rsid w:val="002524D5"/>
    <w:rsid w:val="00254475"/>
    <w:rsid w:val="00255055"/>
    <w:rsid w:val="00255C64"/>
    <w:rsid w:val="00257D3C"/>
    <w:rsid w:val="002604F2"/>
    <w:rsid w:val="00264CF6"/>
    <w:rsid w:val="002660FF"/>
    <w:rsid w:val="00280814"/>
    <w:rsid w:val="00280AF4"/>
    <w:rsid w:val="00281C8D"/>
    <w:rsid w:val="00281CA9"/>
    <w:rsid w:val="00283B14"/>
    <w:rsid w:val="00283E70"/>
    <w:rsid w:val="00284147"/>
    <w:rsid w:val="0028784D"/>
    <w:rsid w:val="00291A4F"/>
    <w:rsid w:val="0029239F"/>
    <w:rsid w:val="0029277C"/>
    <w:rsid w:val="00292AE5"/>
    <w:rsid w:val="00294DF3"/>
    <w:rsid w:val="002B082C"/>
    <w:rsid w:val="002B0E01"/>
    <w:rsid w:val="002B1D87"/>
    <w:rsid w:val="002B61B4"/>
    <w:rsid w:val="002B6817"/>
    <w:rsid w:val="002B6F76"/>
    <w:rsid w:val="002C28CC"/>
    <w:rsid w:val="002C461B"/>
    <w:rsid w:val="002C7FEB"/>
    <w:rsid w:val="002D133C"/>
    <w:rsid w:val="002D6A29"/>
    <w:rsid w:val="002E27EB"/>
    <w:rsid w:val="002E43FE"/>
    <w:rsid w:val="002F070E"/>
    <w:rsid w:val="002F3FA9"/>
    <w:rsid w:val="002F681D"/>
    <w:rsid w:val="003031D1"/>
    <w:rsid w:val="0030710E"/>
    <w:rsid w:val="00307B46"/>
    <w:rsid w:val="00310EAF"/>
    <w:rsid w:val="0031315B"/>
    <w:rsid w:val="00313C88"/>
    <w:rsid w:val="00315116"/>
    <w:rsid w:val="003237E5"/>
    <w:rsid w:val="00324E6C"/>
    <w:rsid w:val="00332CDB"/>
    <w:rsid w:val="003412B2"/>
    <w:rsid w:val="00342A90"/>
    <w:rsid w:val="00342CEA"/>
    <w:rsid w:val="003454E2"/>
    <w:rsid w:val="00346D97"/>
    <w:rsid w:val="0035025C"/>
    <w:rsid w:val="00350CA0"/>
    <w:rsid w:val="00355DDE"/>
    <w:rsid w:val="003566BC"/>
    <w:rsid w:val="00357520"/>
    <w:rsid w:val="00361E2F"/>
    <w:rsid w:val="00363EA1"/>
    <w:rsid w:val="00365918"/>
    <w:rsid w:val="00370B34"/>
    <w:rsid w:val="00370BD3"/>
    <w:rsid w:val="003710E8"/>
    <w:rsid w:val="003743A2"/>
    <w:rsid w:val="003747B3"/>
    <w:rsid w:val="00375B9E"/>
    <w:rsid w:val="00377258"/>
    <w:rsid w:val="003774CD"/>
    <w:rsid w:val="003813AE"/>
    <w:rsid w:val="0038285B"/>
    <w:rsid w:val="003850BF"/>
    <w:rsid w:val="00385EB4"/>
    <w:rsid w:val="003871C3"/>
    <w:rsid w:val="0038792B"/>
    <w:rsid w:val="00387DED"/>
    <w:rsid w:val="00394EAC"/>
    <w:rsid w:val="00395714"/>
    <w:rsid w:val="00395982"/>
    <w:rsid w:val="003A3FC9"/>
    <w:rsid w:val="003A5854"/>
    <w:rsid w:val="003A632C"/>
    <w:rsid w:val="003A7AFB"/>
    <w:rsid w:val="003B065B"/>
    <w:rsid w:val="003C11D8"/>
    <w:rsid w:val="003D0EFD"/>
    <w:rsid w:val="003D3523"/>
    <w:rsid w:val="003D5C71"/>
    <w:rsid w:val="003D7E73"/>
    <w:rsid w:val="003E19F3"/>
    <w:rsid w:val="003E29FC"/>
    <w:rsid w:val="003E6C48"/>
    <w:rsid w:val="003F5901"/>
    <w:rsid w:val="003F7680"/>
    <w:rsid w:val="0040064B"/>
    <w:rsid w:val="00400ABF"/>
    <w:rsid w:val="00402367"/>
    <w:rsid w:val="00402E89"/>
    <w:rsid w:val="004041AC"/>
    <w:rsid w:val="004041E3"/>
    <w:rsid w:val="00411B2E"/>
    <w:rsid w:val="00412BE9"/>
    <w:rsid w:val="00420981"/>
    <w:rsid w:val="00422267"/>
    <w:rsid w:val="004238F5"/>
    <w:rsid w:val="004248CC"/>
    <w:rsid w:val="00425F32"/>
    <w:rsid w:val="00430FA8"/>
    <w:rsid w:val="0043120B"/>
    <w:rsid w:val="00431DE6"/>
    <w:rsid w:val="004370B5"/>
    <w:rsid w:val="004420CB"/>
    <w:rsid w:val="0044396A"/>
    <w:rsid w:val="00443A2A"/>
    <w:rsid w:val="00451D21"/>
    <w:rsid w:val="00455DE7"/>
    <w:rsid w:val="00457C03"/>
    <w:rsid w:val="00461B2C"/>
    <w:rsid w:val="004702F7"/>
    <w:rsid w:val="0047125E"/>
    <w:rsid w:val="00473BEC"/>
    <w:rsid w:val="0047639C"/>
    <w:rsid w:val="00480A91"/>
    <w:rsid w:val="00487A56"/>
    <w:rsid w:val="00492101"/>
    <w:rsid w:val="004A06A3"/>
    <w:rsid w:val="004A0E97"/>
    <w:rsid w:val="004A1C67"/>
    <w:rsid w:val="004A4BA3"/>
    <w:rsid w:val="004A5027"/>
    <w:rsid w:val="004A60CC"/>
    <w:rsid w:val="004B0A40"/>
    <w:rsid w:val="004B109C"/>
    <w:rsid w:val="004C22A3"/>
    <w:rsid w:val="004C2CFA"/>
    <w:rsid w:val="004C3DEA"/>
    <w:rsid w:val="004C7D8E"/>
    <w:rsid w:val="004D7468"/>
    <w:rsid w:val="004D7A77"/>
    <w:rsid w:val="004E3776"/>
    <w:rsid w:val="004E4215"/>
    <w:rsid w:val="004E76D5"/>
    <w:rsid w:val="004E7867"/>
    <w:rsid w:val="004E7A6F"/>
    <w:rsid w:val="0050088F"/>
    <w:rsid w:val="0050266B"/>
    <w:rsid w:val="00504D32"/>
    <w:rsid w:val="00505DFF"/>
    <w:rsid w:val="00506541"/>
    <w:rsid w:val="005071C7"/>
    <w:rsid w:val="00510A1F"/>
    <w:rsid w:val="00515558"/>
    <w:rsid w:val="00520C6D"/>
    <w:rsid w:val="00520C90"/>
    <w:rsid w:val="00520FB3"/>
    <w:rsid w:val="005235B8"/>
    <w:rsid w:val="005255CB"/>
    <w:rsid w:val="005354FB"/>
    <w:rsid w:val="00537BF7"/>
    <w:rsid w:val="005400E4"/>
    <w:rsid w:val="00540B1C"/>
    <w:rsid w:val="005559EB"/>
    <w:rsid w:val="00557A59"/>
    <w:rsid w:val="00557FD0"/>
    <w:rsid w:val="00566206"/>
    <w:rsid w:val="00575CA1"/>
    <w:rsid w:val="0058206E"/>
    <w:rsid w:val="00590923"/>
    <w:rsid w:val="00591EAC"/>
    <w:rsid w:val="005924C4"/>
    <w:rsid w:val="00594ECC"/>
    <w:rsid w:val="00595B3F"/>
    <w:rsid w:val="005A33BA"/>
    <w:rsid w:val="005B1021"/>
    <w:rsid w:val="005B745B"/>
    <w:rsid w:val="005C01FC"/>
    <w:rsid w:val="005C20F1"/>
    <w:rsid w:val="005C323B"/>
    <w:rsid w:val="005C60CB"/>
    <w:rsid w:val="005C706A"/>
    <w:rsid w:val="005D1E85"/>
    <w:rsid w:val="005D5F4D"/>
    <w:rsid w:val="005E3760"/>
    <w:rsid w:val="005E71A0"/>
    <w:rsid w:val="005F6058"/>
    <w:rsid w:val="005F79AC"/>
    <w:rsid w:val="00603604"/>
    <w:rsid w:val="00603AD6"/>
    <w:rsid w:val="0061034F"/>
    <w:rsid w:val="0061117B"/>
    <w:rsid w:val="006120BE"/>
    <w:rsid w:val="0061223D"/>
    <w:rsid w:val="006138A7"/>
    <w:rsid w:val="00613B51"/>
    <w:rsid w:val="006145AE"/>
    <w:rsid w:val="00616DC4"/>
    <w:rsid w:val="006210E5"/>
    <w:rsid w:val="00633064"/>
    <w:rsid w:val="0063367F"/>
    <w:rsid w:val="00634CEE"/>
    <w:rsid w:val="00635587"/>
    <w:rsid w:val="00635920"/>
    <w:rsid w:val="00651ADB"/>
    <w:rsid w:val="0065499E"/>
    <w:rsid w:val="00655F31"/>
    <w:rsid w:val="006626AC"/>
    <w:rsid w:val="00664BD7"/>
    <w:rsid w:val="0066602B"/>
    <w:rsid w:val="00674311"/>
    <w:rsid w:val="00674E41"/>
    <w:rsid w:val="006860BA"/>
    <w:rsid w:val="006863BC"/>
    <w:rsid w:val="00693109"/>
    <w:rsid w:val="0069436B"/>
    <w:rsid w:val="00696732"/>
    <w:rsid w:val="006A0479"/>
    <w:rsid w:val="006A18EF"/>
    <w:rsid w:val="006A4833"/>
    <w:rsid w:val="006A4D42"/>
    <w:rsid w:val="006A5864"/>
    <w:rsid w:val="006B031D"/>
    <w:rsid w:val="006B1684"/>
    <w:rsid w:val="006B29B9"/>
    <w:rsid w:val="006B6FA3"/>
    <w:rsid w:val="006B76F1"/>
    <w:rsid w:val="006C3B97"/>
    <w:rsid w:val="006D0E65"/>
    <w:rsid w:val="006D149A"/>
    <w:rsid w:val="006D467A"/>
    <w:rsid w:val="006E6474"/>
    <w:rsid w:val="006E7F17"/>
    <w:rsid w:val="006F0B49"/>
    <w:rsid w:val="006F0EBE"/>
    <w:rsid w:val="006F34C9"/>
    <w:rsid w:val="006F6032"/>
    <w:rsid w:val="006F75DC"/>
    <w:rsid w:val="0070170E"/>
    <w:rsid w:val="007033A4"/>
    <w:rsid w:val="00705FF3"/>
    <w:rsid w:val="00707C5C"/>
    <w:rsid w:val="00710986"/>
    <w:rsid w:val="00713D85"/>
    <w:rsid w:val="007206A5"/>
    <w:rsid w:val="0072342D"/>
    <w:rsid w:val="00732FB6"/>
    <w:rsid w:val="007400C3"/>
    <w:rsid w:val="00741765"/>
    <w:rsid w:val="007417D5"/>
    <w:rsid w:val="007424A3"/>
    <w:rsid w:val="00747E9F"/>
    <w:rsid w:val="00753547"/>
    <w:rsid w:val="007542D1"/>
    <w:rsid w:val="0075750B"/>
    <w:rsid w:val="007631E2"/>
    <w:rsid w:val="00764149"/>
    <w:rsid w:val="00770831"/>
    <w:rsid w:val="00772DDA"/>
    <w:rsid w:val="0077352D"/>
    <w:rsid w:val="00776C20"/>
    <w:rsid w:val="00784AEC"/>
    <w:rsid w:val="00785D72"/>
    <w:rsid w:val="00791192"/>
    <w:rsid w:val="007974E6"/>
    <w:rsid w:val="007A1515"/>
    <w:rsid w:val="007A4C19"/>
    <w:rsid w:val="007A72B7"/>
    <w:rsid w:val="007A7A46"/>
    <w:rsid w:val="007B0E91"/>
    <w:rsid w:val="007B5849"/>
    <w:rsid w:val="007B653C"/>
    <w:rsid w:val="007B6DEC"/>
    <w:rsid w:val="007B7C35"/>
    <w:rsid w:val="007C3D1E"/>
    <w:rsid w:val="007D0FFC"/>
    <w:rsid w:val="007D6DD2"/>
    <w:rsid w:val="007E061F"/>
    <w:rsid w:val="007E1876"/>
    <w:rsid w:val="007E272E"/>
    <w:rsid w:val="007E2DD7"/>
    <w:rsid w:val="007E43BA"/>
    <w:rsid w:val="007E4B34"/>
    <w:rsid w:val="007F1647"/>
    <w:rsid w:val="007F1BCD"/>
    <w:rsid w:val="007F4686"/>
    <w:rsid w:val="00812149"/>
    <w:rsid w:val="00813A9B"/>
    <w:rsid w:val="00814F70"/>
    <w:rsid w:val="00815DD1"/>
    <w:rsid w:val="00823499"/>
    <w:rsid w:val="00824699"/>
    <w:rsid w:val="00826BD9"/>
    <w:rsid w:val="0082709D"/>
    <w:rsid w:val="00827251"/>
    <w:rsid w:val="008319CB"/>
    <w:rsid w:val="00842746"/>
    <w:rsid w:val="00842EFD"/>
    <w:rsid w:val="00850F03"/>
    <w:rsid w:val="00850F3D"/>
    <w:rsid w:val="00852198"/>
    <w:rsid w:val="008536A8"/>
    <w:rsid w:val="00855AA9"/>
    <w:rsid w:val="0085700F"/>
    <w:rsid w:val="00857E3C"/>
    <w:rsid w:val="00861E00"/>
    <w:rsid w:val="008638CA"/>
    <w:rsid w:val="00863E0E"/>
    <w:rsid w:val="008656BF"/>
    <w:rsid w:val="008707DF"/>
    <w:rsid w:val="008717A7"/>
    <w:rsid w:val="00873F75"/>
    <w:rsid w:val="008829BC"/>
    <w:rsid w:val="00884447"/>
    <w:rsid w:val="008932BD"/>
    <w:rsid w:val="008958D8"/>
    <w:rsid w:val="0089635E"/>
    <w:rsid w:val="008A016E"/>
    <w:rsid w:val="008A067B"/>
    <w:rsid w:val="008A2E3D"/>
    <w:rsid w:val="008A5C82"/>
    <w:rsid w:val="008B0FEF"/>
    <w:rsid w:val="008B17C4"/>
    <w:rsid w:val="008B1E61"/>
    <w:rsid w:val="008B274A"/>
    <w:rsid w:val="008B27C7"/>
    <w:rsid w:val="008B78C4"/>
    <w:rsid w:val="008B7C2A"/>
    <w:rsid w:val="008C1640"/>
    <w:rsid w:val="008C3BE4"/>
    <w:rsid w:val="008C7599"/>
    <w:rsid w:val="008D1D95"/>
    <w:rsid w:val="008D3147"/>
    <w:rsid w:val="008D49EC"/>
    <w:rsid w:val="008E2B51"/>
    <w:rsid w:val="008E3C34"/>
    <w:rsid w:val="008E4096"/>
    <w:rsid w:val="008E54AC"/>
    <w:rsid w:val="008F1B55"/>
    <w:rsid w:val="008F201C"/>
    <w:rsid w:val="008F75C2"/>
    <w:rsid w:val="00905499"/>
    <w:rsid w:val="00920371"/>
    <w:rsid w:val="00921B9E"/>
    <w:rsid w:val="00922439"/>
    <w:rsid w:val="009316E6"/>
    <w:rsid w:val="00940963"/>
    <w:rsid w:val="00945FC5"/>
    <w:rsid w:val="00947112"/>
    <w:rsid w:val="0095080B"/>
    <w:rsid w:val="00950CD4"/>
    <w:rsid w:val="00950D5E"/>
    <w:rsid w:val="00953100"/>
    <w:rsid w:val="009550B8"/>
    <w:rsid w:val="00955501"/>
    <w:rsid w:val="009601D5"/>
    <w:rsid w:val="009644AE"/>
    <w:rsid w:val="0097090C"/>
    <w:rsid w:val="009715F7"/>
    <w:rsid w:val="009717B1"/>
    <w:rsid w:val="00982373"/>
    <w:rsid w:val="00983AA9"/>
    <w:rsid w:val="00985BDE"/>
    <w:rsid w:val="009905AC"/>
    <w:rsid w:val="00991F1A"/>
    <w:rsid w:val="00993773"/>
    <w:rsid w:val="00997665"/>
    <w:rsid w:val="009A0618"/>
    <w:rsid w:val="009A430D"/>
    <w:rsid w:val="009A51BE"/>
    <w:rsid w:val="009A55C6"/>
    <w:rsid w:val="009A6784"/>
    <w:rsid w:val="009A6890"/>
    <w:rsid w:val="009A712E"/>
    <w:rsid w:val="009A77DE"/>
    <w:rsid w:val="009B0A97"/>
    <w:rsid w:val="009B18E4"/>
    <w:rsid w:val="009B3257"/>
    <w:rsid w:val="009B39D5"/>
    <w:rsid w:val="009B45B1"/>
    <w:rsid w:val="009C0D08"/>
    <w:rsid w:val="009D0D28"/>
    <w:rsid w:val="009E12CE"/>
    <w:rsid w:val="009E24D2"/>
    <w:rsid w:val="009E2889"/>
    <w:rsid w:val="009E29D5"/>
    <w:rsid w:val="009E32E6"/>
    <w:rsid w:val="009E7D40"/>
    <w:rsid w:val="009F0A3E"/>
    <w:rsid w:val="009F256A"/>
    <w:rsid w:val="009F353A"/>
    <w:rsid w:val="009F7D2E"/>
    <w:rsid w:val="00A01985"/>
    <w:rsid w:val="00A0262D"/>
    <w:rsid w:val="00A07316"/>
    <w:rsid w:val="00A12124"/>
    <w:rsid w:val="00A12EEC"/>
    <w:rsid w:val="00A1646B"/>
    <w:rsid w:val="00A17BF3"/>
    <w:rsid w:val="00A21012"/>
    <w:rsid w:val="00A217C1"/>
    <w:rsid w:val="00A23D85"/>
    <w:rsid w:val="00A27F58"/>
    <w:rsid w:val="00A31D90"/>
    <w:rsid w:val="00A405BC"/>
    <w:rsid w:val="00A406B4"/>
    <w:rsid w:val="00A41B13"/>
    <w:rsid w:val="00A41BC6"/>
    <w:rsid w:val="00A43D37"/>
    <w:rsid w:val="00A4561E"/>
    <w:rsid w:val="00A456EF"/>
    <w:rsid w:val="00A50D50"/>
    <w:rsid w:val="00A50EC6"/>
    <w:rsid w:val="00A52BCF"/>
    <w:rsid w:val="00A625F1"/>
    <w:rsid w:val="00A71EC8"/>
    <w:rsid w:val="00A764E0"/>
    <w:rsid w:val="00A76A4A"/>
    <w:rsid w:val="00A77BB2"/>
    <w:rsid w:val="00A81E49"/>
    <w:rsid w:val="00A84BB2"/>
    <w:rsid w:val="00A87443"/>
    <w:rsid w:val="00A92113"/>
    <w:rsid w:val="00A972C1"/>
    <w:rsid w:val="00AA219A"/>
    <w:rsid w:val="00AA35D5"/>
    <w:rsid w:val="00AB01FE"/>
    <w:rsid w:val="00AD05B1"/>
    <w:rsid w:val="00AD0CBE"/>
    <w:rsid w:val="00AD111C"/>
    <w:rsid w:val="00AD2962"/>
    <w:rsid w:val="00AD6300"/>
    <w:rsid w:val="00AD7B47"/>
    <w:rsid w:val="00AE35B4"/>
    <w:rsid w:val="00AE7473"/>
    <w:rsid w:val="00AF2ACA"/>
    <w:rsid w:val="00AF6CAF"/>
    <w:rsid w:val="00AF73C5"/>
    <w:rsid w:val="00B0201B"/>
    <w:rsid w:val="00B114A3"/>
    <w:rsid w:val="00B12656"/>
    <w:rsid w:val="00B14222"/>
    <w:rsid w:val="00B14596"/>
    <w:rsid w:val="00B163D9"/>
    <w:rsid w:val="00B23B3B"/>
    <w:rsid w:val="00B24DAA"/>
    <w:rsid w:val="00B30259"/>
    <w:rsid w:val="00B30671"/>
    <w:rsid w:val="00B32CC6"/>
    <w:rsid w:val="00B3722A"/>
    <w:rsid w:val="00B40E9E"/>
    <w:rsid w:val="00B431D3"/>
    <w:rsid w:val="00B43641"/>
    <w:rsid w:val="00B50983"/>
    <w:rsid w:val="00B542DC"/>
    <w:rsid w:val="00B60225"/>
    <w:rsid w:val="00B612AA"/>
    <w:rsid w:val="00B658BD"/>
    <w:rsid w:val="00B65F02"/>
    <w:rsid w:val="00B7076E"/>
    <w:rsid w:val="00B742F3"/>
    <w:rsid w:val="00B759E2"/>
    <w:rsid w:val="00B814C0"/>
    <w:rsid w:val="00B81CF1"/>
    <w:rsid w:val="00B83218"/>
    <w:rsid w:val="00B851C6"/>
    <w:rsid w:val="00B93141"/>
    <w:rsid w:val="00BA0608"/>
    <w:rsid w:val="00BA32C3"/>
    <w:rsid w:val="00BA36F9"/>
    <w:rsid w:val="00BA3F49"/>
    <w:rsid w:val="00BA4929"/>
    <w:rsid w:val="00BA6D14"/>
    <w:rsid w:val="00BB2A83"/>
    <w:rsid w:val="00BB6065"/>
    <w:rsid w:val="00BB6083"/>
    <w:rsid w:val="00BC2367"/>
    <w:rsid w:val="00BC2D14"/>
    <w:rsid w:val="00BC431D"/>
    <w:rsid w:val="00BE77E9"/>
    <w:rsid w:val="00BF2D40"/>
    <w:rsid w:val="00BF3732"/>
    <w:rsid w:val="00C02885"/>
    <w:rsid w:val="00C03AB8"/>
    <w:rsid w:val="00C127D6"/>
    <w:rsid w:val="00C15CF9"/>
    <w:rsid w:val="00C239D0"/>
    <w:rsid w:val="00C27493"/>
    <w:rsid w:val="00C33D7A"/>
    <w:rsid w:val="00C34215"/>
    <w:rsid w:val="00C4212C"/>
    <w:rsid w:val="00C430A8"/>
    <w:rsid w:val="00C446DF"/>
    <w:rsid w:val="00C4763E"/>
    <w:rsid w:val="00C51C7F"/>
    <w:rsid w:val="00C52EB9"/>
    <w:rsid w:val="00C553D3"/>
    <w:rsid w:val="00C57046"/>
    <w:rsid w:val="00C605D5"/>
    <w:rsid w:val="00C71B45"/>
    <w:rsid w:val="00C80500"/>
    <w:rsid w:val="00C83133"/>
    <w:rsid w:val="00C8485A"/>
    <w:rsid w:val="00C861E4"/>
    <w:rsid w:val="00C86A98"/>
    <w:rsid w:val="00C87E45"/>
    <w:rsid w:val="00C93DD3"/>
    <w:rsid w:val="00C94103"/>
    <w:rsid w:val="00C96D57"/>
    <w:rsid w:val="00C97627"/>
    <w:rsid w:val="00CA57B5"/>
    <w:rsid w:val="00CA6DC9"/>
    <w:rsid w:val="00CB2C2B"/>
    <w:rsid w:val="00CC03FF"/>
    <w:rsid w:val="00CC0941"/>
    <w:rsid w:val="00CC0AE3"/>
    <w:rsid w:val="00CC73F1"/>
    <w:rsid w:val="00CE2068"/>
    <w:rsid w:val="00CE33E7"/>
    <w:rsid w:val="00CE35CB"/>
    <w:rsid w:val="00CF1970"/>
    <w:rsid w:val="00CF2538"/>
    <w:rsid w:val="00CF5D98"/>
    <w:rsid w:val="00CF66D0"/>
    <w:rsid w:val="00CF687D"/>
    <w:rsid w:val="00D01A90"/>
    <w:rsid w:val="00D071B5"/>
    <w:rsid w:val="00D118B1"/>
    <w:rsid w:val="00D126A1"/>
    <w:rsid w:val="00D13EE4"/>
    <w:rsid w:val="00D164C0"/>
    <w:rsid w:val="00D2303C"/>
    <w:rsid w:val="00D26965"/>
    <w:rsid w:val="00D27D61"/>
    <w:rsid w:val="00D303EC"/>
    <w:rsid w:val="00D321F8"/>
    <w:rsid w:val="00D335A7"/>
    <w:rsid w:val="00D358FD"/>
    <w:rsid w:val="00D37F99"/>
    <w:rsid w:val="00D44855"/>
    <w:rsid w:val="00D51624"/>
    <w:rsid w:val="00D51F2E"/>
    <w:rsid w:val="00D543BD"/>
    <w:rsid w:val="00D60E0A"/>
    <w:rsid w:val="00D62DB8"/>
    <w:rsid w:val="00D63561"/>
    <w:rsid w:val="00D63A69"/>
    <w:rsid w:val="00D66CFC"/>
    <w:rsid w:val="00D70C33"/>
    <w:rsid w:val="00D722E0"/>
    <w:rsid w:val="00D72374"/>
    <w:rsid w:val="00D72493"/>
    <w:rsid w:val="00D76D31"/>
    <w:rsid w:val="00D87348"/>
    <w:rsid w:val="00D9093D"/>
    <w:rsid w:val="00D91412"/>
    <w:rsid w:val="00D92E80"/>
    <w:rsid w:val="00D9405C"/>
    <w:rsid w:val="00D969A2"/>
    <w:rsid w:val="00DA28F5"/>
    <w:rsid w:val="00DB0D0F"/>
    <w:rsid w:val="00DB1331"/>
    <w:rsid w:val="00DB3158"/>
    <w:rsid w:val="00DB4BA6"/>
    <w:rsid w:val="00DB516A"/>
    <w:rsid w:val="00DB5F7F"/>
    <w:rsid w:val="00DB5FF6"/>
    <w:rsid w:val="00DC1B94"/>
    <w:rsid w:val="00DC2748"/>
    <w:rsid w:val="00DD0541"/>
    <w:rsid w:val="00DD0AF7"/>
    <w:rsid w:val="00DD1CEB"/>
    <w:rsid w:val="00DE09D8"/>
    <w:rsid w:val="00DE4812"/>
    <w:rsid w:val="00DE51E8"/>
    <w:rsid w:val="00DE592F"/>
    <w:rsid w:val="00DF15AB"/>
    <w:rsid w:val="00DF3659"/>
    <w:rsid w:val="00DF4AC8"/>
    <w:rsid w:val="00DF53AF"/>
    <w:rsid w:val="00E01794"/>
    <w:rsid w:val="00E02018"/>
    <w:rsid w:val="00E07A40"/>
    <w:rsid w:val="00E17C39"/>
    <w:rsid w:val="00E23DBB"/>
    <w:rsid w:val="00E24AE4"/>
    <w:rsid w:val="00E33BD9"/>
    <w:rsid w:val="00E42208"/>
    <w:rsid w:val="00E429D2"/>
    <w:rsid w:val="00E463F9"/>
    <w:rsid w:val="00E47258"/>
    <w:rsid w:val="00E53A10"/>
    <w:rsid w:val="00E54F59"/>
    <w:rsid w:val="00E56787"/>
    <w:rsid w:val="00E622E0"/>
    <w:rsid w:val="00E643E5"/>
    <w:rsid w:val="00E65554"/>
    <w:rsid w:val="00E729EA"/>
    <w:rsid w:val="00E80F90"/>
    <w:rsid w:val="00E8331E"/>
    <w:rsid w:val="00E8650C"/>
    <w:rsid w:val="00E91C31"/>
    <w:rsid w:val="00E95A5E"/>
    <w:rsid w:val="00EA0EEA"/>
    <w:rsid w:val="00EA1002"/>
    <w:rsid w:val="00EA4D5F"/>
    <w:rsid w:val="00EB1DBB"/>
    <w:rsid w:val="00EB4C6B"/>
    <w:rsid w:val="00EC32F5"/>
    <w:rsid w:val="00EC7444"/>
    <w:rsid w:val="00EC78DB"/>
    <w:rsid w:val="00EC7A73"/>
    <w:rsid w:val="00ED1991"/>
    <w:rsid w:val="00ED3F45"/>
    <w:rsid w:val="00ED4085"/>
    <w:rsid w:val="00ED4160"/>
    <w:rsid w:val="00ED6962"/>
    <w:rsid w:val="00EE7AAA"/>
    <w:rsid w:val="00EF35D6"/>
    <w:rsid w:val="00EF4D48"/>
    <w:rsid w:val="00EF4EC1"/>
    <w:rsid w:val="00F10E4F"/>
    <w:rsid w:val="00F123EE"/>
    <w:rsid w:val="00F13700"/>
    <w:rsid w:val="00F157A7"/>
    <w:rsid w:val="00F163BC"/>
    <w:rsid w:val="00F16EE6"/>
    <w:rsid w:val="00F17CE8"/>
    <w:rsid w:val="00F21ADD"/>
    <w:rsid w:val="00F2294D"/>
    <w:rsid w:val="00F249CB"/>
    <w:rsid w:val="00F2706C"/>
    <w:rsid w:val="00F34145"/>
    <w:rsid w:val="00F35368"/>
    <w:rsid w:val="00F369C6"/>
    <w:rsid w:val="00F3784E"/>
    <w:rsid w:val="00F37C49"/>
    <w:rsid w:val="00F41274"/>
    <w:rsid w:val="00F4757D"/>
    <w:rsid w:val="00F5320F"/>
    <w:rsid w:val="00F56034"/>
    <w:rsid w:val="00F66C4D"/>
    <w:rsid w:val="00F66DA0"/>
    <w:rsid w:val="00F7210E"/>
    <w:rsid w:val="00F727B0"/>
    <w:rsid w:val="00F73AC0"/>
    <w:rsid w:val="00F74C30"/>
    <w:rsid w:val="00F80678"/>
    <w:rsid w:val="00F815EB"/>
    <w:rsid w:val="00F82BF0"/>
    <w:rsid w:val="00F84E70"/>
    <w:rsid w:val="00F86C2F"/>
    <w:rsid w:val="00F8778B"/>
    <w:rsid w:val="00F907BA"/>
    <w:rsid w:val="00F955A7"/>
    <w:rsid w:val="00F97462"/>
    <w:rsid w:val="00FA3AFA"/>
    <w:rsid w:val="00FA4EE1"/>
    <w:rsid w:val="00FA5F90"/>
    <w:rsid w:val="00FA6171"/>
    <w:rsid w:val="00FB2380"/>
    <w:rsid w:val="00FB49FA"/>
    <w:rsid w:val="00FC6747"/>
    <w:rsid w:val="00FD2061"/>
    <w:rsid w:val="00FD4FC4"/>
    <w:rsid w:val="00FD6361"/>
    <w:rsid w:val="00FD6DDF"/>
    <w:rsid w:val="00FE194C"/>
    <w:rsid w:val="00FE24CD"/>
    <w:rsid w:val="00FE3070"/>
    <w:rsid w:val="00FE3261"/>
    <w:rsid w:val="00FE71F3"/>
    <w:rsid w:val="00FE7ECE"/>
    <w:rsid w:val="00FF103C"/>
    <w:rsid w:val="00FF1511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92"/>
  <w15:docId w15:val="{CA3EA802-AB36-4664-9E7A-85312489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D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D6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FD6D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6D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6DDF"/>
    <w:rPr>
      <w:color w:val="0563C1" w:themeColor="hyperlink"/>
      <w:u w:val="single"/>
    </w:rPr>
  </w:style>
  <w:style w:type="paragraph" w:customStyle="1" w:styleId="ConsPlusNonformat">
    <w:name w:val="ConsPlusNonformat"/>
    <w:rsid w:val="00FD6D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D6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6DDF"/>
    <w:rPr>
      <w:rFonts w:ascii="Calibri" w:eastAsia="Calibri" w:hAnsi="Calibri"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rsid w:val="007E43BA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7E43BA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03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3912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507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256D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256D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256D0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256D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256D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B1F75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F35368"/>
    <w:rPr>
      <w:color w:val="808080"/>
    </w:rPr>
  </w:style>
  <w:style w:type="paragraph" w:styleId="af2">
    <w:name w:val="No Spacing"/>
    <w:uiPriority w:val="1"/>
    <w:qFormat/>
    <w:rsid w:val="00F86C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o73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31042-1069-4ADD-87F2-2C25FA89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11</Pages>
  <Words>3731</Words>
  <Characters>21271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Гостюхина Мария Дмитриевна</dc:creator>
  <cp:lastModifiedBy>Шарипов Ильмас Имаметдинович</cp:lastModifiedBy>
  <cp:revision>18</cp:revision>
  <cp:lastPrinted>2024-03-20T08:35:00Z</cp:lastPrinted>
  <dcterms:created xsi:type="dcterms:W3CDTF">2024-03-27T06:51:00Z</dcterms:created>
  <dcterms:modified xsi:type="dcterms:W3CDTF">2024-03-27T12:14:00Z</dcterms:modified>
</cp:coreProperties>
</file>