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0FC" w:rsidRPr="005356A4" w:rsidRDefault="00A560FC" w:rsidP="007A5BAB">
      <w:pPr>
        <w:spacing w:after="0" w:line="360" w:lineRule="auto"/>
        <w:ind w:firstLine="709"/>
        <w:jc w:val="right"/>
        <w:rPr>
          <w:rFonts w:ascii="PT Astra Serif" w:hAnsi="PT Astra Serif"/>
          <w:b/>
          <w:bCs/>
          <w:szCs w:val="24"/>
        </w:rPr>
      </w:pPr>
      <w:r w:rsidRPr="005356A4">
        <w:rPr>
          <w:rFonts w:ascii="PT Astra Serif" w:hAnsi="PT Astra Serif"/>
          <w:b/>
          <w:bCs/>
          <w:szCs w:val="24"/>
        </w:rPr>
        <w:t xml:space="preserve">27 ноября 2024. ЗСО. Принятие бюджета 2025 года </w:t>
      </w:r>
    </w:p>
    <w:p w:rsidR="00A560FC" w:rsidRPr="005356A4" w:rsidRDefault="00A560FC" w:rsidP="007A5BAB">
      <w:pPr>
        <w:spacing w:after="0" w:line="240" w:lineRule="auto"/>
        <w:ind w:firstLine="709"/>
        <w:jc w:val="center"/>
        <w:rPr>
          <w:rFonts w:ascii="PT Astra Serif" w:hAnsi="PT Astra Serif"/>
          <w:sz w:val="36"/>
          <w:szCs w:val="36"/>
          <w:lang w:eastAsia="ru-RU"/>
        </w:rPr>
      </w:pPr>
      <w:r w:rsidRPr="005356A4">
        <w:rPr>
          <w:rFonts w:ascii="PT Astra Serif" w:hAnsi="PT Astra Serif" w:cs="Times"/>
          <w:b/>
          <w:sz w:val="36"/>
          <w:szCs w:val="36"/>
          <w:lang w:eastAsia="ru-RU"/>
        </w:rPr>
        <w:t xml:space="preserve">Уважаемый </w:t>
      </w:r>
      <w:r w:rsidRPr="005356A4">
        <w:rPr>
          <w:rFonts w:ascii="PT Astra Serif" w:hAnsi="PT Astra Serif" w:cs="Times"/>
          <w:b/>
          <w:i/>
          <w:sz w:val="36"/>
          <w:szCs w:val="36"/>
          <w:lang w:eastAsia="ru-RU"/>
        </w:rPr>
        <w:t>Валерий Васильевич</w:t>
      </w:r>
      <w:r w:rsidRPr="005356A4">
        <w:rPr>
          <w:rFonts w:ascii="PT Astra Serif" w:hAnsi="PT Astra Serif" w:cs="Times"/>
          <w:b/>
          <w:sz w:val="36"/>
          <w:szCs w:val="36"/>
          <w:lang w:eastAsia="ru-RU"/>
        </w:rPr>
        <w:t>!</w:t>
      </w:r>
    </w:p>
    <w:p w:rsidR="00A560FC" w:rsidRPr="005356A4" w:rsidRDefault="00A560FC" w:rsidP="007A5BAB">
      <w:pPr>
        <w:spacing w:after="0" w:line="240" w:lineRule="auto"/>
        <w:ind w:firstLine="709"/>
        <w:jc w:val="center"/>
        <w:rPr>
          <w:rFonts w:ascii="PT Astra Serif" w:hAnsi="PT Astra Serif" w:cs="Times"/>
          <w:b/>
          <w:sz w:val="36"/>
          <w:szCs w:val="36"/>
          <w:lang w:eastAsia="ru-RU"/>
        </w:rPr>
      </w:pPr>
      <w:r w:rsidRPr="005356A4">
        <w:rPr>
          <w:rFonts w:ascii="PT Astra Serif" w:hAnsi="PT Astra Serif" w:cs="Times"/>
          <w:b/>
          <w:sz w:val="36"/>
          <w:szCs w:val="36"/>
          <w:lang w:eastAsia="ru-RU"/>
        </w:rPr>
        <w:t>Уважаемые депутаты Законодательного собрания!</w:t>
      </w:r>
    </w:p>
    <w:p w:rsidR="00A560FC" w:rsidRPr="005356A4" w:rsidRDefault="00A560FC" w:rsidP="007A5BAB">
      <w:pPr>
        <w:spacing w:after="0" w:line="360" w:lineRule="auto"/>
        <w:ind w:firstLine="709"/>
        <w:jc w:val="both"/>
        <w:rPr>
          <w:rFonts w:ascii="PT Astra Serif" w:hAnsi="PT Astra Serif" w:cs="Times"/>
          <w:sz w:val="36"/>
          <w:szCs w:val="36"/>
          <w:lang w:eastAsia="ru-RU"/>
        </w:rPr>
      </w:pPr>
      <w:r w:rsidRPr="005356A4">
        <w:rPr>
          <w:rFonts w:ascii="PT Astra Serif" w:hAnsi="PT Astra Serif" w:cs="Times"/>
          <w:sz w:val="36"/>
          <w:szCs w:val="36"/>
          <w:lang w:eastAsia="ru-RU"/>
        </w:rPr>
        <w:t xml:space="preserve">Правительство Ульяновской области внесло на рассмотрение Законодательного собрания проект областного бюджета на 2025 год и плановый период 2026 – 2027 годов. </w:t>
      </w:r>
    </w:p>
    <w:p w:rsidR="00A560FC" w:rsidRPr="005356A4" w:rsidRDefault="00A560FC" w:rsidP="007A5BAB">
      <w:pPr>
        <w:spacing w:after="0" w:line="360" w:lineRule="auto"/>
        <w:ind w:firstLine="709"/>
        <w:jc w:val="both"/>
        <w:rPr>
          <w:rFonts w:ascii="PT Astra Serif" w:hAnsi="PT Astra Serif" w:cs="Times"/>
          <w:sz w:val="36"/>
          <w:szCs w:val="36"/>
          <w:lang w:eastAsia="ru-RU"/>
        </w:rPr>
      </w:pPr>
      <w:r w:rsidRPr="005356A4">
        <w:rPr>
          <w:rFonts w:ascii="PT Astra Serif" w:hAnsi="PT Astra Serif" w:cs="Times"/>
          <w:sz w:val="36"/>
          <w:szCs w:val="36"/>
          <w:lang w:eastAsia="ru-RU"/>
        </w:rPr>
        <w:t>Проделана большая и кропотливая работа, в которой приняли участие исполнительные органы власти, депутаты Законодательного собрания, Общественная палата.</w:t>
      </w:r>
    </w:p>
    <w:p w:rsidR="00A560FC" w:rsidRPr="005356A4" w:rsidRDefault="00A560FC" w:rsidP="007A5BAB">
      <w:pPr>
        <w:spacing w:after="0" w:line="360" w:lineRule="auto"/>
        <w:ind w:firstLine="709"/>
        <w:jc w:val="both"/>
        <w:rPr>
          <w:rFonts w:ascii="PT Astra Serif" w:hAnsi="PT Astra Serif" w:cs="Times"/>
          <w:sz w:val="36"/>
          <w:szCs w:val="36"/>
          <w:lang w:eastAsia="ru-RU"/>
        </w:rPr>
      </w:pPr>
      <w:r w:rsidRPr="005356A4">
        <w:rPr>
          <w:rFonts w:ascii="PT Astra Serif" w:hAnsi="PT Astra Serif" w:cs="Times"/>
          <w:sz w:val="36"/>
          <w:szCs w:val="36"/>
          <w:lang w:eastAsia="ru-RU"/>
        </w:rPr>
        <w:t>Я благодарю всех, кто работал над главным финансовым документом. В рамках рабочей комиссии на правительственной площадке, а также профильных комитетов ЗСО, во время встреч с фракциями политических партий, представленных в Заксобрании, было получено много предложений, обсуждены приоритеты, высказаны замечания, которые учтены в бюджете.</w:t>
      </w:r>
    </w:p>
    <w:p w:rsidR="00A560FC" w:rsidRPr="005356A4" w:rsidRDefault="00A560FC" w:rsidP="007A5BAB">
      <w:pPr>
        <w:spacing w:after="0" w:line="360" w:lineRule="auto"/>
        <w:ind w:firstLine="709"/>
        <w:jc w:val="both"/>
        <w:rPr>
          <w:rFonts w:ascii="PT Astra Serif" w:hAnsi="PT Astra Serif" w:cs="Times"/>
          <w:sz w:val="36"/>
          <w:szCs w:val="36"/>
          <w:lang w:eastAsia="ru-RU"/>
        </w:rPr>
      </w:pPr>
      <w:r w:rsidRPr="005356A4">
        <w:rPr>
          <w:rFonts w:ascii="PT Astra Serif" w:hAnsi="PT Astra Serif" w:cs="Times"/>
          <w:sz w:val="36"/>
          <w:szCs w:val="36"/>
          <w:lang w:eastAsia="ru-RU"/>
        </w:rPr>
        <w:t xml:space="preserve">Иными словами, бюджетный процесс не замыкался только на технической стороне. У него имеется значительное общественное измерение. Убежден, что подготовленный документ отражает в рамках имеющихся возможностей интересы всех социальных групп жителей Ульяновской области и отвечает стратегическим задачам развития. </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Считаю, что мы сформировали документ, который позволит решать задачи по достижению в регионе национальных целей, поставленных Президентом, развивать экономику и обеспечивать достойное качество жизни ульяновцев.</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 xml:space="preserve">Хочу напомнить, что исходные условия для бюджетного планирования 2025 – 2027 годов являются сложными и имеют ряд разнонаправленных трендов. </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 xml:space="preserve">Сейчас первостепенное значение имеют задачи обеспечения национальной безопасности. Продолжается специальная военная операция, которая не ограничивается только линией соприкосновения. Очевидно, что значительные материальные и людские ресурсы перенаправляются для обеспечения безопасности страны, для достижения целей СВО. </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В целом, наша экономическая политика направлена на адаптацию к новым геополитическим реалиям, обеспечение технологического суверенитета и обороноспособности страны, а также на рост доходов и полноты удовлетворения потребностей жителей региона.</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Экономика Ульяновской области не только продемонстрировала устойчивость, которая основывается на развитой промышленной базе, но и стремительный рост, что является результатом сплочения технологических, инновационных и интеллектуальных ресурсов.</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 xml:space="preserve">Несмотря на продолжающиеся санкции в отношении ульяновских предприятий, мы демонстрируем показатели роста промышленности, которые опережают окружные и общероссийские. </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 xml:space="preserve">Индекс промпроизводства за 9 месяцев текущего года составил 113,6%. В целом по Российской Федерации - 104,4%, по ПФО – 104,5%. </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 xml:space="preserve">Особо отмечу, что наше лидерство обеспечивается не только оборонно-промышленным комплексом. Динамично развивается и гражданский сектор экономики. </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 xml:space="preserve">Наибольший вклад внесли такие отрасли как автомобилестроение (108%), электроника (135%) и производство готовых металлических изделий (156%). </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Высокие темпы демонстрирует авиастроение (126%). Растут также пищевая промышленность и производство напитков. Стабильный рост показывает лёгкая промышленность.</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Потенциал промышленного роста ещё не исчерпан. Вместе с отечественными инвесторами мы перезапускаем бывшие иностранные предприятия. Запустили с нуля завод алюминиевой тары «Арнест Упаковочные Решения» (бывший американский инвестпроект), недавно перезапущен завод лакокрасочной продукции компании «Литум» (бывший датский завод «Хемпель»), скоро открытие «Русатом Ветролопости» (на площадке бывшей датской компании «Вестас»).</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Также в текущем году наконец удалось перезапустить станкостроительный завод DMG Mor</w:t>
      </w:r>
      <w:r w:rsidRPr="005356A4">
        <w:rPr>
          <w:rFonts w:ascii="PT Astra Serif" w:hAnsi="PT Astra Serif"/>
          <w:sz w:val="36"/>
          <w:szCs w:val="36"/>
          <w:lang w:val="en-US" w:eastAsia="ru-RU"/>
        </w:rPr>
        <w:t>i</w:t>
      </w:r>
      <w:r w:rsidRPr="005356A4">
        <w:rPr>
          <w:rFonts w:ascii="PT Astra Serif" w:hAnsi="PT Astra Serif"/>
          <w:sz w:val="36"/>
          <w:szCs w:val="36"/>
          <w:lang w:eastAsia="ru-RU"/>
        </w:rPr>
        <w:t xml:space="preserve"> и шинный кордиант.</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Месяц назад на ульяновском заводе «Халтек» открылся новый корпус по выпуску инструмента, который используется для обработки титановых и жаропрочных сплавов в высокотехнологичных отраслях промышленности, в том числе в аэрокосмической.</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А вчера, 26 ноября на площадке УАЗа состоялось открытие нового производства среднетоннажных грузовых автомобилей по полному циклу «СОЛЛЕРС Комтранс», презентованы планы дальнейшего расширения линейки.</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О том, что региональная экономика растет, свидетельствует такой показатель, как индекс инвестиций в основной капитал. За прошлый год уровень инвестиций составил рекордные 120 миллиардов рублей. В текущем году мы удерживаем индекс инвестиций на планке в 130%. Это лучший результат в ПФО(по РФ – 110,9%, по ПФО – 115,7%).</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 xml:space="preserve">Отмечу, что в настоящее время произошла структурная перестройка инвестиций. Высокая доля – это инвестиции действующих предприятий. Причём это инвестиции по критически важным стратегическим направлениям. Инвестиции в техперевооружение предприятий обеспечивают технологический суверенитет, рост производительности и качества выпускаемой продукции. </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Для привлечения инвесторов создаём готовую инфраструктуру в ПОЭЗ, на ДИП «Мастере», в промзоне «Заволжье», используя в том числе и механизм ИБК. Мы ориентируемся не только на отечественных инвесторов (например, УЗГА), но и партнёров из дружественных стран, таких как Беларусь и Китай.</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К сожалению, рост ключевой ставки создаёт предпосылки для торможения инвестиционной активности, которая в этих условиях неизбежно будет снижаться. Здесь мы сильно зависим от решений федерального центра.</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Для обеспечения дальнейшего роста экономики нами в полной мере используются все инструменты поддержки. И федеральные, и региональные, такие как региональный Фонд развития промышленности, поручительства региональной гарантийной организации, субсидии из областного бюджета.</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Через региональные фонды бизнес за этот год получил более 3,5 млрд рублей кредитной поддержки на льготных условиях. Бюджетные субсидии получили аграрии (3,5 млрд. рублей), промышленные предприятия (13,5 млн. рублей), инновационные компании (15 млн. рублей на проекты в рамках совместного конкурса с «РЖД»).</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Наш регион – территория с современным деловым климатом, где можно успешно вести бизнес, расти и развиваться. И это доказывают цифры. В Ульяновской области работают свыше 44 380 субъектов малог</w:t>
      </w:r>
      <w:r>
        <w:rPr>
          <w:rFonts w:ascii="PT Astra Serif" w:hAnsi="PT Astra Serif"/>
          <w:sz w:val="36"/>
          <w:szCs w:val="36"/>
          <w:lang w:eastAsia="ru-RU"/>
        </w:rPr>
        <w:t>о и среднего бизнеса, что на 3</w:t>
      </w:r>
      <w:r w:rsidRPr="005356A4">
        <w:rPr>
          <w:rFonts w:ascii="PT Astra Serif" w:hAnsi="PT Astra Serif"/>
          <w:sz w:val="36"/>
          <w:szCs w:val="36"/>
          <w:lang w:eastAsia="ru-RU"/>
        </w:rPr>
        <w:t>% выше показателей аналогичного периода прошлого года. Число самозанятых выросло на 36% и составляет более 72,5 тыс. человек. Это обеспечило рост налоговых платежей по спецрежимам в бюджет за</w:t>
      </w:r>
      <w:r>
        <w:rPr>
          <w:rFonts w:ascii="PT Astra Serif" w:hAnsi="PT Astra Serif"/>
          <w:sz w:val="36"/>
          <w:szCs w:val="36"/>
          <w:lang w:eastAsia="ru-RU"/>
        </w:rPr>
        <w:t xml:space="preserve"> 9 месяцев 2024 года почти на 40</w:t>
      </w:r>
      <w:r w:rsidRPr="005356A4">
        <w:rPr>
          <w:rFonts w:ascii="PT Astra Serif" w:hAnsi="PT Astra Serif"/>
          <w:sz w:val="36"/>
          <w:szCs w:val="36"/>
          <w:lang w:eastAsia="ru-RU"/>
        </w:rPr>
        <w:t>%.</w:t>
      </w:r>
    </w:p>
    <w:p w:rsidR="00A560FC" w:rsidRPr="005356A4" w:rsidRDefault="00A560FC" w:rsidP="007A5BAB">
      <w:pPr>
        <w:spacing w:after="0" w:line="360" w:lineRule="auto"/>
        <w:ind w:firstLine="709"/>
        <w:jc w:val="both"/>
        <w:rPr>
          <w:rFonts w:ascii="PT Astra Serif" w:hAnsi="PT Astra Serif" w:cs="PT Astra Serif"/>
        </w:rPr>
      </w:pPr>
      <w:r w:rsidRPr="005356A4">
        <w:rPr>
          <w:rFonts w:ascii="PT Astra Serif" w:hAnsi="PT Astra Serif"/>
          <w:sz w:val="36"/>
          <w:szCs w:val="36"/>
          <w:lang w:eastAsia="ru-RU"/>
        </w:rPr>
        <w:t xml:space="preserve">Мы продолжаем активную политику по выстраиванию межрегионального и международного сотрудничества, в первую очередь в вопросах промышленной кооперации и экспорта. </w:t>
      </w:r>
      <w:r w:rsidRPr="005356A4">
        <w:rPr>
          <w:rFonts w:ascii="PT Astra Serif" w:hAnsi="PT Astra Serif" w:cs="PT Astra Serif"/>
          <w:b/>
          <w:bCs/>
          <w:sz w:val="36"/>
          <w:szCs w:val="36"/>
        </w:rPr>
        <w:t>Укрепляем межрегиональные связи</w:t>
      </w:r>
      <w:r w:rsidRPr="005356A4">
        <w:rPr>
          <w:rFonts w:ascii="PT Astra Serif" w:hAnsi="PT Astra Serif" w:cs="PT Astra Serif"/>
          <w:sz w:val="36"/>
          <w:szCs w:val="36"/>
        </w:rPr>
        <w:t>, привлекаем новых иностранных партнёров из других стран. Среди них – Китайская народная республика, Иран, Беларусь, Азербайджан, Узбекистан, Казахстан.</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В ходе встреч, бизнес-миссий и закупочных сессий ульяновскими предприятиями было налажено более 1 320 кооперационных цепочек.</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У нас порядка 500 компаний-экспортёров, более 82 стран-партнёров во внешней торговле. За первое полугодие на 16% увеличился товарооборот со странами СНГ. Буквально недавно приезжали наши коллеги из Беларуси, были представители промышленных предприятий, мы сформировали в рамках нашей рабочей группы новый план мероприятий по развитию сотрудничества на ближайшие 2 года.</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Хочу особо подчеркнуть, что в основе нашего экономического развития лежат инновации.</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 xml:space="preserve">Уже третий год в Ульяновской области проводится конкурс инновационных проектов совместно с нашим индустриальным партнёром ОАО «Российские железные дороги». Проекты победителей </w:t>
      </w:r>
      <w:bookmarkStart w:id="0" w:name="_Hlk183064431"/>
      <w:r w:rsidRPr="005356A4">
        <w:rPr>
          <w:rFonts w:ascii="PT Astra Serif" w:hAnsi="PT Astra Serif"/>
          <w:sz w:val="36"/>
          <w:szCs w:val="36"/>
          <w:lang w:eastAsia="ru-RU"/>
        </w:rPr>
        <w:t>—</w:t>
      </w:r>
      <w:bookmarkEnd w:id="0"/>
      <w:r w:rsidRPr="005356A4">
        <w:rPr>
          <w:rFonts w:ascii="PT Astra Serif" w:hAnsi="PT Astra Serif"/>
          <w:sz w:val="36"/>
          <w:szCs w:val="36"/>
          <w:lang w:eastAsia="ru-RU"/>
        </w:rPr>
        <w:t xml:space="preserve"> это уникальные решения значимой проблемы железнодорожного транспорта. Все они соответствуют приоритетным запросам на инновации ОАО «РЖД». Мы планируем тиражировать такой успешный кейс сотрудничества на другие госкорпорации страны.</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Ещё один хороший пример реализации инновационного проекта на территории Ульяновской области — развитие ядерной медицины и радиофарм-индустрии. Партнерство НИИАРа и ФНКЦРиО (</w:t>
      </w:r>
      <w:r w:rsidRPr="005356A4">
        <w:rPr>
          <w:rFonts w:ascii="PT Astra Serif" w:hAnsi="PT Astra Serif"/>
          <w:i/>
          <w:sz w:val="36"/>
          <w:szCs w:val="36"/>
          <w:lang w:eastAsia="ru-RU"/>
        </w:rPr>
        <w:t>Федерального научно-клинического центра медицинской радиологии и онкологии)</w:t>
      </w:r>
      <w:r w:rsidRPr="005356A4">
        <w:rPr>
          <w:rFonts w:ascii="PT Astra Serif" w:hAnsi="PT Astra Serif"/>
          <w:sz w:val="36"/>
          <w:szCs w:val="36"/>
          <w:lang w:eastAsia="ru-RU"/>
        </w:rPr>
        <w:t xml:space="preserve"> в Димитровграде ежегодно позволяет внедрять новый радиоизотоп для лечения онкобольных: в 2022 году – радий, в 2023 году - лютеций, в 2024 году – актиний.</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Сегодня мы готовы к диалогу с инвесторами о производстве радиоизотопов для онколечения в промышленных масштабах – в этом есть потребность импортозамещения.</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b/>
          <w:sz w:val="36"/>
          <w:szCs w:val="36"/>
          <w:lang w:eastAsia="ru-RU"/>
        </w:rPr>
        <w:t>Главное ограничение – дефицит квалифицированных кадров!</w:t>
      </w:r>
      <w:r w:rsidRPr="005356A4">
        <w:rPr>
          <w:rFonts w:ascii="PT Astra Serif" w:hAnsi="PT Astra Serif"/>
          <w:sz w:val="36"/>
          <w:szCs w:val="36"/>
          <w:lang w:eastAsia="ru-RU"/>
        </w:rPr>
        <w:t xml:space="preserve"> Да, мы видим, что в экономике имеется серьезная проблема – нехватка рабочих рук, на рынке труда сложился значительный кадровый дефицит. Об этом говорит тот факт, что на начало ноября жителям региона доступно свыше 16 тысяч актуальных вакансий. Наибольшее количество вакансий в обрабатывающих производствах (почти 3,5 тысячи вакансий), в сфере здравоохранения (1 355 вакансий), образования (1 240 вакансий), торговли (1 046 вакансий) и в научно- технической деятельности (936 вакансий).</w:t>
      </w:r>
    </w:p>
    <w:p w:rsidR="00A560FC" w:rsidRPr="005356A4" w:rsidRDefault="00A560FC" w:rsidP="007A5BAB">
      <w:pPr>
        <w:spacing w:after="0" w:line="360" w:lineRule="auto"/>
        <w:ind w:firstLine="709"/>
        <w:jc w:val="both"/>
        <w:rPr>
          <w:rFonts w:ascii="PT Astra Serif" w:hAnsi="PT Astra Serif" w:cs="Times"/>
          <w:sz w:val="36"/>
          <w:szCs w:val="36"/>
          <w:lang w:eastAsia="ru-RU"/>
        </w:rPr>
      </w:pPr>
      <w:r w:rsidRPr="005356A4">
        <w:rPr>
          <w:rFonts w:ascii="PT Astra Serif" w:hAnsi="PT Astra Serif" w:cs="Times"/>
          <w:sz w:val="36"/>
          <w:szCs w:val="36"/>
          <w:lang w:eastAsia="ru-RU"/>
        </w:rPr>
        <w:t xml:space="preserve">Фактически произошёл переток рабочей силы на крупные промпредприятия с высоким уровнем оплаты труда и стабильным социальным пакетом. Рынок характеризуется высокой занятостью по всем возрастным группам, включая и молодёжь. </w:t>
      </w:r>
    </w:p>
    <w:p w:rsidR="00A560FC" w:rsidRPr="005356A4" w:rsidRDefault="00A560FC" w:rsidP="007A5BAB">
      <w:pPr>
        <w:spacing w:after="0" w:line="360" w:lineRule="auto"/>
        <w:ind w:firstLine="709"/>
        <w:jc w:val="both"/>
        <w:rPr>
          <w:rFonts w:ascii="PT Astra Serif" w:hAnsi="PT Astra Serif" w:cs="Times"/>
          <w:sz w:val="36"/>
          <w:szCs w:val="36"/>
          <w:lang w:eastAsia="ru-RU"/>
        </w:rPr>
      </w:pPr>
      <w:r w:rsidRPr="005356A4">
        <w:rPr>
          <w:rFonts w:ascii="PT Astra Serif" w:hAnsi="PT Astra Serif" w:cs="Times"/>
          <w:sz w:val="36"/>
          <w:szCs w:val="36"/>
          <w:lang w:eastAsia="ru-RU"/>
        </w:rPr>
        <w:t>На 913 зарегистрированных безработных в регионе в 16 раз больше вакантных мест. Самое большое число вакансий приходится на филиал ПАО «ИЛ» - Авиастар, ООО «УАЗ», АО «Ульяновский механический завод» и АО «УКБП». На предприятия ОПК за текущий год трудоустроено 9 тысяч человек.</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cs="Times"/>
          <w:sz w:val="36"/>
          <w:szCs w:val="36"/>
          <w:lang w:eastAsia="ru-RU"/>
        </w:rPr>
        <w:t xml:space="preserve">Кадровая проблема все более и более становится ограничивающим фактором развития экономики. </w:t>
      </w:r>
    </w:p>
    <w:p w:rsidR="00A560FC" w:rsidRPr="005356A4" w:rsidRDefault="00A560FC" w:rsidP="007A5BAB">
      <w:pPr>
        <w:spacing w:after="0" w:line="360" w:lineRule="auto"/>
        <w:ind w:firstLine="709"/>
        <w:jc w:val="both"/>
        <w:rPr>
          <w:rFonts w:ascii="PT Astra Serif" w:hAnsi="PT Astra Serif" w:cs="Times"/>
          <w:sz w:val="36"/>
          <w:szCs w:val="36"/>
          <w:lang w:eastAsia="ru-RU"/>
        </w:rPr>
      </w:pPr>
      <w:r w:rsidRPr="005356A4">
        <w:rPr>
          <w:rFonts w:ascii="PT Astra Serif" w:hAnsi="PT Astra Serif" w:cs="Times"/>
          <w:sz w:val="36"/>
          <w:szCs w:val="36"/>
          <w:lang w:eastAsia="ru-RU"/>
        </w:rPr>
        <w:t>Мы работаем над этой проблемой, используем различные меры и инструменты снижения дефицита рабочей силы. Активно включились в национальный проект «Производительность труда», готовы со следующего года участвовать в новом нацпроекте «Кадры». Это даёт участникам проекта возможность существенно повышать выработку, снижать запасы, сокращать потери, повышать качество, внедрять принципы бережливого производства, повышать мобильность и качество опережающего обучения, удерживать в профессии молодых специалистов, возвращать молодёжь в Ульяновскую область.</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 xml:space="preserve">Мы последовательно формируем сонастроенную производственно ориентированную научно-образовательную экосистему, которая обладает гибкостью и быстротой реагирования на изменяющиеся потребности экономики. </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С 2022 года мы входим в перспективный и поддерживающий систему среднего профессионального образования федеральный проект «Профессионалитет».</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В рамках проекта в Ульяновской области создано пять кластеров по отраслям: машиностроение, сельское хозяйство, радиоэлектроника, искусство, креативная индустрия.</w:t>
      </w:r>
    </w:p>
    <w:p w:rsidR="00A560FC" w:rsidRPr="005356A4" w:rsidRDefault="00A560FC" w:rsidP="007A5BAB">
      <w:pPr>
        <w:spacing w:after="0" w:line="360" w:lineRule="auto"/>
        <w:ind w:firstLine="709"/>
        <w:jc w:val="both"/>
        <w:rPr>
          <w:rFonts w:ascii="PT Astra Serif" w:hAnsi="PT Astra Serif" w:cs="Times"/>
          <w:sz w:val="36"/>
          <w:szCs w:val="36"/>
          <w:lang w:eastAsia="ru-RU"/>
        </w:rPr>
      </w:pPr>
      <w:r w:rsidRPr="005356A4">
        <w:rPr>
          <w:rFonts w:ascii="PT Astra Serif" w:hAnsi="PT Astra Serif"/>
          <w:sz w:val="36"/>
          <w:szCs w:val="36"/>
          <w:lang w:eastAsia="ru-RU"/>
        </w:rPr>
        <w:t xml:space="preserve">В Проекте участвуют 11 профессиональных образовательных организаций. Общее число обучающихся в кластерах Ульяновской области – более 13 тысяч студентов, из них по программам профессионалитета – 1 795 студентов. В проекте участвуют 8 предприятий-работодателей. Это: «Ил» - Авиастар; «Проминвест»; «Агро-Нептун»; УКБП; </w:t>
      </w:r>
      <w:r w:rsidRPr="005356A4">
        <w:rPr>
          <w:rFonts w:ascii="PT Astra Serif" w:hAnsi="PT Astra Serif" w:cs="Arial"/>
          <w:color w:val="020C22"/>
          <w:sz w:val="36"/>
          <w:szCs w:val="36"/>
          <w:shd w:val="clear" w:color="auto" w:fill="FEFEFE"/>
        </w:rPr>
        <w:t>«Завод «Искра»; ДААЗ</w:t>
      </w:r>
      <w:r w:rsidRPr="005356A4">
        <w:rPr>
          <w:rFonts w:ascii="PT Astra Serif" w:hAnsi="PT Astra Serif" w:cs="Times"/>
          <w:sz w:val="36"/>
          <w:szCs w:val="36"/>
          <w:lang w:eastAsia="ru-RU"/>
        </w:rPr>
        <w:t>; «Автосвет»; «Бостон».</w:t>
      </w:r>
    </w:p>
    <w:p w:rsidR="00A560FC" w:rsidRPr="005356A4" w:rsidRDefault="00A560FC" w:rsidP="007A5BAB">
      <w:pPr>
        <w:widowControl w:val="0"/>
        <w:spacing w:after="0" w:line="360" w:lineRule="auto"/>
        <w:ind w:firstLine="709"/>
        <w:jc w:val="both"/>
        <w:rPr>
          <w:rFonts w:ascii="PT Astra Serif" w:hAnsi="PT Astra Serif" w:cs="Arial"/>
          <w:color w:val="020C22"/>
          <w:sz w:val="36"/>
          <w:szCs w:val="36"/>
          <w:shd w:val="clear" w:color="auto" w:fill="FEFEFE"/>
        </w:rPr>
      </w:pPr>
      <w:r w:rsidRPr="005356A4">
        <w:rPr>
          <w:rFonts w:ascii="PT Astra Serif" w:hAnsi="PT Astra Serif" w:cs="Arial"/>
          <w:color w:val="020C22"/>
          <w:sz w:val="36"/>
          <w:szCs w:val="36"/>
          <w:shd w:val="clear" w:color="auto" w:fill="FEFEFE"/>
        </w:rPr>
        <w:t xml:space="preserve">В 2025 году планируется создание образовательно-производственного кластера для отрасли железнодорожный транспорт на базе Ульяновского техникума железнодорожного транспорта. </w:t>
      </w:r>
    </w:p>
    <w:p w:rsidR="00A560FC" w:rsidRPr="005356A4" w:rsidRDefault="00A560FC" w:rsidP="007A5BAB">
      <w:pPr>
        <w:widowControl w:val="0"/>
        <w:spacing w:after="0" w:line="360" w:lineRule="auto"/>
        <w:ind w:firstLine="709"/>
        <w:jc w:val="both"/>
        <w:rPr>
          <w:rFonts w:ascii="PT Astra Serif" w:hAnsi="PT Astra Serif" w:cs="Arial"/>
          <w:color w:val="020C22"/>
          <w:sz w:val="36"/>
          <w:szCs w:val="36"/>
          <w:shd w:val="clear" w:color="auto" w:fill="FEFEFE"/>
        </w:rPr>
      </w:pPr>
      <w:r w:rsidRPr="005356A4">
        <w:rPr>
          <w:rFonts w:ascii="PT Astra Serif" w:hAnsi="PT Astra Serif" w:cs="Arial"/>
          <w:color w:val="020C22"/>
          <w:sz w:val="36"/>
          <w:szCs w:val="36"/>
          <w:shd w:val="clear" w:color="auto" w:fill="FEFEFE"/>
        </w:rPr>
        <w:t>Объём средств федерального бюджета в рамках проекта составит 100 млн. рублей, средства работодателей: 10 млн. руб. – АО «РЖД» и 30 млн.руб. – ООО «Инжиниринг Сервис-Путьмаш».</w:t>
      </w:r>
    </w:p>
    <w:p w:rsidR="00A560FC" w:rsidRPr="005356A4" w:rsidRDefault="00A560FC" w:rsidP="007A5BAB">
      <w:pPr>
        <w:spacing w:after="0" w:line="360" w:lineRule="auto"/>
        <w:ind w:firstLine="709"/>
        <w:jc w:val="both"/>
        <w:rPr>
          <w:rFonts w:ascii="PT Astra Serif" w:hAnsi="PT Astra Serif" w:cs="Arial"/>
          <w:color w:val="020C22"/>
          <w:sz w:val="36"/>
          <w:szCs w:val="36"/>
          <w:shd w:val="clear" w:color="auto" w:fill="FEFEFE"/>
        </w:rPr>
      </w:pPr>
      <w:r w:rsidRPr="005356A4">
        <w:rPr>
          <w:rFonts w:ascii="PT Astra Serif" w:hAnsi="PT Astra Serif" w:cs="Arial"/>
          <w:color w:val="020C22"/>
          <w:sz w:val="36"/>
          <w:szCs w:val="36"/>
          <w:shd w:val="clear" w:color="auto" w:fill="FEFEFE"/>
        </w:rPr>
        <w:t>Таким образом, ключевая задача проекта – подготовка специалистов по наиболее востребованным профессиям и специальностям в сокращенные сроки и обеспечение экономики региона кадрами – будет выполнена.</w:t>
      </w:r>
    </w:p>
    <w:p w:rsidR="00A560FC" w:rsidRPr="005356A4" w:rsidRDefault="00A560FC" w:rsidP="007A5BAB">
      <w:pPr>
        <w:spacing w:after="0" w:line="360" w:lineRule="auto"/>
        <w:ind w:firstLine="709"/>
        <w:jc w:val="both"/>
        <w:rPr>
          <w:rFonts w:ascii="PT Astra Serif" w:hAnsi="PT Astra Serif" w:cs="Times"/>
          <w:sz w:val="36"/>
          <w:szCs w:val="36"/>
          <w:lang w:eastAsia="ru-RU"/>
        </w:rPr>
      </w:pPr>
      <w:r w:rsidRPr="005356A4">
        <w:rPr>
          <w:rFonts w:ascii="PT Astra Serif" w:hAnsi="PT Astra Serif" w:cs="Times"/>
          <w:sz w:val="36"/>
          <w:szCs w:val="36"/>
          <w:lang w:eastAsia="ru-RU"/>
        </w:rPr>
        <w:t xml:space="preserve">Важнейшим инструментом регулирования рынка труда является </w:t>
      </w:r>
      <w:r w:rsidRPr="005356A4">
        <w:rPr>
          <w:rFonts w:ascii="PT Astra Serif" w:hAnsi="PT Astra Serif" w:cs="Times"/>
          <w:b/>
          <w:sz w:val="36"/>
          <w:szCs w:val="36"/>
          <w:lang w:eastAsia="ru-RU"/>
        </w:rPr>
        <w:t>уровень заработных плат.</w:t>
      </w:r>
    </w:p>
    <w:p w:rsidR="00A560FC" w:rsidRPr="005356A4" w:rsidRDefault="00A560FC" w:rsidP="007A5BAB">
      <w:pPr>
        <w:spacing w:after="0" w:line="360" w:lineRule="auto"/>
        <w:ind w:firstLine="709"/>
        <w:jc w:val="both"/>
        <w:rPr>
          <w:rFonts w:ascii="PT Astra Serif" w:hAnsi="PT Astra Serif" w:cs="Times"/>
          <w:sz w:val="36"/>
          <w:szCs w:val="36"/>
          <w:lang w:eastAsia="ru-RU"/>
        </w:rPr>
      </w:pPr>
      <w:r w:rsidRPr="005356A4">
        <w:rPr>
          <w:rFonts w:ascii="PT Astra Serif" w:hAnsi="PT Astra Serif" w:cs="Times"/>
          <w:sz w:val="36"/>
          <w:szCs w:val="36"/>
          <w:lang w:eastAsia="ru-RU"/>
        </w:rPr>
        <w:t xml:space="preserve">В регионе продолжается рост заработной платы. За 8 месяцев текущего года номинальная </w:t>
      </w:r>
      <w:r w:rsidRPr="005356A4">
        <w:rPr>
          <w:rFonts w:ascii="PT Astra Serif" w:hAnsi="PT Astra Serif" w:cs="Times"/>
          <w:b/>
          <w:sz w:val="36"/>
          <w:szCs w:val="36"/>
          <w:lang w:eastAsia="ru-RU"/>
        </w:rPr>
        <w:t>средняя заработная плата составила 56 113 рублей с темпом роста 120%.</w:t>
      </w:r>
    </w:p>
    <w:p w:rsidR="00A560FC" w:rsidRPr="005356A4" w:rsidRDefault="00A560FC" w:rsidP="00981FAC">
      <w:pPr>
        <w:widowControl w:val="0"/>
        <w:spacing w:after="0" w:line="360" w:lineRule="auto"/>
        <w:ind w:firstLine="709"/>
        <w:jc w:val="both"/>
        <w:rPr>
          <w:rFonts w:ascii="PT Astra Serif" w:hAnsi="PT Astra Serif"/>
          <w:sz w:val="36"/>
          <w:szCs w:val="36"/>
          <w:lang w:eastAsia="ru-RU"/>
        </w:rPr>
      </w:pPr>
      <w:r w:rsidRPr="005356A4">
        <w:rPr>
          <w:rFonts w:ascii="PT Astra Serif" w:hAnsi="PT Astra Serif" w:cs="Times"/>
          <w:sz w:val="36"/>
          <w:szCs w:val="36"/>
          <w:lang w:eastAsia="ru-RU"/>
        </w:rPr>
        <w:t>Ульяновская область занимает 8 место в ПФО по темпам роста номинальной зарплаты. При этом темп роста реальной заработной платы (111,6%) выше, чем по РФ (109,5%). Мы ведём активную работу с работодателями по индексации зарплат, работает межведомственная комиссия по теневой занятости при поддержке территориальных органов федеральных структур.</w:t>
      </w:r>
    </w:p>
    <w:p w:rsidR="00A560FC" w:rsidRPr="005356A4" w:rsidRDefault="00A560FC" w:rsidP="00981FAC">
      <w:pPr>
        <w:widowControl w:val="0"/>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 xml:space="preserve">Такой рост говорит о том, что работодатели продолжают вкладываться в развитие человеческого потенциала, </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b/>
          <w:sz w:val="36"/>
          <w:szCs w:val="36"/>
          <w:lang w:eastAsia="ru-RU"/>
        </w:rPr>
        <w:t>Считаю, что это хороший результат совместной работы Правительства области и ответственных работодателей!</w:t>
      </w:r>
      <w:r w:rsidRPr="005356A4">
        <w:rPr>
          <w:rFonts w:ascii="PT Astra Serif" w:hAnsi="PT Astra Serif"/>
          <w:sz w:val="36"/>
          <w:szCs w:val="36"/>
          <w:lang w:eastAsia="ru-RU"/>
        </w:rPr>
        <w:t xml:space="preserve"> Растут вложения бизнеса и государства в человеческий капитал.</w:t>
      </w:r>
    </w:p>
    <w:p w:rsidR="00A560FC" w:rsidRPr="005356A4" w:rsidRDefault="00A560FC" w:rsidP="007A5BAB">
      <w:pPr>
        <w:spacing w:after="0" w:line="360" w:lineRule="auto"/>
        <w:ind w:firstLine="709"/>
        <w:jc w:val="both"/>
        <w:rPr>
          <w:rFonts w:ascii="PT Astra Serif" w:hAnsi="PT Astra Serif" w:cs="Times"/>
          <w:sz w:val="36"/>
          <w:szCs w:val="36"/>
          <w:lang w:eastAsia="ru-RU"/>
        </w:rPr>
      </w:pPr>
      <w:r w:rsidRPr="005356A4">
        <w:rPr>
          <w:rFonts w:ascii="PT Astra Serif" w:hAnsi="PT Astra Serif" w:cs="Times"/>
          <w:sz w:val="36"/>
          <w:szCs w:val="36"/>
          <w:lang w:eastAsia="ru-RU"/>
        </w:rPr>
        <w:t>Консолидированный бюджет имеет дополнительные поступления НДФЛ. Это позволяет направлять средства на повышение заработных плат «указным категориям» в бюджетном секторе. Здесь мы пересмотрели прогнозные цифры и увеличили расходы бюджета на индексацию зарплат.</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 xml:space="preserve">Ещё один фактор, которой мы учитывали при подготовке бюджета, – это необходимость ограничений.  </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 xml:space="preserve">Очевидно, что в условиях проведения СВО нет экономики без ограничений. Поэтому в проект бюджета также заложено ограниченное финансирование ряда направлений. К сожалению, мы не можем полностью в нынешнем проекте бюджета заложить все потребности сферы культуры, спорта, отремонтировать все музеи, школы, дороги и мосты, разом модернизировать тепло- и водо-сети во всех населенных пунктах. И так далее. Вы не хуже меня знаете все проблемные зоны в Ульяновской области. </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 xml:space="preserve">Поэтому в бюджете четко определены приоритетные направления использования областной казны. </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 xml:space="preserve">Главное – это обеспечение социального благополучия жителей области, повышение качества их жизни. Убежден, что социальное благополучие также есть важнейший фактор национальной безопасности. </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cs="Times"/>
          <w:b/>
          <w:sz w:val="36"/>
          <w:szCs w:val="36"/>
          <w:lang w:eastAsia="ru-RU"/>
        </w:rPr>
        <w:t xml:space="preserve">Теперь о ключевых характеристиках и параметрах областного бюджета на 2025-2027 годы. </w:t>
      </w:r>
    </w:p>
    <w:p w:rsidR="00A560FC" w:rsidRPr="005356A4" w:rsidRDefault="00A560FC" w:rsidP="007A5BAB">
      <w:pPr>
        <w:widowControl w:val="0"/>
        <w:spacing w:after="0" w:line="360" w:lineRule="auto"/>
        <w:ind w:firstLine="709"/>
        <w:jc w:val="both"/>
        <w:rPr>
          <w:rFonts w:ascii="PT Astra Serif" w:hAnsi="PT Astra Serif" w:cs="Times"/>
          <w:sz w:val="36"/>
          <w:szCs w:val="36"/>
          <w:lang w:eastAsia="ru-RU"/>
        </w:rPr>
      </w:pPr>
      <w:r w:rsidRPr="005356A4">
        <w:rPr>
          <w:rFonts w:ascii="PT Astra Serif" w:hAnsi="PT Astra Serif" w:cs="Times"/>
          <w:sz w:val="36"/>
          <w:szCs w:val="36"/>
          <w:lang w:eastAsia="ru-RU"/>
        </w:rPr>
        <w:t xml:space="preserve">Приоритеты бюджетной политики направлены на поэтапное достижение семи национальных целей развития Российской Федерации до 2030 года и на перспективу до 2036 года, определенных в Указе Президента России от 7 мая 2024 года. </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cs="Times"/>
          <w:sz w:val="36"/>
          <w:szCs w:val="36"/>
          <w:lang w:eastAsia="ru-RU"/>
        </w:rPr>
        <w:t xml:space="preserve">Бюджет предстоящей трёхлетки является финансово-политическим инструментом достижения в Ульяновской области национальных целей и роста качества жизни наших земляков. </w:t>
      </w:r>
    </w:p>
    <w:p w:rsidR="00A560FC" w:rsidRPr="005356A4" w:rsidRDefault="00A560FC" w:rsidP="007A5BAB">
      <w:pPr>
        <w:spacing w:after="0" w:line="360" w:lineRule="auto"/>
        <w:ind w:firstLine="709"/>
        <w:contextualSpacing/>
        <w:jc w:val="both"/>
        <w:rPr>
          <w:rFonts w:ascii="PT Astra Serif" w:hAnsi="PT Astra Serif"/>
          <w:color w:val="000000"/>
          <w:sz w:val="36"/>
          <w:szCs w:val="36"/>
          <w:lang w:eastAsia="ru-RU"/>
        </w:rPr>
      </w:pPr>
      <w:r w:rsidRPr="005356A4">
        <w:rPr>
          <w:rFonts w:ascii="PT Astra Serif" w:hAnsi="PT Astra Serif"/>
          <w:b/>
          <w:color w:val="000000"/>
          <w:sz w:val="36"/>
          <w:szCs w:val="36"/>
          <w:lang w:eastAsia="ru-RU"/>
        </w:rPr>
        <w:t>Плановые доходы областного бюджета на 2025 год</w:t>
      </w:r>
      <w:r w:rsidRPr="005356A4">
        <w:rPr>
          <w:rFonts w:ascii="PT Astra Serif" w:hAnsi="PT Astra Serif"/>
          <w:color w:val="000000"/>
          <w:sz w:val="36"/>
          <w:szCs w:val="36"/>
          <w:lang w:eastAsia="ru-RU"/>
        </w:rPr>
        <w:t xml:space="preserve"> составят </w:t>
      </w:r>
      <w:r w:rsidRPr="005356A4">
        <w:rPr>
          <w:rFonts w:ascii="PT Astra Serif" w:hAnsi="PT Astra Serif"/>
          <w:b/>
          <w:color w:val="000000"/>
          <w:sz w:val="36"/>
          <w:szCs w:val="36"/>
          <w:lang w:eastAsia="ru-RU"/>
        </w:rPr>
        <w:t xml:space="preserve">99 миллиардов 458 миллионов рублей. </w:t>
      </w:r>
      <w:r w:rsidRPr="005356A4">
        <w:rPr>
          <w:rFonts w:ascii="PT Astra Serif" w:hAnsi="PT Astra Serif"/>
          <w:color w:val="000000"/>
          <w:sz w:val="36"/>
          <w:szCs w:val="36"/>
          <w:lang w:eastAsia="ru-RU"/>
        </w:rPr>
        <w:t>Это на 14,8% больше, чем планируемые доходы бюджета в 2024 году. Они уже утверждены вами в первом чтении закона. Из них:</w:t>
      </w:r>
    </w:p>
    <w:p w:rsidR="00A560FC" w:rsidRPr="005356A4" w:rsidRDefault="00A560FC" w:rsidP="00981FAC">
      <w:pPr>
        <w:widowControl w:val="0"/>
        <w:autoSpaceDE w:val="0"/>
        <w:autoSpaceDN w:val="0"/>
        <w:adjustRightInd w:val="0"/>
        <w:spacing w:after="0" w:line="360" w:lineRule="auto"/>
        <w:ind w:firstLine="709"/>
        <w:contextualSpacing/>
        <w:jc w:val="both"/>
        <w:rPr>
          <w:rFonts w:ascii="PT Astra Serif" w:hAnsi="PT Astra Serif"/>
          <w:color w:val="000000"/>
          <w:sz w:val="36"/>
          <w:szCs w:val="36"/>
          <w:lang w:eastAsia="ru-RU"/>
        </w:rPr>
      </w:pPr>
      <w:r w:rsidRPr="005356A4">
        <w:rPr>
          <w:rFonts w:ascii="PT Astra Serif" w:hAnsi="PT Astra Serif"/>
          <w:color w:val="000000"/>
          <w:sz w:val="36"/>
          <w:szCs w:val="36"/>
          <w:lang w:eastAsia="ru-RU"/>
        </w:rPr>
        <w:t>- налоговые и неналоговые доходы - в сумме 84 млрд 296,4 млн рублей;</w:t>
      </w:r>
    </w:p>
    <w:p w:rsidR="00A560FC" w:rsidRPr="005356A4" w:rsidRDefault="00A560FC" w:rsidP="00981FAC">
      <w:pPr>
        <w:widowControl w:val="0"/>
        <w:autoSpaceDE w:val="0"/>
        <w:autoSpaceDN w:val="0"/>
        <w:adjustRightInd w:val="0"/>
        <w:spacing w:after="0" w:line="360" w:lineRule="auto"/>
        <w:ind w:firstLine="709"/>
        <w:contextualSpacing/>
        <w:jc w:val="both"/>
        <w:rPr>
          <w:rFonts w:ascii="PT Astra Serif" w:hAnsi="PT Astra Serif"/>
          <w:color w:val="000000"/>
          <w:sz w:val="36"/>
          <w:szCs w:val="36"/>
          <w:lang w:eastAsia="ru-RU"/>
        </w:rPr>
      </w:pPr>
      <w:r w:rsidRPr="005356A4">
        <w:rPr>
          <w:rFonts w:ascii="PT Astra Serif" w:hAnsi="PT Astra Serif"/>
          <w:color w:val="000000"/>
          <w:sz w:val="36"/>
          <w:szCs w:val="36"/>
          <w:lang w:eastAsia="ru-RU"/>
        </w:rPr>
        <w:t>- финансовая помощь из федерального бюджета (на момент утверждения)– 15 млрд 161,5 млн рублей.</w:t>
      </w:r>
    </w:p>
    <w:p w:rsidR="00A560FC" w:rsidRPr="005356A4" w:rsidRDefault="00A560FC" w:rsidP="00981FAC">
      <w:pPr>
        <w:widowControl w:val="0"/>
        <w:autoSpaceDE w:val="0"/>
        <w:autoSpaceDN w:val="0"/>
        <w:adjustRightInd w:val="0"/>
        <w:spacing w:after="0" w:line="360" w:lineRule="auto"/>
        <w:ind w:firstLine="709"/>
        <w:contextualSpacing/>
        <w:jc w:val="both"/>
        <w:rPr>
          <w:rFonts w:ascii="PT Astra Serif" w:hAnsi="PT Astra Serif"/>
          <w:b/>
          <w:color w:val="000000"/>
          <w:sz w:val="36"/>
          <w:szCs w:val="36"/>
          <w:lang w:eastAsia="ru-RU"/>
        </w:rPr>
      </w:pPr>
      <w:r w:rsidRPr="005356A4">
        <w:rPr>
          <w:rFonts w:ascii="PT Astra Serif" w:hAnsi="PT Astra Serif"/>
          <w:b/>
          <w:color w:val="000000"/>
          <w:sz w:val="36"/>
          <w:szCs w:val="36"/>
          <w:lang w:eastAsia="ru-RU"/>
        </w:rPr>
        <w:t xml:space="preserve">Расходы на 2025 год предусмотрены в сумме 100 миллиардов 451 миллион рублей. </w:t>
      </w:r>
    </w:p>
    <w:p w:rsidR="00A560FC" w:rsidRPr="005356A4" w:rsidRDefault="00A560FC" w:rsidP="00981FAC">
      <w:pPr>
        <w:widowControl w:val="0"/>
        <w:autoSpaceDE w:val="0"/>
        <w:autoSpaceDN w:val="0"/>
        <w:adjustRightInd w:val="0"/>
        <w:spacing w:after="0" w:line="360" w:lineRule="auto"/>
        <w:ind w:firstLine="709"/>
        <w:contextualSpacing/>
        <w:jc w:val="both"/>
        <w:rPr>
          <w:rFonts w:ascii="PT Astra Serif" w:hAnsi="PT Astra Serif"/>
          <w:b/>
          <w:color w:val="000000"/>
          <w:sz w:val="36"/>
          <w:szCs w:val="36"/>
          <w:lang w:eastAsia="ru-RU"/>
        </w:rPr>
      </w:pPr>
      <w:r w:rsidRPr="005356A4">
        <w:rPr>
          <w:rFonts w:ascii="PT Astra Serif" w:hAnsi="PT Astra Serif"/>
          <w:b/>
          <w:color w:val="000000"/>
          <w:sz w:val="36"/>
          <w:szCs w:val="36"/>
          <w:lang w:eastAsia="ru-RU"/>
        </w:rPr>
        <w:t>Дефицит бюджета - 993,7 миллиона рублей, а без учёта ИБК составит 352,9 миллиона рублей.</w:t>
      </w:r>
    </w:p>
    <w:p w:rsidR="00A560FC" w:rsidRPr="005356A4" w:rsidRDefault="00A560FC" w:rsidP="00981FAC">
      <w:pPr>
        <w:widowControl w:val="0"/>
        <w:spacing w:after="0" w:line="360" w:lineRule="auto"/>
        <w:ind w:firstLine="709"/>
        <w:jc w:val="both"/>
        <w:rPr>
          <w:rFonts w:ascii="PT Astra Serif" w:hAnsi="PT Astra Serif"/>
          <w:color w:val="000000"/>
          <w:sz w:val="36"/>
          <w:szCs w:val="36"/>
          <w:lang w:eastAsia="ru-RU"/>
        </w:rPr>
      </w:pPr>
      <w:r w:rsidRPr="005356A4">
        <w:rPr>
          <w:rFonts w:ascii="PT Astra Serif" w:hAnsi="PT Astra Serif"/>
          <w:color w:val="000000"/>
          <w:sz w:val="36"/>
          <w:szCs w:val="36"/>
          <w:lang w:eastAsia="ru-RU"/>
        </w:rPr>
        <w:t>Но уже сейчас, в ходе прохождения чтений федерального бюджета, мы видим рост федеральной части – свыше 22,3 миллиардов рублей.</w:t>
      </w:r>
    </w:p>
    <w:p w:rsidR="00A560FC" w:rsidRPr="005356A4" w:rsidRDefault="00A560FC" w:rsidP="00981FAC">
      <w:pPr>
        <w:widowControl w:val="0"/>
        <w:spacing w:after="0" w:line="360" w:lineRule="auto"/>
        <w:ind w:firstLine="709"/>
        <w:jc w:val="both"/>
        <w:rPr>
          <w:rFonts w:ascii="PT Astra Serif" w:hAnsi="PT Astra Serif"/>
          <w:color w:val="000000"/>
          <w:sz w:val="36"/>
          <w:szCs w:val="36"/>
          <w:lang w:eastAsia="ru-RU"/>
        </w:rPr>
      </w:pPr>
      <w:r w:rsidRPr="005356A4">
        <w:rPr>
          <w:rFonts w:ascii="PT Astra Serif" w:hAnsi="PT Astra Serif"/>
          <w:color w:val="000000"/>
          <w:sz w:val="36"/>
          <w:szCs w:val="36"/>
          <w:lang w:eastAsia="ru-RU"/>
        </w:rPr>
        <w:t>Подготовлен сбалансированный проект областного бюджета. Что это значит?</w:t>
      </w:r>
    </w:p>
    <w:p w:rsidR="00A560FC" w:rsidRPr="005356A4" w:rsidRDefault="00A560FC" w:rsidP="00981FAC">
      <w:pPr>
        <w:widowControl w:val="0"/>
        <w:spacing w:after="0" w:line="360" w:lineRule="auto"/>
        <w:ind w:firstLine="709"/>
        <w:jc w:val="both"/>
        <w:rPr>
          <w:rFonts w:ascii="PT Astra Serif" w:hAnsi="PT Astra Serif"/>
          <w:color w:val="000000"/>
          <w:sz w:val="36"/>
          <w:szCs w:val="36"/>
          <w:lang w:eastAsia="ru-RU"/>
        </w:rPr>
      </w:pPr>
      <w:r w:rsidRPr="005356A4">
        <w:rPr>
          <w:rFonts w:ascii="PT Astra Serif" w:hAnsi="PT Astra Serif"/>
          <w:b/>
          <w:i/>
          <w:color w:val="000000"/>
          <w:sz w:val="36"/>
          <w:szCs w:val="36"/>
          <w:lang w:eastAsia="ru-RU"/>
        </w:rPr>
        <w:t>Во-первых</w:t>
      </w:r>
      <w:r w:rsidRPr="005356A4">
        <w:rPr>
          <w:rFonts w:ascii="PT Astra Serif" w:hAnsi="PT Astra Serif"/>
          <w:color w:val="000000"/>
          <w:sz w:val="36"/>
          <w:szCs w:val="36"/>
          <w:lang w:eastAsia="ru-RU"/>
        </w:rPr>
        <w:t xml:space="preserve">, вы можете видеть, что происходит сокращение дефицита бюджета. Он уже меньше 1 миллиарда рублей. Таким образом, финансирование предусмотренных расходов будет осуществляться за счёт имеющихся доходов. В этом смысле сбалансированность бюджета на 85% обеспечена собственными доходами. Это высокий показатель. </w:t>
      </w:r>
    </w:p>
    <w:p w:rsidR="00A560FC" w:rsidRPr="005356A4" w:rsidRDefault="00A560FC" w:rsidP="007A5BAB">
      <w:pPr>
        <w:spacing w:after="0" w:line="360" w:lineRule="auto"/>
        <w:ind w:firstLine="709"/>
        <w:jc w:val="both"/>
        <w:rPr>
          <w:rFonts w:ascii="PT Astra Serif" w:hAnsi="PT Astra Serif"/>
          <w:color w:val="000000"/>
          <w:sz w:val="36"/>
          <w:szCs w:val="36"/>
          <w:lang w:eastAsia="ru-RU"/>
        </w:rPr>
      </w:pPr>
      <w:r w:rsidRPr="005356A4">
        <w:rPr>
          <w:rFonts w:ascii="PT Astra Serif" w:hAnsi="PT Astra Serif"/>
          <w:b/>
          <w:i/>
          <w:color w:val="000000"/>
          <w:sz w:val="36"/>
          <w:szCs w:val="36"/>
          <w:lang w:eastAsia="ru-RU"/>
        </w:rPr>
        <w:t>Во-вторых</w:t>
      </w:r>
      <w:r w:rsidRPr="005356A4">
        <w:rPr>
          <w:rFonts w:ascii="PT Astra Serif" w:hAnsi="PT Astra Serif"/>
          <w:color w:val="000000"/>
          <w:sz w:val="36"/>
          <w:szCs w:val="36"/>
          <w:lang w:eastAsia="ru-RU"/>
        </w:rPr>
        <w:t>, мы продолжаем планово сокращать долговую нагрузку, то есть снижать величину соотношения заимствований и собственных доходов. Это знаковый момент в бюджетной политике, которая заточена на сокращение долговой нагрузки в текущем году, мы сохраним эту тенденцию и в 2025 году.</w:t>
      </w:r>
    </w:p>
    <w:p w:rsidR="00A560FC" w:rsidRPr="005356A4" w:rsidRDefault="00A560FC" w:rsidP="007501A6">
      <w:pPr>
        <w:widowControl w:val="0"/>
        <w:spacing w:after="0" w:line="360" w:lineRule="auto"/>
        <w:ind w:firstLine="709"/>
        <w:jc w:val="both"/>
        <w:rPr>
          <w:rFonts w:ascii="PT Astra Serif" w:hAnsi="PT Astra Serif"/>
          <w:color w:val="000000"/>
          <w:sz w:val="36"/>
          <w:szCs w:val="36"/>
          <w:lang w:eastAsia="ru-RU"/>
        </w:rPr>
      </w:pPr>
      <w:r w:rsidRPr="005356A4">
        <w:rPr>
          <w:rFonts w:ascii="PT Astra Serif" w:hAnsi="PT Astra Serif"/>
          <w:b/>
          <w:color w:val="000000"/>
          <w:sz w:val="36"/>
          <w:szCs w:val="36"/>
          <w:lang w:eastAsia="ru-RU"/>
        </w:rPr>
        <w:t>Государственный долг</w:t>
      </w:r>
      <w:r w:rsidRPr="005356A4">
        <w:rPr>
          <w:rFonts w:ascii="PT Astra Serif" w:hAnsi="PT Astra Serif"/>
          <w:color w:val="000000"/>
          <w:sz w:val="36"/>
          <w:szCs w:val="36"/>
          <w:lang w:eastAsia="ru-RU"/>
        </w:rPr>
        <w:t xml:space="preserve"> по итогам 2025 года прогнозируется в размере </w:t>
      </w:r>
      <w:r w:rsidRPr="005356A4">
        <w:rPr>
          <w:rFonts w:ascii="PT Astra Serif" w:hAnsi="PT Astra Serif"/>
          <w:b/>
          <w:color w:val="000000"/>
          <w:sz w:val="36"/>
          <w:szCs w:val="36"/>
          <w:lang w:eastAsia="ru-RU"/>
        </w:rPr>
        <w:t>52 миллиардов 593 миллионов рублей</w:t>
      </w:r>
      <w:r w:rsidRPr="005356A4">
        <w:rPr>
          <w:rFonts w:ascii="PT Astra Serif" w:hAnsi="PT Astra Serif"/>
          <w:color w:val="000000"/>
          <w:sz w:val="36"/>
          <w:szCs w:val="36"/>
          <w:lang w:eastAsia="ru-RU"/>
        </w:rPr>
        <w:t xml:space="preserve"> (без ИБК – 49 миллиардов 442 миллиона рублей), долговая нагрузка составит 58,7%, что ниже на 19 пунктов от уровня первоначально утверждённого бюджета на 2024 год. </w:t>
      </w:r>
    </w:p>
    <w:p w:rsidR="00A560FC" w:rsidRPr="005356A4" w:rsidRDefault="00A560FC" w:rsidP="007501A6">
      <w:pPr>
        <w:spacing w:after="0" w:line="360" w:lineRule="auto"/>
        <w:jc w:val="center"/>
        <w:rPr>
          <w:rFonts w:ascii="PT Astra Serif" w:hAnsi="PT Astra Serif"/>
          <w:b/>
          <w:sz w:val="36"/>
          <w:szCs w:val="36"/>
          <w:lang w:eastAsia="ru-RU"/>
        </w:rPr>
      </w:pPr>
      <w:r w:rsidRPr="005356A4">
        <w:rPr>
          <w:rFonts w:ascii="PT Astra Serif" w:hAnsi="PT Astra Serif"/>
          <w:b/>
          <w:sz w:val="36"/>
          <w:szCs w:val="36"/>
          <w:lang w:eastAsia="ru-RU"/>
        </w:rPr>
        <w:t>Уважаемые коллеги!</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 xml:space="preserve">В проекте бюджета мы постарались найти ответы </w:t>
      </w:r>
      <w:r w:rsidRPr="005356A4">
        <w:rPr>
          <w:rFonts w:ascii="PT Astra Serif" w:hAnsi="PT Astra Serif"/>
          <w:b/>
          <w:sz w:val="36"/>
          <w:szCs w:val="36"/>
          <w:lang w:eastAsia="ru-RU"/>
        </w:rPr>
        <w:t>на самые острые региональные проблемы</w:t>
      </w:r>
      <w:r w:rsidRPr="005356A4">
        <w:rPr>
          <w:rFonts w:ascii="PT Astra Serif" w:hAnsi="PT Astra Serif"/>
          <w:sz w:val="36"/>
          <w:szCs w:val="36"/>
          <w:lang w:eastAsia="ru-RU"/>
        </w:rPr>
        <w:t xml:space="preserve">, подкрепить уверенность жителей в завтрашнем дне. </w:t>
      </w:r>
    </w:p>
    <w:p w:rsidR="00A560FC" w:rsidRPr="005356A4" w:rsidRDefault="00A560FC" w:rsidP="007A5BAB">
      <w:pPr>
        <w:spacing w:after="0" w:line="360" w:lineRule="auto"/>
        <w:ind w:firstLine="709"/>
        <w:jc w:val="both"/>
        <w:rPr>
          <w:rFonts w:ascii="PT Astra Serif" w:hAnsi="PT Astra Serif"/>
          <w:color w:val="000000"/>
          <w:sz w:val="36"/>
          <w:szCs w:val="36"/>
          <w:lang w:eastAsia="ru-RU"/>
        </w:rPr>
      </w:pPr>
      <w:r w:rsidRPr="005356A4">
        <w:rPr>
          <w:rFonts w:ascii="PT Astra Serif" w:hAnsi="PT Astra Serif"/>
          <w:sz w:val="36"/>
          <w:szCs w:val="36"/>
          <w:lang w:eastAsia="ru-RU"/>
        </w:rPr>
        <w:t xml:space="preserve">Подчеркну, что </w:t>
      </w:r>
      <w:r w:rsidRPr="005356A4">
        <w:rPr>
          <w:rFonts w:ascii="PT Astra Serif" w:hAnsi="PT Astra Serif"/>
          <w:b/>
          <w:sz w:val="36"/>
          <w:szCs w:val="36"/>
          <w:lang w:eastAsia="ru-RU"/>
        </w:rPr>
        <w:t>в</w:t>
      </w:r>
      <w:r w:rsidRPr="005356A4">
        <w:rPr>
          <w:rFonts w:ascii="PT Astra Serif" w:hAnsi="PT Astra Serif"/>
          <w:b/>
          <w:color w:val="000000"/>
          <w:sz w:val="36"/>
          <w:szCs w:val="36"/>
          <w:lang w:eastAsia="ru-RU"/>
        </w:rPr>
        <w:t>ажнейшим принципом всего бюджетного процесса является обеспечение гарантий безусловного исполнения всех социальных обязательств</w:t>
      </w:r>
      <w:r w:rsidRPr="005356A4">
        <w:rPr>
          <w:rFonts w:ascii="PT Astra Serif" w:hAnsi="PT Astra Serif"/>
          <w:color w:val="000000"/>
          <w:sz w:val="36"/>
          <w:szCs w:val="36"/>
          <w:lang w:eastAsia="ru-RU"/>
        </w:rPr>
        <w:t xml:space="preserve"> перед гражданами, включая поддержку семей с детьми, индексацию выплат, пособий, минимального размера оплаты труда.</w:t>
      </w:r>
    </w:p>
    <w:p w:rsidR="00A560FC" w:rsidRPr="005356A4" w:rsidRDefault="00A560FC" w:rsidP="007A5BAB">
      <w:pPr>
        <w:spacing w:after="0" w:line="360" w:lineRule="auto"/>
        <w:ind w:firstLine="709"/>
        <w:jc w:val="both"/>
        <w:rPr>
          <w:rFonts w:ascii="PT Astra Serif" w:hAnsi="PT Astra Serif"/>
          <w:color w:val="000000"/>
          <w:sz w:val="36"/>
          <w:szCs w:val="36"/>
          <w:lang w:eastAsia="ru-RU"/>
        </w:rPr>
      </w:pPr>
      <w:r w:rsidRPr="005356A4">
        <w:rPr>
          <w:rFonts w:ascii="PT Astra Serif" w:hAnsi="PT Astra Serif"/>
          <w:b/>
          <w:color w:val="000000"/>
          <w:sz w:val="36"/>
          <w:szCs w:val="36"/>
          <w:lang w:eastAsia="ru-RU"/>
        </w:rPr>
        <w:t>В полном объёме предусмотрена помощь участникам и ветеранам специальной военной операции, членам их семей</w:t>
      </w:r>
      <w:r w:rsidRPr="005356A4">
        <w:rPr>
          <w:rFonts w:ascii="PT Astra Serif" w:hAnsi="PT Astra Serif"/>
          <w:color w:val="000000"/>
          <w:sz w:val="36"/>
          <w:szCs w:val="36"/>
          <w:lang w:eastAsia="ru-RU"/>
        </w:rPr>
        <w:t xml:space="preserve">. На эти цели в бюджете предусмотрено почти 1,7 миллиарда рублей. </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Сейчас в нашем регионе действует более 40 различных мер поддержки регионального и муниципального уровня. Это единовременные и ежемесячные социальные выплаты. Это льготы в неденежном выражении, такие как: освобождение от налогов, пеней и штрафов, бесплатная юридическая и социальная помощь, бесплатный проезд на электротранспорте, бесплатное питание детей в школе, освобождение от платы за детский сад и другие льготы.</w:t>
      </w:r>
    </w:p>
    <w:p w:rsidR="00A560FC" w:rsidRPr="005356A4" w:rsidRDefault="00A560FC" w:rsidP="005829D9">
      <w:pPr>
        <w:widowControl w:val="0"/>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Постоянно совершенствуется порядок предоставления мер поддержки. Часть из них уже сегодня предоставляется на беззаявительной основе.</w:t>
      </w:r>
    </w:p>
    <w:p w:rsidR="00A560FC" w:rsidRPr="005356A4" w:rsidRDefault="00A560FC" w:rsidP="007A5BAB">
      <w:pPr>
        <w:spacing w:after="0" w:line="360" w:lineRule="auto"/>
        <w:ind w:firstLine="709"/>
        <w:jc w:val="both"/>
        <w:rPr>
          <w:rFonts w:ascii="PT Astra Serif" w:hAnsi="PT Astra Serif"/>
          <w:b/>
          <w:sz w:val="36"/>
          <w:szCs w:val="36"/>
          <w:lang w:eastAsia="ru-RU"/>
        </w:rPr>
      </w:pPr>
      <w:r w:rsidRPr="005356A4">
        <w:rPr>
          <w:rFonts w:ascii="PT Astra Serif" w:hAnsi="PT Astra Serif"/>
          <w:sz w:val="36"/>
          <w:szCs w:val="36"/>
          <w:lang w:eastAsia="ru-RU"/>
        </w:rPr>
        <w:t xml:space="preserve">Далее. Мы продолжаем </w:t>
      </w:r>
      <w:r w:rsidRPr="005356A4">
        <w:rPr>
          <w:rFonts w:ascii="PT Astra Serif" w:hAnsi="PT Astra Serif"/>
          <w:b/>
          <w:sz w:val="36"/>
          <w:szCs w:val="36"/>
          <w:lang w:eastAsia="ru-RU"/>
        </w:rPr>
        <w:t>гарантировать</w:t>
      </w:r>
      <w:r w:rsidRPr="005356A4">
        <w:rPr>
          <w:rFonts w:ascii="PT Astra Serif" w:hAnsi="PT Astra Serif"/>
          <w:sz w:val="36"/>
          <w:szCs w:val="36"/>
          <w:lang w:eastAsia="ru-RU"/>
        </w:rPr>
        <w:t xml:space="preserve"> работникам бюджетной сферы </w:t>
      </w:r>
      <w:r w:rsidRPr="005356A4">
        <w:rPr>
          <w:rFonts w:ascii="PT Astra Serif" w:hAnsi="PT Astra Serif"/>
          <w:b/>
          <w:sz w:val="36"/>
          <w:szCs w:val="36"/>
          <w:lang w:eastAsia="ru-RU"/>
        </w:rPr>
        <w:t>твёрдую почву под ногами</w:t>
      </w:r>
      <w:r w:rsidRPr="005356A4">
        <w:rPr>
          <w:rFonts w:ascii="PT Astra Serif" w:hAnsi="PT Astra Serif"/>
          <w:sz w:val="36"/>
          <w:szCs w:val="36"/>
          <w:lang w:eastAsia="ru-RU"/>
        </w:rPr>
        <w:t xml:space="preserve">. Средства на выплату заработной платы в бюджетном секторе предусмотрены </w:t>
      </w:r>
      <w:r w:rsidRPr="005356A4">
        <w:rPr>
          <w:rFonts w:ascii="PT Astra Serif" w:hAnsi="PT Astra Serif"/>
          <w:b/>
          <w:sz w:val="36"/>
          <w:szCs w:val="36"/>
          <w:lang w:eastAsia="ru-RU"/>
        </w:rPr>
        <w:t>в полном объёме</w:t>
      </w:r>
      <w:r w:rsidRPr="005356A4">
        <w:rPr>
          <w:rFonts w:ascii="PT Astra Serif" w:hAnsi="PT Astra Serif"/>
          <w:sz w:val="36"/>
          <w:szCs w:val="36"/>
          <w:lang w:eastAsia="ru-RU"/>
        </w:rPr>
        <w:t xml:space="preserve"> – </w:t>
      </w:r>
      <w:r w:rsidRPr="005356A4">
        <w:rPr>
          <w:rFonts w:ascii="PT Astra Serif" w:hAnsi="PT Astra Serif"/>
          <w:b/>
          <w:sz w:val="36"/>
          <w:szCs w:val="36"/>
          <w:lang w:eastAsia="ru-RU"/>
        </w:rPr>
        <w:t>свыше36 миллиардов</w:t>
      </w:r>
      <w:r w:rsidRPr="005356A4">
        <w:rPr>
          <w:rFonts w:ascii="PT Astra Serif" w:hAnsi="PT Astra Serif"/>
          <w:sz w:val="36"/>
          <w:szCs w:val="36"/>
          <w:lang w:eastAsia="ru-RU"/>
        </w:rPr>
        <w:t>. Это на четверть, или на 7 миллиардов, больше первоначально утвержденного бюджета 2024 года. Мы не меняем свой подход к этому вопросу.</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 xml:space="preserve">Особо отмечу </w:t>
      </w:r>
      <w:r w:rsidRPr="005356A4">
        <w:rPr>
          <w:rFonts w:ascii="PT Astra Serif" w:hAnsi="PT Astra Serif"/>
          <w:b/>
          <w:sz w:val="36"/>
          <w:szCs w:val="36"/>
          <w:lang w:eastAsia="ru-RU"/>
        </w:rPr>
        <w:t>семейную ориентированность</w:t>
      </w:r>
      <w:r w:rsidRPr="005356A4">
        <w:rPr>
          <w:rFonts w:ascii="PT Astra Serif" w:hAnsi="PT Astra Serif"/>
          <w:sz w:val="36"/>
          <w:szCs w:val="36"/>
          <w:lang w:eastAsia="ru-RU"/>
        </w:rPr>
        <w:t xml:space="preserve"> областного бюджета. В целом государственная </w:t>
      </w:r>
      <w:r w:rsidRPr="005356A4">
        <w:rPr>
          <w:rFonts w:ascii="PT Astra Serif" w:hAnsi="PT Astra Serif"/>
          <w:b/>
          <w:sz w:val="36"/>
          <w:szCs w:val="36"/>
          <w:lang w:eastAsia="ru-RU"/>
        </w:rPr>
        <w:t>поддержка семей и детей</w:t>
      </w:r>
      <w:r w:rsidRPr="005356A4">
        <w:rPr>
          <w:rFonts w:ascii="PT Astra Serif" w:hAnsi="PT Astra Serif"/>
          <w:sz w:val="36"/>
          <w:szCs w:val="36"/>
          <w:lang w:eastAsia="ru-RU"/>
        </w:rPr>
        <w:t xml:space="preserve"> составит </w:t>
      </w:r>
      <w:r w:rsidRPr="005356A4">
        <w:rPr>
          <w:rFonts w:ascii="PT Astra Serif" w:hAnsi="PT Astra Serif"/>
          <w:b/>
          <w:sz w:val="36"/>
          <w:szCs w:val="36"/>
          <w:lang w:eastAsia="ru-RU"/>
        </w:rPr>
        <w:t>почти 29 миллиардов 755 миллионов рублей</w:t>
      </w:r>
      <w:r w:rsidRPr="005356A4">
        <w:rPr>
          <w:rFonts w:ascii="PT Astra Serif" w:hAnsi="PT Astra Serif"/>
          <w:sz w:val="36"/>
          <w:szCs w:val="36"/>
          <w:lang w:eastAsia="ru-RU"/>
        </w:rPr>
        <w:t>. Эта сумма рекордная.</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b/>
          <w:sz w:val="36"/>
          <w:szCs w:val="36"/>
          <w:lang w:eastAsia="ru-RU"/>
        </w:rPr>
        <w:t>Теперь об отраслевых приоритетах расходной части в 2025 году</w:t>
      </w:r>
      <w:r w:rsidRPr="005356A4">
        <w:rPr>
          <w:rFonts w:ascii="PT Astra Serif" w:hAnsi="PT Astra Serif"/>
          <w:sz w:val="36"/>
          <w:szCs w:val="36"/>
          <w:lang w:eastAsia="ru-RU"/>
        </w:rPr>
        <w:t xml:space="preserve">. </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b/>
          <w:sz w:val="36"/>
          <w:szCs w:val="36"/>
          <w:u w:val="single"/>
          <w:lang w:eastAsia="ru-RU"/>
        </w:rPr>
        <w:t>На социальную поддержку и защиту населения</w:t>
      </w:r>
      <w:r w:rsidRPr="005356A4">
        <w:rPr>
          <w:rFonts w:ascii="PT Astra Serif" w:hAnsi="PT Astra Serif"/>
          <w:b/>
          <w:sz w:val="36"/>
          <w:szCs w:val="36"/>
          <w:lang w:eastAsia="ru-RU"/>
        </w:rPr>
        <w:t xml:space="preserve"> на 2025 год предусмотрено почти 15,5 миллиардов рублей. </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Запланированные средства будут направлены в первую очередь на социальную поддержку семей с детьми и незащищённых категорий граждан, ветеранов труда и тружеников тыла.</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 xml:space="preserve">В 2025 году мы приступим к строительству стационарного отделения для граждан старшего поколения «Дом активного долголетия» при Центре реабилитации «Подсолнух» в Ульяновске. Кроме того, начнем строить новый жилой корпус Геронтологического центра «Забота» в Заволжском районе. </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 xml:space="preserve">Мы продолжим укреплять материально-техническую базу организаций социального обслуживания и социальной защиты. В частности, проведем капитальный ремонт здания многопрофильного центра реабилитации и активного долголетия «Подсолнух». </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b/>
          <w:sz w:val="36"/>
          <w:szCs w:val="36"/>
          <w:u w:val="single"/>
          <w:lang w:eastAsia="ru-RU"/>
        </w:rPr>
        <w:t>На развития образования</w:t>
      </w:r>
      <w:r w:rsidRPr="005356A4">
        <w:rPr>
          <w:rFonts w:ascii="PT Astra Serif" w:hAnsi="PT Astra Serif"/>
          <w:b/>
          <w:sz w:val="36"/>
          <w:szCs w:val="36"/>
          <w:lang w:eastAsia="ru-RU"/>
        </w:rPr>
        <w:t xml:space="preserve"> в Ульяновской области на 2025 год предусмотрено 25 миллиардов 327 миллионов рублей</w:t>
      </w:r>
      <w:r w:rsidRPr="005356A4">
        <w:rPr>
          <w:rFonts w:ascii="PT Astra Serif" w:hAnsi="PT Astra Serif"/>
          <w:sz w:val="36"/>
          <w:szCs w:val="36"/>
          <w:lang w:eastAsia="ru-RU"/>
        </w:rPr>
        <w:t xml:space="preserve"> с ростом к первоначально утверждённому бюджету 2024 года на 20,7%.</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Эти средства будут направлены на оплату труда работников областных и муниципальных учреждений образования в полном объёме.Средний рост заработной платы педагогических работников, по сравнению с 2024 годом, составит 17%. Постепенно будет меняться структура оплаты труда в сторону роста доли окладной части. Это призвано, в первую очередь, повысить закрепляемость в отрасли молодых специалистов.</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Мы продолжаем создавать современные условия для обучения и воспитания детей, повышать качество и доступность образования. Для этого в 2025 году запланирован капитальный ремонт 9-и школ и завершение капитального ремонта 3-х зданий общеобразовательных организаций в рамках двухлетних контрактов.</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 xml:space="preserve">Это Мариинская гимназия, Гимназия №13, Гимназия №2 и Школа-интернат №13 в городе Ульяновске, Ишеевский многопрофильный лицей имени Н.К. Джорджадзе, школа №23 имени П.А. Акинфиева в Димитровграде, Троицко-Сунгурская казачья средняя школа в Новоспасском районе, а также средние школы в Николаевском, Мелекесском, Инзенском и Цильнинском районах. </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 xml:space="preserve">Большое внимание в 2025 году мы продолжим уделять организации оздоровления детей в лагерях. Так, в 2-х муниципальных лагерях города Ульяновка в 2025 году будут возведены новые корпуса из быстровозводимых конструкций. В результате появится более 90 дополнительных мест отдыха для детей. </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b/>
          <w:sz w:val="36"/>
          <w:szCs w:val="36"/>
          <w:u w:val="single"/>
          <w:lang w:eastAsia="ru-RU"/>
        </w:rPr>
        <w:t>Здравоохранение</w:t>
      </w:r>
      <w:r w:rsidRPr="005356A4">
        <w:rPr>
          <w:rFonts w:ascii="PT Astra Serif" w:hAnsi="PT Astra Serif"/>
          <w:sz w:val="36"/>
          <w:szCs w:val="36"/>
          <w:u w:val="single"/>
          <w:lang w:eastAsia="ru-RU"/>
        </w:rPr>
        <w:t>.</w:t>
      </w:r>
      <w:r w:rsidRPr="005356A4">
        <w:rPr>
          <w:rFonts w:ascii="PT Astra Serif" w:hAnsi="PT Astra Serif"/>
          <w:sz w:val="36"/>
          <w:szCs w:val="36"/>
          <w:lang w:eastAsia="ru-RU"/>
        </w:rPr>
        <w:t xml:space="preserve"> Здесь мы должны навёрстывать, никто этого не скрывает. На 2025 год предусмотрено </w:t>
      </w:r>
      <w:r w:rsidRPr="005356A4">
        <w:rPr>
          <w:rFonts w:ascii="PT Astra Serif" w:hAnsi="PT Astra Serif"/>
          <w:b/>
          <w:sz w:val="36"/>
          <w:szCs w:val="36"/>
          <w:lang w:eastAsia="ru-RU"/>
        </w:rPr>
        <w:t>почти 16 миллиардов рублей</w:t>
      </w:r>
      <w:r w:rsidRPr="005356A4">
        <w:rPr>
          <w:rFonts w:ascii="PT Astra Serif" w:hAnsi="PT Astra Serif"/>
          <w:sz w:val="36"/>
          <w:szCs w:val="36"/>
          <w:lang w:eastAsia="ru-RU"/>
        </w:rPr>
        <w:t xml:space="preserve"> с ростом к первоначально утверждённому бюджету 2024 года на 18%. </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 xml:space="preserve">Страховые платежи на обязательное медицинское страхование неработающего населения мы предусмотрели с ростом на 12,2%, по сравнению с текущим годом. </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 xml:space="preserve">Мы будем добиваться максимальной доступности лекарств для льготных категорий граждан. Лекарственными препаратами будет обеспечено почти 95 тысяч человек, страдающих хроническими заболеваниями. В приоритете будут находиться дети, больные сахарным диабетом 1-ого типа. Кроме того, особый упор мы будем делать на профилактику развития сердечно-сосудистых заболеваний у пациентов высокого риска. </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 xml:space="preserve">Далее. В 2025 году будет продолжена модернизация первичного звена здравоохранения. Для этого мы проведем капитальные ремонты 19 больниц и поликлиник по всему региону. </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Это Инзенская, Карсунская, Майнская, Павловская, Сенгилеевская, Старокулаткинская, Старомайнская районные больницы; Большенагаткинская Зерносовхозская, Тиинская, Рязановская, Николаевская участковые больницы; «Центральная городская клиническая больница», «Ульяновский областной клинический центр специализированных видов медицинской помощи», «Городская больница № 3», Городские поликлиники № 3 и № 6.</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 xml:space="preserve">Кроме того, в следующем году выделяются денежные средства на реконструкцию 17-и ФАПов. </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Мы продолжим строительство поликлиники в микрорайоне «Юго-Западный» Засвияжского района и введём в эксплуатацию поликлинику в микрорайоне «Новая жизнь».</w:t>
      </w:r>
    </w:p>
    <w:p w:rsidR="00A560FC" w:rsidRPr="005356A4" w:rsidRDefault="00A560FC" w:rsidP="007A5BAB">
      <w:pPr>
        <w:spacing w:after="0" w:line="360" w:lineRule="auto"/>
        <w:ind w:firstLine="709"/>
        <w:jc w:val="both"/>
        <w:rPr>
          <w:rFonts w:ascii="PT Astra Serif" w:hAnsi="PT Astra Serif"/>
          <w:b/>
          <w:sz w:val="36"/>
          <w:szCs w:val="36"/>
          <w:u w:val="single"/>
          <w:lang w:eastAsia="ru-RU"/>
        </w:rPr>
      </w:pPr>
      <w:r w:rsidRPr="005356A4">
        <w:rPr>
          <w:rFonts w:ascii="PT Astra Serif" w:hAnsi="PT Astra Serif"/>
          <w:b/>
          <w:sz w:val="36"/>
          <w:szCs w:val="36"/>
          <w:u w:val="single"/>
          <w:lang w:eastAsia="ru-RU"/>
        </w:rPr>
        <w:t xml:space="preserve">Теперь о культуре. </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b/>
          <w:sz w:val="36"/>
          <w:szCs w:val="36"/>
          <w:lang w:eastAsia="ru-RU"/>
        </w:rPr>
        <w:t>На развитие культуры и туризма на 2025 год предусмотрено 2 миллиарда 646 миллионов рублей</w:t>
      </w:r>
      <w:r w:rsidRPr="005356A4">
        <w:rPr>
          <w:rFonts w:ascii="PT Astra Serif" w:hAnsi="PT Astra Serif"/>
          <w:sz w:val="36"/>
          <w:szCs w:val="36"/>
          <w:lang w:eastAsia="ru-RU"/>
        </w:rPr>
        <w:t xml:space="preserve">. Это не многим больше утверждённого финансирования 2024 года. Чуть ранее я говорил об ограничениях. Мы прекрасно понимаем, что сфера культуры сполна испытывает эти ограничения. </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 xml:space="preserve">Что нас ждет в 2025 году? Развитие материально-технической базы. Это ремонт зданий 4-х клубов и оснащение оборудованием 16-ти клубов в сельской местности. </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Будут продолжены ремонтно-реставрационные работы Ленинского мемориала.</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В 2025 году откроет свои двери для посетителей шестой в мире палеонтологический музей. Строительство нового здания Ундоровского музея, а также создание современной экспозиции планируется завершить в первой половине года.</w:t>
      </w:r>
    </w:p>
    <w:p w:rsidR="00A560FC" w:rsidRPr="005356A4" w:rsidRDefault="00A560FC" w:rsidP="007A5BAB">
      <w:pPr>
        <w:shd w:val="clear" w:color="auto" w:fill="FFFFFF"/>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Хочется отметить и такой популярный для сферы культуры проект как поддержка местных инициатив. На территории Ульяновской области он становится важным направлением социальной и экономической политики региона. В рамках реализации ППМИ в текущем году отремонтировано 27 объектов культуры (дома культуры, социокультурные центры, библиотеки) на общую сумму 50,9 миллионов рублей.</w:t>
      </w:r>
    </w:p>
    <w:p w:rsidR="00A560FC" w:rsidRPr="005356A4" w:rsidRDefault="00A560FC" w:rsidP="007A5BAB">
      <w:pPr>
        <w:spacing w:after="0" w:line="360" w:lineRule="auto"/>
        <w:ind w:firstLine="709"/>
        <w:jc w:val="both"/>
        <w:rPr>
          <w:rFonts w:ascii="PT Astra Serif" w:hAnsi="PT Astra Serif"/>
          <w:b/>
          <w:sz w:val="36"/>
          <w:szCs w:val="36"/>
          <w:lang w:eastAsia="ru-RU"/>
        </w:rPr>
      </w:pPr>
    </w:p>
    <w:p w:rsidR="00A560FC" w:rsidRPr="005356A4" w:rsidRDefault="00A560FC" w:rsidP="002071F4">
      <w:pPr>
        <w:spacing w:after="0" w:line="360" w:lineRule="auto"/>
        <w:ind w:firstLine="709"/>
        <w:jc w:val="center"/>
        <w:rPr>
          <w:rFonts w:ascii="PT Astra Serif" w:hAnsi="PT Astra Serif"/>
          <w:b/>
          <w:sz w:val="36"/>
          <w:szCs w:val="36"/>
          <w:lang w:eastAsia="ru-RU"/>
        </w:rPr>
      </w:pPr>
      <w:r w:rsidRPr="005356A4">
        <w:rPr>
          <w:rFonts w:ascii="PT Astra Serif" w:hAnsi="PT Astra Serif"/>
          <w:b/>
          <w:sz w:val="36"/>
          <w:szCs w:val="36"/>
          <w:lang w:eastAsia="ru-RU"/>
        </w:rPr>
        <w:t>Уважаемые депутаты!</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 xml:space="preserve">Ульяновская область уже не является иллюстрацией известной поговорки про то, что в России две беды. С дорогами у нас обстоит всё достаточно неплохо. </w:t>
      </w:r>
      <w:r w:rsidRPr="005356A4">
        <w:rPr>
          <w:rFonts w:ascii="PT Astra Serif" w:hAnsi="PT Astra Serif"/>
          <w:b/>
          <w:sz w:val="36"/>
          <w:szCs w:val="36"/>
          <w:u w:val="single"/>
          <w:lang w:eastAsia="ru-RU"/>
        </w:rPr>
        <w:t>Мы продолжим наращивать финансирование дорожно-транспортной отрасли и в 2025 году</w:t>
      </w:r>
      <w:r w:rsidRPr="005356A4">
        <w:rPr>
          <w:rFonts w:ascii="PT Astra Serif" w:hAnsi="PT Astra Serif"/>
          <w:sz w:val="36"/>
          <w:szCs w:val="36"/>
          <w:lang w:eastAsia="ru-RU"/>
        </w:rPr>
        <w:t xml:space="preserve">. </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 xml:space="preserve">На её развитие в бюджете следующего года </w:t>
      </w:r>
      <w:r w:rsidRPr="005356A4">
        <w:rPr>
          <w:rFonts w:ascii="PT Astra Serif" w:hAnsi="PT Astra Serif"/>
          <w:b/>
          <w:sz w:val="36"/>
          <w:szCs w:val="36"/>
          <w:lang w:eastAsia="ru-RU"/>
        </w:rPr>
        <w:t>предусмотрено почти 13 миллиардов рублей. Это почти в два раза больше, чем в 2024 году.</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Особое внимание мы будем уделять муниципальным дорогам. Планируем в следующем году отремонтировать более 150 км муниципальных автодорог и более 14 км велодорожек.</w:t>
      </w:r>
    </w:p>
    <w:p w:rsidR="00A560FC" w:rsidRPr="005356A4" w:rsidRDefault="00A560FC" w:rsidP="007A5BAB">
      <w:pPr>
        <w:suppressAutoHyphens/>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 xml:space="preserve">Волнует жителей Ульяновска ремонт минаевского моста. Хочу вас проинформировать: в текущем году благодаря проделанной работе с Министерством транспорта РФ федеральным центром принято решение в 2025 году выделить областному бюджету 1,5 миллиарда рублей. Таким образом, в полном объёме покрыт сложившийся дефицит, и мы введём мост в эксплуатацию в 2025 году. Также в следующем году завершим строительство автодорожного моста через р. Свиягу в створе ул. Шевченко и ул. Смычки. </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 xml:space="preserve">Социально значимым </w:t>
      </w:r>
      <w:r w:rsidRPr="005356A4">
        <w:rPr>
          <w:rFonts w:ascii="PT Astra Serif" w:hAnsi="PT Astra Serif"/>
          <w:b/>
          <w:sz w:val="36"/>
          <w:szCs w:val="36"/>
          <w:lang w:eastAsia="ru-RU"/>
        </w:rPr>
        <w:t xml:space="preserve">является благополучие в </w:t>
      </w:r>
      <w:r w:rsidRPr="005356A4">
        <w:rPr>
          <w:rFonts w:ascii="PT Astra Serif" w:hAnsi="PT Astra Serif"/>
          <w:b/>
          <w:sz w:val="36"/>
          <w:szCs w:val="36"/>
          <w:u w:val="single"/>
          <w:lang w:eastAsia="ru-RU"/>
        </w:rPr>
        <w:t>жилищно-коммунальном хозяйстве</w:t>
      </w:r>
      <w:r w:rsidRPr="005356A4">
        <w:rPr>
          <w:rFonts w:ascii="PT Astra Serif" w:hAnsi="PT Astra Serif"/>
          <w:sz w:val="36"/>
          <w:szCs w:val="36"/>
          <w:lang w:eastAsia="ru-RU"/>
        </w:rPr>
        <w:t xml:space="preserve"> Ульяновской области. В текущей базовой версии бюджета в 2025 году сфера ЖКХ получит более 1 миллиарда рублей.</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 xml:space="preserve">Часть средств будет направлена муниципальным образованиям на продолжение реконструкции водоснабжения в р.п. Базарный Сызган (завершение в 2026 году), на завершение реконструкции в </w:t>
      </w:r>
      <w:r w:rsidRPr="005356A4">
        <w:rPr>
          <w:rFonts w:ascii="PT Astra Serif" w:hAnsi="PT Astra Serif"/>
          <w:sz w:val="36"/>
          <w:szCs w:val="36"/>
          <w:lang w:eastAsia="ru-RU"/>
        </w:rPr>
        <w:br/>
        <w:t xml:space="preserve">с. Труслейка Инзенского района, в </w:t>
      </w:r>
      <w:r w:rsidRPr="005356A4">
        <w:rPr>
          <w:rFonts w:ascii="PT Astra Serif" w:hAnsi="PT Astra Serif"/>
          <w:sz w:val="36"/>
          <w:szCs w:val="36"/>
          <w:lang w:eastAsia="ru-RU"/>
        </w:rPr>
        <w:br/>
        <w:t>с. Полдомасово Ульяновского района и</w:t>
      </w:r>
      <w:r w:rsidRPr="005356A4">
        <w:rPr>
          <w:rFonts w:ascii="PT Astra Serif" w:hAnsi="PT Astra Serif"/>
          <w:sz w:val="36"/>
          <w:szCs w:val="36"/>
          <w:lang w:eastAsia="ru-RU"/>
        </w:rPr>
        <w:br/>
        <w:t>р.п. Новая Майна Мелекесского района.</w:t>
      </w:r>
    </w:p>
    <w:p w:rsidR="00A560FC" w:rsidRPr="005356A4" w:rsidRDefault="00A560FC" w:rsidP="007A5BAB">
      <w:pPr>
        <w:spacing w:after="0" w:line="360" w:lineRule="auto"/>
        <w:ind w:firstLine="709"/>
        <w:jc w:val="both"/>
        <w:rPr>
          <w:rFonts w:ascii="PT Astra Serif" w:hAnsi="PT Astra Serif"/>
          <w:b/>
          <w:sz w:val="36"/>
          <w:szCs w:val="36"/>
          <w:lang w:eastAsia="ru-RU"/>
        </w:rPr>
      </w:pPr>
      <w:r w:rsidRPr="005356A4">
        <w:rPr>
          <w:rFonts w:ascii="PT Astra Serif" w:hAnsi="PT Astra Serif"/>
          <w:b/>
          <w:sz w:val="36"/>
          <w:szCs w:val="36"/>
          <w:lang w:eastAsia="ru-RU"/>
        </w:rPr>
        <w:t xml:space="preserve">В зоне особого внимания по-прежнему остается </w:t>
      </w:r>
      <w:r w:rsidRPr="005356A4">
        <w:rPr>
          <w:rFonts w:ascii="PT Astra Serif" w:hAnsi="PT Astra Serif"/>
          <w:b/>
          <w:sz w:val="36"/>
          <w:szCs w:val="36"/>
          <w:u w:val="single"/>
          <w:lang w:eastAsia="ru-RU"/>
        </w:rPr>
        <w:t>сельское хозяйство и комплексное развитие территорий</w:t>
      </w:r>
      <w:r w:rsidRPr="005356A4">
        <w:rPr>
          <w:rFonts w:ascii="PT Astra Serif" w:hAnsi="PT Astra Serif"/>
          <w:b/>
          <w:sz w:val="36"/>
          <w:szCs w:val="36"/>
          <w:lang w:eastAsia="ru-RU"/>
        </w:rPr>
        <w:t xml:space="preserve">. </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Приоритет – обеспечение продовольственной безопасности путем поддержки сельхозтоваропроизводителей как в растениеводстве, так и животноводстве, а также повышение качества жизни сельчан. Одна из важнейших тем в АПК – создание добавленной стоимости продукции через прорывное развитие переработки сельскохозяйственного сырья.</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b/>
          <w:sz w:val="36"/>
          <w:szCs w:val="36"/>
          <w:lang w:eastAsia="ru-RU"/>
        </w:rPr>
        <w:t>Всего на отрасль в бюджете 2025 года предусмотрено более 5 миллиардов 157 миллионов рублей</w:t>
      </w:r>
      <w:r w:rsidRPr="005356A4">
        <w:rPr>
          <w:rFonts w:ascii="PT Astra Serif" w:hAnsi="PT Astra Serif"/>
          <w:sz w:val="36"/>
          <w:szCs w:val="36"/>
          <w:lang w:eastAsia="ru-RU"/>
        </w:rPr>
        <w:t>.</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 xml:space="preserve">Далее. Хочу специально отметить, что в бюджете 2025 года </w:t>
      </w:r>
      <w:r w:rsidRPr="005356A4">
        <w:rPr>
          <w:rFonts w:ascii="PT Astra Serif" w:hAnsi="PT Astra Serif"/>
          <w:b/>
          <w:sz w:val="36"/>
          <w:szCs w:val="36"/>
          <w:lang w:eastAsia="ru-RU"/>
        </w:rPr>
        <w:t>заложено рекордное финансирование на обеспечение жильём детей-сирот - 638 миллионов рублей</w:t>
      </w:r>
      <w:r w:rsidRPr="005356A4">
        <w:rPr>
          <w:rFonts w:ascii="PT Astra Serif" w:hAnsi="PT Astra Serif"/>
          <w:sz w:val="36"/>
          <w:szCs w:val="36"/>
          <w:lang w:eastAsia="ru-RU"/>
        </w:rPr>
        <w:t>. Запланированные средства позволят обеспечить жилыми помещениями 174 человека, а также позволит компенсировать расходы за наём помещений тремстам сиротам.</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 xml:space="preserve">В 2025 году мы планируем расселить 8 аварийных домов. </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b/>
          <w:sz w:val="36"/>
          <w:szCs w:val="36"/>
          <w:u w:val="single"/>
          <w:lang w:eastAsia="ru-RU"/>
        </w:rPr>
        <w:t>Финансовое обеспечение муниципальной политики</w:t>
      </w:r>
      <w:r w:rsidRPr="005356A4">
        <w:rPr>
          <w:rFonts w:ascii="PT Astra Serif" w:hAnsi="PT Astra Serif"/>
          <w:sz w:val="36"/>
          <w:szCs w:val="36"/>
          <w:lang w:eastAsia="ru-RU"/>
        </w:rPr>
        <w:t xml:space="preserve">. На этом вопросе остановлюсь чуть более подробно. </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 xml:space="preserve">Мы закладываем </w:t>
      </w:r>
      <w:r w:rsidRPr="005356A4">
        <w:rPr>
          <w:rFonts w:ascii="PT Astra Serif" w:hAnsi="PT Astra Serif"/>
          <w:b/>
          <w:sz w:val="36"/>
          <w:szCs w:val="36"/>
          <w:lang w:eastAsia="ru-RU"/>
        </w:rPr>
        <w:t>32 миллиарда 880 миллионов рублей.</w:t>
      </w:r>
      <w:r w:rsidRPr="005356A4">
        <w:rPr>
          <w:rFonts w:ascii="PT Astra Serif" w:hAnsi="PT Astra Serif"/>
          <w:sz w:val="36"/>
          <w:szCs w:val="36"/>
          <w:lang w:eastAsia="ru-RU"/>
        </w:rPr>
        <w:t xml:space="preserve"> Это </w:t>
      </w:r>
      <w:r w:rsidRPr="005356A4">
        <w:rPr>
          <w:rFonts w:ascii="PT Astra Serif" w:hAnsi="PT Astra Serif"/>
          <w:b/>
          <w:sz w:val="36"/>
          <w:szCs w:val="36"/>
          <w:lang w:eastAsia="ru-RU"/>
        </w:rPr>
        <w:t>больше почти на 17%</w:t>
      </w:r>
      <w:r w:rsidRPr="005356A4">
        <w:rPr>
          <w:rFonts w:ascii="PT Astra Serif" w:hAnsi="PT Astra Serif"/>
          <w:sz w:val="36"/>
          <w:szCs w:val="36"/>
          <w:lang w:eastAsia="ru-RU"/>
        </w:rPr>
        <w:t xml:space="preserve"> прошлогоднего объёма. В первую очередь, приоритет поддержки будет администрациям, кто грамотно распорядится предоставленными инструментами. </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 xml:space="preserve">Продолжаем политику </w:t>
      </w:r>
      <w:r w:rsidRPr="005356A4">
        <w:rPr>
          <w:rFonts w:ascii="PT Astra Serif" w:hAnsi="PT Astra Serif"/>
          <w:b/>
          <w:sz w:val="36"/>
          <w:szCs w:val="36"/>
          <w:lang w:eastAsia="ru-RU"/>
        </w:rPr>
        <w:t>материального стимулирования</w:t>
      </w:r>
      <w:r w:rsidRPr="005356A4">
        <w:rPr>
          <w:rFonts w:ascii="PT Astra Serif" w:hAnsi="PT Astra Serif"/>
          <w:sz w:val="36"/>
          <w:szCs w:val="36"/>
          <w:lang w:eastAsia="ru-RU"/>
        </w:rPr>
        <w:t>, которая уже доказала свою состоятельность. На это в 2025 году предусмотрено 550 миллионов рублей: из них 200 миллионов для районов, чьи бюджеты увеличили объем доходов, 300 миллионов – на погашение задолженности.</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Региональный приоритетный проект «Поддержка местных инициатив на территории Ульяновской области» не останется без внимания и финансирования.</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Пока выделяем 100 миллионов рублей, но гарантирую, что внимательно рассмотрим поступившие заявки и готовы будем поддержать на бОльшую сумму. Нам важны инициатива и вовлечённость жителей Ульяновской области.</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Муниципалитеты должны сами о себе заботиться, должны понимать, что без достижения реальных результатов развития сложно рассчитывать на областную кормушку. Всё просто – хорошо работаете, добиваетесь значительных успехов, возглавляете рейтинги – получите дополнительные ресурсы, для реализации различных проектов.</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 xml:space="preserve">И в завершении не могу не поставить акцент на национальных проектах Президента. </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 xml:space="preserve">Вы знаете, что в текущем году завершается реализация национальных проектов, которые взяли старт в 2019 году. </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 xml:space="preserve">С 2025 года начинается новый этап. По предварительным данным в регионе планируется к реализации 48 федеральных проектов в рамках 12 национальных. Из 48 региональных проектов в 25 предусмотрено финансирование. </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 xml:space="preserve">Всего на 2025 год предполагается финансирование в размере </w:t>
      </w:r>
      <w:r>
        <w:rPr>
          <w:rFonts w:ascii="PT Astra Serif" w:hAnsi="PT Astra Serif"/>
          <w:sz w:val="36"/>
          <w:szCs w:val="36"/>
          <w:lang w:eastAsia="ru-RU"/>
        </w:rPr>
        <w:t>9,2</w:t>
      </w:r>
      <w:r w:rsidRPr="005356A4">
        <w:rPr>
          <w:rFonts w:ascii="PT Astra Serif" w:hAnsi="PT Astra Serif"/>
          <w:sz w:val="36"/>
          <w:szCs w:val="36"/>
          <w:lang w:eastAsia="ru-RU"/>
        </w:rPr>
        <w:t xml:space="preserve"> миллиард</w:t>
      </w:r>
      <w:r>
        <w:rPr>
          <w:rFonts w:ascii="PT Astra Serif" w:hAnsi="PT Astra Serif"/>
          <w:sz w:val="36"/>
          <w:szCs w:val="36"/>
          <w:lang w:eastAsia="ru-RU"/>
        </w:rPr>
        <w:t>а</w:t>
      </w:r>
      <w:r w:rsidRPr="005356A4">
        <w:rPr>
          <w:rFonts w:ascii="PT Astra Serif" w:hAnsi="PT Astra Serif"/>
          <w:sz w:val="36"/>
          <w:szCs w:val="36"/>
          <w:lang w:eastAsia="ru-RU"/>
        </w:rPr>
        <w:t xml:space="preserve"> рублей. В том числе </w:t>
      </w:r>
      <w:r>
        <w:rPr>
          <w:rFonts w:ascii="PT Astra Serif" w:hAnsi="PT Astra Serif"/>
          <w:sz w:val="36"/>
          <w:szCs w:val="36"/>
          <w:lang w:eastAsia="ru-RU"/>
        </w:rPr>
        <w:t>4,4</w:t>
      </w:r>
      <w:r w:rsidRPr="005356A4">
        <w:rPr>
          <w:rFonts w:ascii="PT Astra Serif" w:hAnsi="PT Astra Serif"/>
          <w:sz w:val="36"/>
          <w:szCs w:val="36"/>
          <w:lang w:eastAsia="ru-RU"/>
        </w:rPr>
        <w:t xml:space="preserve"> миллиард</w:t>
      </w:r>
      <w:r>
        <w:rPr>
          <w:rFonts w:ascii="PT Astra Serif" w:hAnsi="PT Astra Serif"/>
          <w:sz w:val="36"/>
          <w:szCs w:val="36"/>
          <w:lang w:eastAsia="ru-RU"/>
        </w:rPr>
        <w:t>а</w:t>
      </w:r>
      <w:r w:rsidRPr="005356A4">
        <w:rPr>
          <w:rFonts w:ascii="PT Astra Serif" w:hAnsi="PT Astra Serif"/>
          <w:sz w:val="36"/>
          <w:szCs w:val="36"/>
          <w:lang w:eastAsia="ru-RU"/>
        </w:rPr>
        <w:t xml:space="preserve"> рублей из федерального бюджета и </w:t>
      </w:r>
      <w:r>
        <w:rPr>
          <w:rFonts w:ascii="PT Astra Serif" w:hAnsi="PT Astra Serif"/>
          <w:sz w:val="36"/>
          <w:szCs w:val="36"/>
          <w:lang w:eastAsia="ru-RU"/>
        </w:rPr>
        <w:t>4,7</w:t>
      </w:r>
      <w:r w:rsidRPr="005356A4">
        <w:rPr>
          <w:rFonts w:ascii="PT Astra Serif" w:hAnsi="PT Astra Serif"/>
          <w:sz w:val="36"/>
          <w:szCs w:val="36"/>
          <w:lang w:eastAsia="ru-RU"/>
        </w:rPr>
        <w:t xml:space="preserve"> миллиард</w:t>
      </w:r>
      <w:r>
        <w:rPr>
          <w:rFonts w:ascii="PT Astra Serif" w:hAnsi="PT Astra Serif"/>
          <w:sz w:val="36"/>
          <w:szCs w:val="36"/>
          <w:lang w:eastAsia="ru-RU"/>
        </w:rPr>
        <w:t>а</w:t>
      </w:r>
      <w:r w:rsidRPr="005356A4">
        <w:rPr>
          <w:rFonts w:ascii="PT Astra Serif" w:hAnsi="PT Astra Serif"/>
          <w:sz w:val="36"/>
          <w:szCs w:val="36"/>
          <w:lang w:eastAsia="ru-RU"/>
        </w:rPr>
        <w:t xml:space="preserve"> рублей из регионального бюджета. </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 xml:space="preserve">Все это пока предварительно, так как работа с ним сейчас завершается на федеральном уровне. </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На начало декабря запланировано заседание Совета по национальным целям при Президенте. Именно к этому времени будут окончательно сформированы паспорта всех проектов, и начнётся этап заключения финансовых соглашений с регионами. Мы должны быть полностью готовы к началу реализации новых проектов – это приоритет Правительства.</w:t>
      </w:r>
    </w:p>
    <w:p w:rsidR="00A560FC" w:rsidRPr="005356A4" w:rsidRDefault="00A560FC" w:rsidP="007A5BAB">
      <w:pPr>
        <w:spacing w:after="0" w:line="360"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Отмечу, что изменился характер проектов. Они стали более межведомственными и межотраслевыми. Старая модель выстраивалась в логике «одна цель – один нацпроект». В новом цикле по большинству проектов логика поменялась. На одну цель работает несколько нацпроектов. Вырастает значение командной работы, возрастает роль общественно-экспертных советов. И здесь Правительство области рассчитывает на вашу помощь, уважаемые депутаты.</w:t>
      </w:r>
    </w:p>
    <w:p w:rsidR="00A560FC" w:rsidRPr="005356A4" w:rsidRDefault="00A560FC" w:rsidP="007A5BAB">
      <w:pPr>
        <w:spacing w:after="0" w:line="360" w:lineRule="auto"/>
        <w:ind w:firstLine="709"/>
        <w:jc w:val="both"/>
        <w:rPr>
          <w:rFonts w:ascii="PT Astra Serif" w:hAnsi="PT Astra Serif"/>
          <w:sz w:val="36"/>
          <w:szCs w:val="36"/>
          <w:lang w:eastAsia="ru-RU"/>
        </w:rPr>
      </w:pPr>
    </w:p>
    <w:p w:rsidR="00A560FC" w:rsidRPr="005356A4" w:rsidRDefault="00A560FC" w:rsidP="005356A4">
      <w:pPr>
        <w:spacing w:after="0" w:line="312" w:lineRule="auto"/>
        <w:jc w:val="center"/>
        <w:rPr>
          <w:rFonts w:ascii="PT Astra Serif" w:hAnsi="PT Astra Serif"/>
          <w:b/>
          <w:sz w:val="36"/>
          <w:szCs w:val="36"/>
          <w:lang w:eastAsia="ru-RU"/>
        </w:rPr>
      </w:pPr>
      <w:r w:rsidRPr="005356A4">
        <w:rPr>
          <w:rFonts w:ascii="PT Astra Serif" w:hAnsi="PT Astra Serif"/>
          <w:b/>
          <w:sz w:val="36"/>
          <w:szCs w:val="36"/>
          <w:lang w:eastAsia="ru-RU"/>
        </w:rPr>
        <w:t>Уважаемые коллеги!</w:t>
      </w:r>
    </w:p>
    <w:p w:rsidR="00A560FC" w:rsidRPr="005356A4" w:rsidRDefault="00A560FC" w:rsidP="005356A4">
      <w:pPr>
        <w:spacing w:after="0" w:line="312"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 xml:space="preserve">Впереди нас ждёт очень важный в экономическом плане год, ждёт большая работа. И от того, насколько профессионально и ответственно мы будем подходить к решению вопросов, насколько сумеем находиться в постоянном диалоге с нашими гражданами, насколько эффективно создавать новые возможности для занятости, образования, повышения уровня жизни зависит будущее региона. </w:t>
      </w:r>
    </w:p>
    <w:p w:rsidR="00A560FC" w:rsidRPr="005356A4" w:rsidRDefault="00A560FC" w:rsidP="005356A4">
      <w:pPr>
        <w:widowControl w:val="0"/>
        <w:spacing w:after="0" w:line="312" w:lineRule="auto"/>
        <w:ind w:firstLine="709"/>
        <w:jc w:val="both"/>
        <w:rPr>
          <w:rFonts w:ascii="PT Astra Serif" w:hAnsi="PT Astra Serif"/>
          <w:sz w:val="36"/>
          <w:szCs w:val="36"/>
          <w:lang w:eastAsia="ru-RU"/>
        </w:rPr>
      </w:pPr>
      <w:r w:rsidRPr="005356A4">
        <w:rPr>
          <w:rFonts w:ascii="PT Astra Serif" w:hAnsi="PT Astra Serif"/>
          <w:sz w:val="36"/>
          <w:szCs w:val="36"/>
          <w:lang w:eastAsia="ru-RU"/>
        </w:rPr>
        <w:t>Обращаюсь к вам с предложением о дальнейшей совместной работе по главным приоритетам, которые мы определили на 2025 год. И прошу поддержать подготовленный документ.</w:t>
      </w:r>
    </w:p>
    <w:p w:rsidR="00A560FC" w:rsidRDefault="00A560FC" w:rsidP="005356A4">
      <w:pPr>
        <w:spacing w:after="0" w:line="312" w:lineRule="auto"/>
        <w:ind w:firstLine="709"/>
        <w:jc w:val="both"/>
        <w:rPr>
          <w:rFonts w:ascii="PT Astra Serif" w:hAnsi="PT Astra Serif"/>
          <w:b/>
          <w:i/>
          <w:sz w:val="36"/>
          <w:szCs w:val="36"/>
          <w:lang w:eastAsia="ru-RU"/>
        </w:rPr>
      </w:pPr>
    </w:p>
    <w:p w:rsidR="00A560FC" w:rsidRPr="005356A4" w:rsidRDefault="00A560FC" w:rsidP="005356A4">
      <w:pPr>
        <w:spacing w:after="0" w:line="312" w:lineRule="auto"/>
        <w:ind w:firstLine="709"/>
        <w:jc w:val="both"/>
        <w:rPr>
          <w:rFonts w:ascii="PT Astra Serif" w:hAnsi="PT Astra Serif"/>
          <w:b/>
          <w:i/>
          <w:sz w:val="36"/>
          <w:szCs w:val="36"/>
          <w:lang w:eastAsia="ru-RU"/>
        </w:rPr>
      </w:pPr>
      <w:r w:rsidRPr="005356A4">
        <w:rPr>
          <w:rFonts w:ascii="PT Astra Serif" w:hAnsi="PT Astra Serif"/>
          <w:b/>
          <w:i/>
          <w:sz w:val="36"/>
          <w:szCs w:val="36"/>
          <w:lang w:eastAsia="ru-RU"/>
        </w:rPr>
        <w:t xml:space="preserve">Спасибо за внимание! </w:t>
      </w:r>
    </w:p>
    <w:p w:rsidR="00A560FC" w:rsidRPr="005356A4" w:rsidRDefault="00A560FC" w:rsidP="005F55B7">
      <w:pPr>
        <w:spacing w:after="0" w:line="312" w:lineRule="auto"/>
        <w:jc w:val="both"/>
        <w:rPr>
          <w:rFonts w:ascii="PT Astra Serif" w:hAnsi="PT Astra Serif" w:cs="Arial"/>
          <w:color w:val="020C22"/>
          <w:sz w:val="36"/>
          <w:szCs w:val="36"/>
          <w:shd w:val="clear" w:color="auto" w:fill="FEFEFE"/>
        </w:rPr>
      </w:pPr>
    </w:p>
    <w:p w:rsidR="00A560FC" w:rsidRPr="005356A4" w:rsidRDefault="00A560FC" w:rsidP="007A5BAB">
      <w:pPr>
        <w:spacing w:after="0" w:line="360" w:lineRule="auto"/>
        <w:ind w:firstLine="709"/>
        <w:jc w:val="both"/>
        <w:rPr>
          <w:rFonts w:ascii="PT Astra Serif" w:hAnsi="PT Astra Serif"/>
        </w:rPr>
      </w:pPr>
    </w:p>
    <w:sectPr w:rsidR="00A560FC" w:rsidRPr="005356A4" w:rsidSect="00970B5A">
      <w:headerReference w:type="default" r:id="rId7"/>
      <w:footerReference w:type="default" r:id="rId8"/>
      <w:headerReference w:type="first" r:id="rId9"/>
      <w:footerReference w:type="first" r:id="rId10"/>
      <w:pgSz w:w="16838" w:h="11906" w:orient="landscape"/>
      <w:pgMar w:top="851" w:right="567" w:bottom="993" w:left="567" w:header="425" w:footer="352" w:gutter="0"/>
      <w:cols w:num="2" w:space="130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60FC" w:rsidRDefault="00A560FC" w:rsidP="00C355FE">
      <w:pPr>
        <w:spacing w:after="0" w:line="240" w:lineRule="auto"/>
      </w:pPr>
      <w:r>
        <w:separator/>
      </w:r>
    </w:p>
  </w:endnote>
  <w:endnote w:type="continuationSeparator" w:id="1">
    <w:p w:rsidR="00A560FC" w:rsidRDefault="00A560FC" w:rsidP="00C355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Look w:val="00A0"/>
    </w:tblPr>
    <w:tblGrid>
      <w:gridCol w:w="7867"/>
      <w:gridCol w:w="7868"/>
    </w:tblGrid>
    <w:tr w:rsidR="00A560FC">
      <w:tc>
        <w:tcPr>
          <w:tcW w:w="7867" w:type="dxa"/>
          <w:tcBorders>
            <w:right w:val="dashed" w:sz="4" w:space="0" w:color="A6A6A6"/>
          </w:tcBorders>
        </w:tcPr>
        <w:p w:rsidR="00A560FC" w:rsidRPr="00A5580D" w:rsidRDefault="00A560FC" w:rsidP="004E5528">
          <w:pPr>
            <w:pStyle w:val="Header"/>
            <w:spacing w:after="0" w:line="240" w:lineRule="auto"/>
          </w:pPr>
        </w:p>
      </w:tc>
      <w:tc>
        <w:tcPr>
          <w:tcW w:w="7868" w:type="dxa"/>
          <w:tcBorders>
            <w:left w:val="dashed" w:sz="4" w:space="0" w:color="A6A6A6"/>
          </w:tcBorders>
        </w:tcPr>
        <w:p w:rsidR="00A560FC" w:rsidRPr="00A5580D" w:rsidRDefault="00A560FC" w:rsidP="004E5528">
          <w:pPr>
            <w:pStyle w:val="Header"/>
            <w:spacing w:after="0" w:line="240" w:lineRule="auto"/>
          </w:pPr>
        </w:p>
      </w:tc>
    </w:tr>
  </w:tbl>
  <w:p w:rsidR="00A560FC" w:rsidRPr="004E5528" w:rsidRDefault="00A560FC" w:rsidP="004E5528">
    <w:pPr>
      <w:pStyle w:val="Footer"/>
      <w:spacing w:after="0" w:line="240" w:lineRule="auto"/>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Look w:val="00A0"/>
    </w:tblPr>
    <w:tblGrid>
      <w:gridCol w:w="7867"/>
      <w:gridCol w:w="7868"/>
    </w:tblGrid>
    <w:tr w:rsidR="00A560FC">
      <w:tc>
        <w:tcPr>
          <w:tcW w:w="7867" w:type="dxa"/>
          <w:tcBorders>
            <w:right w:val="dashed" w:sz="4" w:space="0" w:color="A6A6A6"/>
          </w:tcBorders>
        </w:tcPr>
        <w:p w:rsidR="00A560FC" w:rsidRPr="00A5580D" w:rsidRDefault="00A560FC" w:rsidP="00A7350C">
          <w:pPr>
            <w:pStyle w:val="Header"/>
            <w:spacing w:after="0" w:line="240" w:lineRule="auto"/>
            <w:jc w:val="right"/>
          </w:pPr>
        </w:p>
      </w:tc>
      <w:tc>
        <w:tcPr>
          <w:tcW w:w="7868" w:type="dxa"/>
          <w:tcBorders>
            <w:left w:val="dashed" w:sz="4" w:space="0" w:color="A6A6A6"/>
          </w:tcBorders>
        </w:tcPr>
        <w:p w:rsidR="00A560FC" w:rsidRPr="00A5580D" w:rsidRDefault="00A560FC" w:rsidP="00F74BCA">
          <w:pPr>
            <w:pStyle w:val="Header"/>
            <w:spacing w:after="0" w:line="240" w:lineRule="auto"/>
          </w:pPr>
        </w:p>
      </w:tc>
    </w:tr>
  </w:tbl>
  <w:p w:rsidR="00A560FC" w:rsidRPr="00970B5A" w:rsidRDefault="00A560FC">
    <w:pPr>
      <w:pStyle w:val="Footer"/>
      <w:rPr>
        <w:sz w:val="2"/>
        <w:szCs w:val="2"/>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60FC" w:rsidRDefault="00A560FC" w:rsidP="00C355FE">
      <w:pPr>
        <w:spacing w:after="0" w:line="240" w:lineRule="auto"/>
      </w:pPr>
      <w:r>
        <w:separator/>
      </w:r>
    </w:p>
  </w:footnote>
  <w:footnote w:type="continuationSeparator" w:id="1">
    <w:p w:rsidR="00A560FC" w:rsidRDefault="00A560FC" w:rsidP="00C355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Look w:val="00A0"/>
    </w:tblPr>
    <w:tblGrid>
      <w:gridCol w:w="7867"/>
      <w:gridCol w:w="7868"/>
    </w:tblGrid>
    <w:tr w:rsidR="00A560FC">
      <w:tc>
        <w:tcPr>
          <w:tcW w:w="7867" w:type="dxa"/>
          <w:tcBorders>
            <w:right w:val="dashed" w:sz="4" w:space="0" w:color="A6A6A6"/>
          </w:tcBorders>
        </w:tcPr>
        <w:p w:rsidR="00A560FC" w:rsidRPr="00A5580D" w:rsidRDefault="00A560FC" w:rsidP="00E76AA7">
          <w:pPr>
            <w:pStyle w:val="Header"/>
            <w:spacing w:after="0" w:line="240" w:lineRule="auto"/>
            <w:jc w:val="center"/>
          </w:pPr>
          <w:r w:rsidRPr="00A5580D">
            <w:t>-</w:t>
          </w:r>
          <w:r w:rsidRPr="00AA2202">
            <w:rPr>
              <w:lang w:val="en-US"/>
            </w:rPr>
            <w:fldChar w:fldCharType="begin"/>
          </w:r>
          <w:r w:rsidRPr="00AA2202">
            <w:rPr>
              <w:lang w:val="en-US"/>
            </w:rPr>
            <w:instrText xml:space="preserve"> =</w:instrText>
          </w:r>
          <w:r w:rsidRPr="00AA2202">
            <w:rPr>
              <w:lang w:val="en-US"/>
            </w:rPr>
            <w:fldChar w:fldCharType="begin"/>
          </w:r>
          <w:r w:rsidRPr="00AA2202">
            <w:rPr>
              <w:lang w:val="en-US"/>
            </w:rPr>
            <w:instrText xml:space="preserve">page  </w:instrText>
          </w:r>
          <w:r w:rsidRPr="00AA2202">
            <w:rPr>
              <w:lang w:val="en-US"/>
            </w:rPr>
            <w:fldChar w:fldCharType="separate"/>
          </w:r>
          <w:r>
            <w:rPr>
              <w:noProof/>
              <w:lang w:val="en-US"/>
            </w:rPr>
            <w:instrText>6</w:instrText>
          </w:r>
          <w:r w:rsidRPr="00AA2202">
            <w:rPr>
              <w:lang w:val="en-US"/>
            </w:rPr>
            <w:fldChar w:fldCharType="end"/>
          </w:r>
          <w:r w:rsidRPr="00AA2202">
            <w:rPr>
              <w:lang w:val="en-US"/>
            </w:rPr>
            <w:instrText>*2-1</w:instrText>
          </w:r>
          <w:r w:rsidRPr="00AA2202">
            <w:rPr>
              <w:lang w:val="en-US"/>
            </w:rPr>
            <w:fldChar w:fldCharType="separate"/>
          </w:r>
          <w:r>
            <w:rPr>
              <w:noProof/>
              <w:lang w:val="en-US"/>
            </w:rPr>
            <w:t>11</w:t>
          </w:r>
          <w:r w:rsidRPr="00AA2202">
            <w:rPr>
              <w:lang w:val="en-US"/>
            </w:rPr>
            <w:fldChar w:fldCharType="end"/>
          </w:r>
          <w:r w:rsidRPr="00A5580D">
            <w:t>-</w:t>
          </w:r>
        </w:p>
      </w:tc>
      <w:tc>
        <w:tcPr>
          <w:tcW w:w="7868" w:type="dxa"/>
          <w:tcBorders>
            <w:left w:val="dashed" w:sz="4" w:space="0" w:color="A6A6A6"/>
          </w:tcBorders>
        </w:tcPr>
        <w:p w:rsidR="00A560FC" w:rsidRPr="00A5580D" w:rsidRDefault="00A560FC" w:rsidP="001E3B81">
          <w:pPr>
            <w:pStyle w:val="Header"/>
            <w:spacing w:after="0" w:line="240" w:lineRule="auto"/>
            <w:jc w:val="center"/>
          </w:pPr>
          <w:r w:rsidRPr="00A5580D">
            <w:t>-</w:t>
          </w:r>
          <w:r w:rsidRPr="00AA2202">
            <w:rPr>
              <w:lang w:val="en-US"/>
            </w:rPr>
            <w:fldChar w:fldCharType="begin"/>
          </w:r>
          <w:r w:rsidRPr="00AA2202">
            <w:rPr>
              <w:lang w:val="en-US"/>
            </w:rPr>
            <w:instrText xml:space="preserve"> =</w:instrText>
          </w:r>
          <w:r w:rsidRPr="00AA2202">
            <w:rPr>
              <w:lang w:val="en-US"/>
            </w:rPr>
            <w:fldChar w:fldCharType="begin"/>
          </w:r>
          <w:r w:rsidRPr="00AA2202">
            <w:rPr>
              <w:lang w:val="en-US"/>
            </w:rPr>
            <w:instrText xml:space="preserve"> page </w:instrText>
          </w:r>
          <w:r w:rsidRPr="00AA2202">
            <w:rPr>
              <w:lang w:val="en-US"/>
            </w:rPr>
            <w:fldChar w:fldCharType="separate"/>
          </w:r>
          <w:r>
            <w:rPr>
              <w:noProof/>
              <w:lang w:val="en-US"/>
            </w:rPr>
            <w:instrText>6</w:instrText>
          </w:r>
          <w:r w:rsidRPr="00AA2202">
            <w:rPr>
              <w:lang w:val="en-US"/>
            </w:rPr>
            <w:fldChar w:fldCharType="end"/>
          </w:r>
          <w:r w:rsidRPr="00AA2202">
            <w:rPr>
              <w:lang w:val="en-US"/>
            </w:rPr>
            <w:instrText xml:space="preserve"> *2</w:instrText>
          </w:r>
          <w:r w:rsidRPr="00AA2202">
            <w:rPr>
              <w:lang w:val="en-US"/>
            </w:rPr>
            <w:fldChar w:fldCharType="separate"/>
          </w:r>
          <w:r>
            <w:rPr>
              <w:noProof/>
              <w:lang w:val="en-US"/>
            </w:rPr>
            <w:t>12</w:t>
          </w:r>
          <w:r w:rsidRPr="00AA2202">
            <w:rPr>
              <w:lang w:val="en-US"/>
            </w:rPr>
            <w:fldChar w:fldCharType="end"/>
          </w:r>
          <w:r w:rsidRPr="00A5580D">
            <w:t>-</w:t>
          </w:r>
        </w:p>
      </w:tc>
    </w:tr>
    <w:tr w:rsidR="00A560FC">
      <w:tc>
        <w:tcPr>
          <w:tcW w:w="7867" w:type="dxa"/>
        </w:tcPr>
        <w:p w:rsidR="00A560FC" w:rsidRPr="00A5580D" w:rsidRDefault="00A560FC" w:rsidP="00E76AA7">
          <w:pPr>
            <w:pStyle w:val="Header"/>
            <w:spacing w:after="0" w:line="240" w:lineRule="auto"/>
            <w:jc w:val="center"/>
          </w:pPr>
        </w:p>
      </w:tc>
      <w:tc>
        <w:tcPr>
          <w:tcW w:w="7868" w:type="dxa"/>
        </w:tcPr>
        <w:p w:rsidR="00A560FC" w:rsidRPr="00A5580D" w:rsidRDefault="00A560FC" w:rsidP="00E76AA7">
          <w:pPr>
            <w:pStyle w:val="Header"/>
            <w:spacing w:after="0" w:line="240" w:lineRule="auto"/>
            <w:jc w:val="center"/>
          </w:pPr>
        </w:p>
      </w:tc>
    </w:tr>
  </w:tbl>
  <w:p w:rsidR="00A560FC" w:rsidRPr="004E5528" w:rsidRDefault="00A560FC" w:rsidP="004E5528">
    <w:pPr>
      <w:pStyle w:val="Header"/>
      <w:spacing w:after="0" w:line="240" w:lineRule="auto"/>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dashed" w:sz="4" w:space="0" w:color="auto"/>
        <w:left w:val="dashed" w:sz="4" w:space="0" w:color="auto"/>
        <w:bottom w:val="dashed" w:sz="4" w:space="0" w:color="auto"/>
        <w:right w:val="dashed" w:sz="4" w:space="0" w:color="auto"/>
      </w:tblBorders>
      <w:tblLook w:val="00A0"/>
    </w:tblPr>
    <w:tblGrid>
      <w:gridCol w:w="7867"/>
      <w:gridCol w:w="7868"/>
    </w:tblGrid>
    <w:tr w:rsidR="00A560FC">
      <w:tc>
        <w:tcPr>
          <w:tcW w:w="7867" w:type="dxa"/>
          <w:tcBorders>
            <w:top w:val="nil"/>
            <w:left w:val="nil"/>
            <w:bottom w:val="nil"/>
            <w:right w:val="dashed" w:sz="4" w:space="0" w:color="A6A6A6"/>
          </w:tcBorders>
        </w:tcPr>
        <w:p w:rsidR="00A560FC" w:rsidRPr="00315810" w:rsidRDefault="00A560FC" w:rsidP="00F74BCA">
          <w:pPr>
            <w:pStyle w:val="Header"/>
            <w:spacing w:after="0" w:line="240" w:lineRule="auto"/>
            <w:jc w:val="center"/>
            <w:rPr>
              <w:lang w:val="en-US"/>
            </w:rPr>
          </w:pPr>
        </w:p>
      </w:tc>
      <w:tc>
        <w:tcPr>
          <w:tcW w:w="7868" w:type="dxa"/>
          <w:tcBorders>
            <w:top w:val="nil"/>
            <w:left w:val="dashed" w:sz="4" w:space="0" w:color="A6A6A6"/>
            <w:bottom w:val="nil"/>
            <w:right w:val="nil"/>
          </w:tcBorders>
        </w:tcPr>
        <w:p w:rsidR="00A560FC" w:rsidRPr="00A5580D" w:rsidRDefault="00A560FC" w:rsidP="001E3B81">
          <w:pPr>
            <w:pStyle w:val="Header"/>
            <w:spacing w:after="0" w:line="240" w:lineRule="auto"/>
            <w:jc w:val="center"/>
          </w:pPr>
          <w:r w:rsidRPr="00A5580D">
            <w:t>-</w:t>
          </w:r>
          <w:r w:rsidRPr="00AA2202">
            <w:rPr>
              <w:lang w:val="en-US"/>
            </w:rPr>
            <w:fldChar w:fldCharType="begin"/>
          </w:r>
          <w:r w:rsidRPr="00AA2202">
            <w:rPr>
              <w:lang w:val="en-US"/>
            </w:rPr>
            <w:instrText xml:space="preserve"> =</w:instrText>
          </w:r>
          <w:r w:rsidRPr="00AA2202">
            <w:rPr>
              <w:lang w:val="en-US"/>
            </w:rPr>
            <w:fldChar w:fldCharType="begin"/>
          </w:r>
          <w:r w:rsidRPr="00AA2202">
            <w:rPr>
              <w:lang w:val="en-US"/>
            </w:rPr>
            <w:instrText xml:space="preserve"> page </w:instrText>
          </w:r>
          <w:r w:rsidRPr="00AA2202">
            <w:rPr>
              <w:lang w:val="en-US"/>
            </w:rPr>
            <w:fldChar w:fldCharType="separate"/>
          </w:r>
          <w:r>
            <w:rPr>
              <w:noProof/>
              <w:lang w:val="en-US"/>
            </w:rPr>
            <w:instrText>1</w:instrText>
          </w:r>
          <w:r w:rsidRPr="00AA2202">
            <w:rPr>
              <w:lang w:val="en-US"/>
            </w:rPr>
            <w:fldChar w:fldCharType="end"/>
          </w:r>
          <w:r w:rsidRPr="00AA2202">
            <w:rPr>
              <w:lang w:val="en-US"/>
            </w:rPr>
            <w:instrText xml:space="preserve"> +1</w:instrText>
          </w:r>
          <w:r w:rsidRPr="00AA2202">
            <w:rPr>
              <w:lang w:val="en-US"/>
            </w:rPr>
            <w:fldChar w:fldCharType="separate"/>
          </w:r>
          <w:r>
            <w:rPr>
              <w:noProof/>
              <w:lang w:val="en-US"/>
            </w:rPr>
            <w:t>2</w:t>
          </w:r>
          <w:r w:rsidRPr="00AA2202">
            <w:rPr>
              <w:lang w:val="en-US"/>
            </w:rPr>
            <w:fldChar w:fldCharType="end"/>
          </w:r>
          <w:r w:rsidRPr="00A5580D">
            <w:t>-</w:t>
          </w:r>
        </w:p>
      </w:tc>
    </w:tr>
    <w:tr w:rsidR="00A560FC">
      <w:tc>
        <w:tcPr>
          <w:tcW w:w="7867" w:type="dxa"/>
          <w:tcBorders>
            <w:top w:val="nil"/>
            <w:left w:val="nil"/>
            <w:bottom w:val="nil"/>
            <w:right w:val="nil"/>
          </w:tcBorders>
        </w:tcPr>
        <w:p w:rsidR="00A560FC" w:rsidRPr="00A5580D" w:rsidRDefault="00A560FC" w:rsidP="00F74BCA">
          <w:pPr>
            <w:pStyle w:val="Header"/>
            <w:spacing w:after="0" w:line="240" w:lineRule="auto"/>
            <w:jc w:val="center"/>
          </w:pPr>
        </w:p>
      </w:tc>
      <w:tc>
        <w:tcPr>
          <w:tcW w:w="7868" w:type="dxa"/>
          <w:tcBorders>
            <w:top w:val="nil"/>
            <w:left w:val="nil"/>
            <w:bottom w:val="nil"/>
            <w:right w:val="nil"/>
          </w:tcBorders>
        </w:tcPr>
        <w:p w:rsidR="00A560FC" w:rsidRPr="00A5580D" w:rsidRDefault="00A560FC" w:rsidP="00F74BCA">
          <w:pPr>
            <w:pStyle w:val="Header"/>
            <w:spacing w:after="0" w:line="240" w:lineRule="auto"/>
            <w:jc w:val="center"/>
          </w:pPr>
        </w:p>
      </w:tc>
    </w:tr>
  </w:tbl>
  <w:p w:rsidR="00A560FC" w:rsidRPr="0018238E" w:rsidRDefault="00A560FC" w:rsidP="0018238E">
    <w:pPr>
      <w:pStyle w:val="Header"/>
      <w:spacing w:after="0" w:line="240" w:lineRule="auto"/>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E7AB6"/>
    <w:multiLevelType w:val="multilevel"/>
    <w:tmpl w:val="F7F4EB8C"/>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9AE7895"/>
    <w:multiLevelType w:val="multilevel"/>
    <w:tmpl w:val="613239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7CC2644"/>
    <w:multiLevelType w:val="multilevel"/>
    <w:tmpl w:val="66CAC034"/>
    <w:lvl w:ilvl="0">
      <w:start w:val="1"/>
      <w:numFmt w:val="upperRoman"/>
      <w:lvlText w:val="%1."/>
      <w:lvlJc w:val="right"/>
      <w:pPr>
        <w:tabs>
          <w:tab w:val="num" w:pos="720"/>
        </w:tabs>
        <w:ind w:left="720" w:hanging="360"/>
      </w:pPr>
      <w:rPr>
        <w:rFonts w:cs="Times New Roman"/>
      </w:rPr>
    </w:lvl>
    <w:lvl w:ilvl="1" w:tentative="1">
      <w:start w:val="1"/>
      <w:numFmt w:val="upperRoman"/>
      <w:lvlText w:val="%2."/>
      <w:lvlJc w:val="right"/>
      <w:pPr>
        <w:tabs>
          <w:tab w:val="num" w:pos="1440"/>
        </w:tabs>
        <w:ind w:left="1440" w:hanging="360"/>
      </w:pPr>
      <w:rPr>
        <w:rFonts w:cs="Times New Roman"/>
      </w:rPr>
    </w:lvl>
    <w:lvl w:ilvl="2" w:tentative="1">
      <w:start w:val="1"/>
      <w:numFmt w:val="upperRoman"/>
      <w:lvlText w:val="%3."/>
      <w:lvlJc w:val="right"/>
      <w:pPr>
        <w:tabs>
          <w:tab w:val="num" w:pos="2160"/>
        </w:tabs>
        <w:ind w:left="2160" w:hanging="360"/>
      </w:pPr>
      <w:rPr>
        <w:rFonts w:cs="Times New Roman"/>
      </w:rPr>
    </w:lvl>
    <w:lvl w:ilvl="3" w:tentative="1">
      <w:start w:val="1"/>
      <w:numFmt w:val="upperRoman"/>
      <w:lvlText w:val="%4."/>
      <w:lvlJc w:val="right"/>
      <w:pPr>
        <w:tabs>
          <w:tab w:val="num" w:pos="2880"/>
        </w:tabs>
        <w:ind w:left="2880" w:hanging="360"/>
      </w:pPr>
      <w:rPr>
        <w:rFonts w:cs="Times New Roman"/>
      </w:rPr>
    </w:lvl>
    <w:lvl w:ilvl="4" w:tentative="1">
      <w:start w:val="1"/>
      <w:numFmt w:val="upperRoman"/>
      <w:lvlText w:val="%5."/>
      <w:lvlJc w:val="right"/>
      <w:pPr>
        <w:tabs>
          <w:tab w:val="num" w:pos="3600"/>
        </w:tabs>
        <w:ind w:left="3600" w:hanging="360"/>
      </w:pPr>
      <w:rPr>
        <w:rFonts w:cs="Times New Roman"/>
      </w:rPr>
    </w:lvl>
    <w:lvl w:ilvl="5" w:tentative="1">
      <w:start w:val="1"/>
      <w:numFmt w:val="upperRoman"/>
      <w:lvlText w:val="%6."/>
      <w:lvlJc w:val="right"/>
      <w:pPr>
        <w:tabs>
          <w:tab w:val="num" w:pos="4320"/>
        </w:tabs>
        <w:ind w:left="4320" w:hanging="360"/>
      </w:pPr>
      <w:rPr>
        <w:rFonts w:cs="Times New Roman"/>
      </w:rPr>
    </w:lvl>
    <w:lvl w:ilvl="6" w:tentative="1">
      <w:start w:val="1"/>
      <w:numFmt w:val="upperRoman"/>
      <w:lvlText w:val="%7."/>
      <w:lvlJc w:val="right"/>
      <w:pPr>
        <w:tabs>
          <w:tab w:val="num" w:pos="5040"/>
        </w:tabs>
        <w:ind w:left="5040" w:hanging="360"/>
      </w:pPr>
      <w:rPr>
        <w:rFonts w:cs="Times New Roman"/>
      </w:rPr>
    </w:lvl>
    <w:lvl w:ilvl="7" w:tentative="1">
      <w:start w:val="1"/>
      <w:numFmt w:val="upp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abstractNum w:abstractNumId="3">
    <w:nsid w:val="23813EDC"/>
    <w:multiLevelType w:val="multilevel"/>
    <w:tmpl w:val="A1B2AC4C"/>
    <w:lvl w:ilvl="0">
      <w:start w:val="1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27860611"/>
    <w:multiLevelType w:val="multilevel"/>
    <w:tmpl w:val="D0B2E0E2"/>
    <w:lvl w:ilvl="0">
      <w:start w:val="10"/>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362B49E5"/>
    <w:multiLevelType w:val="multilevel"/>
    <w:tmpl w:val="2EF850A0"/>
    <w:lvl w:ilvl="0">
      <w:start w:val="1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364004EC"/>
    <w:multiLevelType w:val="multilevel"/>
    <w:tmpl w:val="0BA29716"/>
    <w:lvl w:ilvl="0">
      <w:start w:val="3"/>
      <w:numFmt w:val="upperRoman"/>
      <w:lvlText w:val="%1."/>
      <w:lvlJc w:val="right"/>
      <w:pPr>
        <w:tabs>
          <w:tab w:val="num" w:pos="720"/>
        </w:tabs>
        <w:ind w:left="720" w:hanging="360"/>
      </w:pPr>
      <w:rPr>
        <w:rFonts w:cs="Times New Roman"/>
      </w:rPr>
    </w:lvl>
    <w:lvl w:ilvl="1" w:tentative="1">
      <w:start w:val="1"/>
      <w:numFmt w:val="upperRoman"/>
      <w:lvlText w:val="%2."/>
      <w:lvlJc w:val="right"/>
      <w:pPr>
        <w:tabs>
          <w:tab w:val="num" w:pos="1440"/>
        </w:tabs>
        <w:ind w:left="1440" w:hanging="360"/>
      </w:pPr>
      <w:rPr>
        <w:rFonts w:cs="Times New Roman"/>
      </w:rPr>
    </w:lvl>
    <w:lvl w:ilvl="2" w:tentative="1">
      <w:start w:val="1"/>
      <w:numFmt w:val="upperRoman"/>
      <w:lvlText w:val="%3."/>
      <w:lvlJc w:val="right"/>
      <w:pPr>
        <w:tabs>
          <w:tab w:val="num" w:pos="2160"/>
        </w:tabs>
        <w:ind w:left="2160" w:hanging="360"/>
      </w:pPr>
      <w:rPr>
        <w:rFonts w:cs="Times New Roman"/>
      </w:rPr>
    </w:lvl>
    <w:lvl w:ilvl="3" w:tentative="1">
      <w:start w:val="1"/>
      <w:numFmt w:val="upperRoman"/>
      <w:lvlText w:val="%4."/>
      <w:lvlJc w:val="right"/>
      <w:pPr>
        <w:tabs>
          <w:tab w:val="num" w:pos="2880"/>
        </w:tabs>
        <w:ind w:left="2880" w:hanging="360"/>
      </w:pPr>
      <w:rPr>
        <w:rFonts w:cs="Times New Roman"/>
      </w:rPr>
    </w:lvl>
    <w:lvl w:ilvl="4" w:tentative="1">
      <w:start w:val="1"/>
      <w:numFmt w:val="upperRoman"/>
      <w:lvlText w:val="%5."/>
      <w:lvlJc w:val="right"/>
      <w:pPr>
        <w:tabs>
          <w:tab w:val="num" w:pos="3600"/>
        </w:tabs>
        <w:ind w:left="3600" w:hanging="360"/>
      </w:pPr>
      <w:rPr>
        <w:rFonts w:cs="Times New Roman"/>
      </w:rPr>
    </w:lvl>
    <w:lvl w:ilvl="5" w:tentative="1">
      <w:start w:val="1"/>
      <w:numFmt w:val="upperRoman"/>
      <w:lvlText w:val="%6."/>
      <w:lvlJc w:val="right"/>
      <w:pPr>
        <w:tabs>
          <w:tab w:val="num" w:pos="4320"/>
        </w:tabs>
        <w:ind w:left="4320" w:hanging="360"/>
      </w:pPr>
      <w:rPr>
        <w:rFonts w:cs="Times New Roman"/>
      </w:rPr>
    </w:lvl>
    <w:lvl w:ilvl="6" w:tentative="1">
      <w:start w:val="1"/>
      <w:numFmt w:val="upperRoman"/>
      <w:lvlText w:val="%7."/>
      <w:lvlJc w:val="right"/>
      <w:pPr>
        <w:tabs>
          <w:tab w:val="num" w:pos="5040"/>
        </w:tabs>
        <w:ind w:left="5040" w:hanging="360"/>
      </w:pPr>
      <w:rPr>
        <w:rFonts w:cs="Times New Roman"/>
      </w:rPr>
    </w:lvl>
    <w:lvl w:ilvl="7" w:tentative="1">
      <w:start w:val="1"/>
      <w:numFmt w:val="upp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abstractNum w:abstractNumId="7">
    <w:nsid w:val="3BDD5751"/>
    <w:multiLevelType w:val="multilevel"/>
    <w:tmpl w:val="009CD5B2"/>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45837795"/>
    <w:multiLevelType w:val="multilevel"/>
    <w:tmpl w:val="E2904FFA"/>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4C36700B"/>
    <w:multiLevelType w:val="multilevel"/>
    <w:tmpl w:val="54BC3D14"/>
    <w:lvl w:ilvl="0">
      <w:start w:val="1"/>
      <w:numFmt w:val="upperRoman"/>
      <w:lvlText w:val="%1."/>
      <w:lvlJc w:val="right"/>
      <w:pPr>
        <w:tabs>
          <w:tab w:val="num" w:pos="720"/>
        </w:tabs>
        <w:ind w:left="720" w:hanging="360"/>
      </w:pPr>
      <w:rPr>
        <w:rFonts w:cs="Times New Roman"/>
      </w:rPr>
    </w:lvl>
    <w:lvl w:ilvl="1">
      <w:start w:val="2"/>
      <w:numFmt w:val="decimal"/>
      <w:lvlText w:val="%2."/>
      <w:lvlJc w:val="right"/>
      <w:pPr>
        <w:tabs>
          <w:tab w:val="num" w:pos="1440"/>
        </w:tabs>
        <w:ind w:left="1440" w:hanging="360"/>
      </w:pPr>
      <w:rPr>
        <w:rFonts w:cs="Times New Roman"/>
      </w:rPr>
    </w:lvl>
    <w:lvl w:ilvl="2" w:tentative="1">
      <w:start w:val="1"/>
      <w:numFmt w:val="upperRoman"/>
      <w:lvlText w:val="%3."/>
      <w:lvlJc w:val="right"/>
      <w:pPr>
        <w:tabs>
          <w:tab w:val="num" w:pos="2160"/>
        </w:tabs>
        <w:ind w:left="2160" w:hanging="360"/>
      </w:pPr>
      <w:rPr>
        <w:rFonts w:cs="Times New Roman"/>
      </w:rPr>
    </w:lvl>
    <w:lvl w:ilvl="3" w:tentative="1">
      <w:start w:val="1"/>
      <w:numFmt w:val="upperRoman"/>
      <w:lvlText w:val="%4."/>
      <w:lvlJc w:val="right"/>
      <w:pPr>
        <w:tabs>
          <w:tab w:val="num" w:pos="2880"/>
        </w:tabs>
        <w:ind w:left="2880" w:hanging="360"/>
      </w:pPr>
      <w:rPr>
        <w:rFonts w:cs="Times New Roman"/>
      </w:rPr>
    </w:lvl>
    <w:lvl w:ilvl="4" w:tentative="1">
      <w:start w:val="1"/>
      <w:numFmt w:val="upperRoman"/>
      <w:lvlText w:val="%5."/>
      <w:lvlJc w:val="right"/>
      <w:pPr>
        <w:tabs>
          <w:tab w:val="num" w:pos="3600"/>
        </w:tabs>
        <w:ind w:left="3600" w:hanging="360"/>
      </w:pPr>
      <w:rPr>
        <w:rFonts w:cs="Times New Roman"/>
      </w:rPr>
    </w:lvl>
    <w:lvl w:ilvl="5" w:tentative="1">
      <w:start w:val="1"/>
      <w:numFmt w:val="upperRoman"/>
      <w:lvlText w:val="%6."/>
      <w:lvlJc w:val="right"/>
      <w:pPr>
        <w:tabs>
          <w:tab w:val="num" w:pos="4320"/>
        </w:tabs>
        <w:ind w:left="4320" w:hanging="360"/>
      </w:pPr>
      <w:rPr>
        <w:rFonts w:cs="Times New Roman"/>
      </w:rPr>
    </w:lvl>
    <w:lvl w:ilvl="6" w:tentative="1">
      <w:start w:val="1"/>
      <w:numFmt w:val="upperRoman"/>
      <w:lvlText w:val="%7."/>
      <w:lvlJc w:val="right"/>
      <w:pPr>
        <w:tabs>
          <w:tab w:val="num" w:pos="5040"/>
        </w:tabs>
        <w:ind w:left="5040" w:hanging="360"/>
      </w:pPr>
      <w:rPr>
        <w:rFonts w:cs="Times New Roman"/>
      </w:rPr>
    </w:lvl>
    <w:lvl w:ilvl="7" w:tentative="1">
      <w:start w:val="1"/>
      <w:numFmt w:val="upp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abstractNum w:abstractNumId="10">
    <w:nsid w:val="4D587824"/>
    <w:multiLevelType w:val="multilevel"/>
    <w:tmpl w:val="841CAA98"/>
    <w:lvl w:ilvl="0">
      <w:start w:val="4"/>
      <w:numFmt w:val="upperRoman"/>
      <w:lvlText w:val="%1."/>
      <w:lvlJc w:val="right"/>
      <w:pPr>
        <w:tabs>
          <w:tab w:val="num" w:pos="720"/>
        </w:tabs>
        <w:ind w:left="720" w:hanging="360"/>
      </w:pPr>
      <w:rPr>
        <w:rFonts w:cs="Times New Roman"/>
      </w:rPr>
    </w:lvl>
    <w:lvl w:ilvl="1" w:tentative="1">
      <w:start w:val="1"/>
      <w:numFmt w:val="upperRoman"/>
      <w:lvlText w:val="%2."/>
      <w:lvlJc w:val="right"/>
      <w:pPr>
        <w:tabs>
          <w:tab w:val="num" w:pos="1440"/>
        </w:tabs>
        <w:ind w:left="1440" w:hanging="360"/>
      </w:pPr>
      <w:rPr>
        <w:rFonts w:cs="Times New Roman"/>
      </w:rPr>
    </w:lvl>
    <w:lvl w:ilvl="2" w:tentative="1">
      <w:start w:val="1"/>
      <w:numFmt w:val="upperRoman"/>
      <w:lvlText w:val="%3."/>
      <w:lvlJc w:val="right"/>
      <w:pPr>
        <w:tabs>
          <w:tab w:val="num" w:pos="2160"/>
        </w:tabs>
        <w:ind w:left="2160" w:hanging="360"/>
      </w:pPr>
      <w:rPr>
        <w:rFonts w:cs="Times New Roman"/>
      </w:rPr>
    </w:lvl>
    <w:lvl w:ilvl="3" w:tentative="1">
      <w:start w:val="1"/>
      <w:numFmt w:val="upperRoman"/>
      <w:lvlText w:val="%4."/>
      <w:lvlJc w:val="right"/>
      <w:pPr>
        <w:tabs>
          <w:tab w:val="num" w:pos="2880"/>
        </w:tabs>
        <w:ind w:left="2880" w:hanging="360"/>
      </w:pPr>
      <w:rPr>
        <w:rFonts w:cs="Times New Roman"/>
      </w:rPr>
    </w:lvl>
    <w:lvl w:ilvl="4" w:tentative="1">
      <w:start w:val="1"/>
      <w:numFmt w:val="upperRoman"/>
      <w:lvlText w:val="%5."/>
      <w:lvlJc w:val="right"/>
      <w:pPr>
        <w:tabs>
          <w:tab w:val="num" w:pos="3600"/>
        </w:tabs>
        <w:ind w:left="3600" w:hanging="360"/>
      </w:pPr>
      <w:rPr>
        <w:rFonts w:cs="Times New Roman"/>
      </w:rPr>
    </w:lvl>
    <w:lvl w:ilvl="5" w:tentative="1">
      <w:start w:val="1"/>
      <w:numFmt w:val="upperRoman"/>
      <w:lvlText w:val="%6."/>
      <w:lvlJc w:val="right"/>
      <w:pPr>
        <w:tabs>
          <w:tab w:val="num" w:pos="4320"/>
        </w:tabs>
        <w:ind w:left="4320" w:hanging="360"/>
      </w:pPr>
      <w:rPr>
        <w:rFonts w:cs="Times New Roman"/>
      </w:rPr>
    </w:lvl>
    <w:lvl w:ilvl="6" w:tentative="1">
      <w:start w:val="1"/>
      <w:numFmt w:val="upperRoman"/>
      <w:lvlText w:val="%7."/>
      <w:lvlJc w:val="right"/>
      <w:pPr>
        <w:tabs>
          <w:tab w:val="num" w:pos="5040"/>
        </w:tabs>
        <w:ind w:left="5040" w:hanging="360"/>
      </w:pPr>
      <w:rPr>
        <w:rFonts w:cs="Times New Roman"/>
      </w:rPr>
    </w:lvl>
    <w:lvl w:ilvl="7" w:tentative="1">
      <w:start w:val="1"/>
      <w:numFmt w:val="upp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abstractNum w:abstractNumId="11">
    <w:nsid w:val="543D61A2"/>
    <w:multiLevelType w:val="multilevel"/>
    <w:tmpl w:val="8148407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56D03AC4"/>
    <w:multiLevelType w:val="multilevel"/>
    <w:tmpl w:val="6B4807BE"/>
    <w:lvl w:ilvl="0">
      <w:start w:val="2"/>
      <w:numFmt w:val="upperRoman"/>
      <w:lvlText w:val="%1."/>
      <w:lvlJc w:val="right"/>
      <w:pPr>
        <w:tabs>
          <w:tab w:val="num" w:pos="720"/>
        </w:tabs>
        <w:ind w:left="720" w:hanging="360"/>
      </w:pPr>
      <w:rPr>
        <w:rFonts w:cs="Times New Roman"/>
      </w:rPr>
    </w:lvl>
    <w:lvl w:ilvl="1" w:tentative="1">
      <w:start w:val="1"/>
      <w:numFmt w:val="upperRoman"/>
      <w:lvlText w:val="%2."/>
      <w:lvlJc w:val="right"/>
      <w:pPr>
        <w:tabs>
          <w:tab w:val="num" w:pos="1440"/>
        </w:tabs>
        <w:ind w:left="1440" w:hanging="360"/>
      </w:pPr>
      <w:rPr>
        <w:rFonts w:cs="Times New Roman"/>
      </w:rPr>
    </w:lvl>
    <w:lvl w:ilvl="2" w:tentative="1">
      <w:start w:val="1"/>
      <w:numFmt w:val="upperRoman"/>
      <w:lvlText w:val="%3."/>
      <w:lvlJc w:val="right"/>
      <w:pPr>
        <w:tabs>
          <w:tab w:val="num" w:pos="2160"/>
        </w:tabs>
        <w:ind w:left="2160" w:hanging="360"/>
      </w:pPr>
      <w:rPr>
        <w:rFonts w:cs="Times New Roman"/>
      </w:rPr>
    </w:lvl>
    <w:lvl w:ilvl="3" w:tentative="1">
      <w:start w:val="1"/>
      <w:numFmt w:val="upperRoman"/>
      <w:lvlText w:val="%4."/>
      <w:lvlJc w:val="right"/>
      <w:pPr>
        <w:tabs>
          <w:tab w:val="num" w:pos="2880"/>
        </w:tabs>
        <w:ind w:left="2880" w:hanging="360"/>
      </w:pPr>
      <w:rPr>
        <w:rFonts w:cs="Times New Roman"/>
      </w:rPr>
    </w:lvl>
    <w:lvl w:ilvl="4" w:tentative="1">
      <w:start w:val="1"/>
      <w:numFmt w:val="upperRoman"/>
      <w:lvlText w:val="%5."/>
      <w:lvlJc w:val="right"/>
      <w:pPr>
        <w:tabs>
          <w:tab w:val="num" w:pos="3600"/>
        </w:tabs>
        <w:ind w:left="3600" w:hanging="360"/>
      </w:pPr>
      <w:rPr>
        <w:rFonts w:cs="Times New Roman"/>
      </w:rPr>
    </w:lvl>
    <w:lvl w:ilvl="5" w:tentative="1">
      <w:start w:val="1"/>
      <w:numFmt w:val="upperRoman"/>
      <w:lvlText w:val="%6."/>
      <w:lvlJc w:val="right"/>
      <w:pPr>
        <w:tabs>
          <w:tab w:val="num" w:pos="4320"/>
        </w:tabs>
        <w:ind w:left="4320" w:hanging="360"/>
      </w:pPr>
      <w:rPr>
        <w:rFonts w:cs="Times New Roman"/>
      </w:rPr>
    </w:lvl>
    <w:lvl w:ilvl="6" w:tentative="1">
      <w:start w:val="1"/>
      <w:numFmt w:val="upperRoman"/>
      <w:lvlText w:val="%7."/>
      <w:lvlJc w:val="right"/>
      <w:pPr>
        <w:tabs>
          <w:tab w:val="num" w:pos="5040"/>
        </w:tabs>
        <w:ind w:left="5040" w:hanging="360"/>
      </w:pPr>
      <w:rPr>
        <w:rFonts w:cs="Times New Roman"/>
      </w:rPr>
    </w:lvl>
    <w:lvl w:ilvl="7" w:tentative="1">
      <w:start w:val="1"/>
      <w:numFmt w:val="upp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abstractNum w:abstractNumId="13">
    <w:nsid w:val="59765117"/>
    <w:multiLevelType w:val="multilevel"/>
    <w:tmpl w:val="690A1936"/>
    <w:lvl w:ilvl="0">
      <w:start w:val="1"/>
      <w:numFmt w:val="upperRoman"/>
      <w:lvlText w:val="%1."/>
      <w:lvlJc w:val="right"/>
      <w:pPr>
        <w:tabs>
          <w:tab w:val="num" w:pos="720"/>
        </w:tabs>
        <w:ind w:left="720" w:hanging="360"/>
      </w:pPr>
      <w:rPr>
        <w:rFonts w:cs="Times New Roman"/>
      </w:rPr>
    </w:lvl>
    <w:lvl w:ilvl="1">
      <w:start w:val="1"/>
      <w:numFmt w:val="decimal"/>
      <w:lvlText w:val="%2."/>
      <w:lvlJc w:val="right"/>
      <w:pPr>
        <w:tabs>
          <w:tab w:val="num" w:pos="1440"/>
        </w:tabs>
        <w:ind w:left="1440" w:hanging="360"/>
      </w:pPr>
      <w:rPr>
        <w:rFonts w:cs="Times New Roman"/>
      </w:rPr>
    </w:lvl>
    <w:lvl w:ilvl="2" w:tentative="1">
      <w:start w:val="1"/>
      <w:numFmt w:val="upperRoman"/>
      <w:lvlText w:val="%3."/>
      <w:lvlJc w:val="right"/>
      <w:pPr>
        <w:tabs>
          <w:tab w:val="num" w:pos="2160"/>
        </w:tabs>
        <w:ind w:left="2160" w:hanging="360"/>
      </w:pPr>
      <w:rPr>
        <w:rFonts w:cs="Times New Roman"/>
      </w:rPr>
    </w:lvl>
    <w:lvl w:ilvl="3" w:tentative="1">
      <w:start w:val="1"/>
      <w:numFmt w:val="upperRoman"/>
      <w:lvlText w:val="%4."/>
      <w:lvlJc w:val="right"/>
      <w:pPr>
        <w:tabs>
          <w:tab w:val="num" w:pos="2880"/>
        </w:tabs>
        <w:ind w:left="2880" w:hanging="360"/>
      </w:pPr>
      <w:rPr>
        <w:rFonts w:cs="Times New Roman"/>
      </w:rPr>
    </w:lvl>
    <w:lvl w:ilvl="4" w:tentative="1">
      <w:start w:val="1"/>
      <w:numFmt w:val="upperRoman"/>
      <w:lvlText w:val="%5."/>
      <w:lvlJc w:val="right"/>
      <w:pPr>
        <w:tabs>
          <w:tab w:val="num" w:pos="3600"/>
        </w:tabs>
        <w:ind w:left="3600" w:hanging="360"/>
      </w:pPr>
      <w:rPr>
        <w:rFonts w:cs="Times New Roman"/>
      </w:rPr>
    </w:lvl>
    <w:lvl w:ilvl="5" w:tentative="1">
      <w:start w:val="1"/>
      <w:numFmt w:val="upperRoman"/>
      <w:lvlText w:val="%6."/>
      <w:lvlJc w:val="right"/>
      <w:pPr>
        <w:tabs>
          <w:tab w:val="num" w:pos="4320"/>
        </w:tabs>
        <w:ind w:left="4320" w:hanging="360"/>
      </w:pPr>
      <w:rPr>
        <w:rFonts w:cs="Times New Roman"/>
      </w:rPr>
    </w:lvl>
    <w:lvl w:ilvl="6" w:tentative="1">
      <w:start w:val="1"/>
      <w:numFmt w:val="upperRoman"/>
      <w:lvlText w:val="%7."/>
      <w:lvlJc w:val="right"/>
      <w:pPr>
        <w:tabs>
          <w:tab w:val="num" w:pos="5040"/>
        </w:tabs>
        <w:ind w:left="5040" w:hanging="360"/>
      </w:pPr>
      <w:rPr>
        <w:rFonts w:cs="Times New Roman"/>
      </w:rPr>
    </w:lvl>
    <w:lvl w:ilvl="7" w:tentative="1">
      <w:start w:val="1"/>
      <w:numFmt w:val="upp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abstractNum w:abstractNumId="14">
    <w:nsid w:val="5C8D67FF"/>
    <w:multiLevelType w:val="multilevel"/>
    <w:tmpl w:val="B896EAB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5FFB72D1"/>
    <w:multiLevelType w:val="multilevel"/>
    <w:tmpl w:val="1D5232B8"/>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6F5D01CC"/>
    <w:multiLevelType w:val="multilevel"/>
    <w:tmpl w:val="519E9B02"/>
    <w:lvl w:ilvl="0">
      <w:start w:val="1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6F8C161C"/>
    <w:multiLevelType w:val="multilevel"/>
    <w:tmpl w:val="E1168760"/>
    <w:lvl w:ilvl="0">
      <w:start w:val="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71BB5091"/>
    <w:multiLevelType w:val="multilevel"/>
    <w:tmpl w:val="214CC27E"/>
    <w:lvl w:ilvl="0">
      <w:start w:val="8"/>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7E4E4583"/>
    <w:multiLevelType w:val="multilevel"/>
    <w:tmpl w:val="0C06B35C"/>
    <w:lvl w:ilvl="0">
      <w:start w:val="9"/>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7F367D46"/>
    <w:multiLevelType w:val="multilevel"/>
    <w:tmpl w:val="57861360"/>
    <w:lvl w:ilvl="0">
      <w:start w:val="2"/>
      <w:numFmt w:val="upperRoman"/>
      <w:lvlText w:val="%1."/>
      <w:lvlJc w:val="right"/>
      <w:pPr>
        <w:tabs>
          <w:tab w:val="num" w:pos="720"/>
        </w:tabs>
        <w:ind w:left="720" w:hanging="360"/>
      </w:pPr>
      <w:rPr>
        <w:rFonts w:cs="Times New Roman"/>
      </w:rPr>
    </w:lvl>
    <w:lvl w:ilvl="1" w:tentative="1">
      <w:start w:val="1"/>
      <w:numFmt w:val="upperRoman"/>
      <w:lvlText w:val="%2."/>
      <w:lvlJc w:val="right"/>
      <w:pPr>
        <w:tabs>
          <w:tab w:val="num" w:pos="1440"/>
        </w:tabs>
        <w:ind w:left="1440" w:hanging="360"/>
      </w:pPr>
      <w:rPr>
        <w:rFonts w:cs="Times New Roman"/>
      </w:rPr>
    </w:lvl>
    <w:lvl w:ilvl="2" w:tentative="1">
      <w:start w:val="1"/>
      <w:numFmt w:val="upperRoman"/>
      <w:lvlText w:val="%3."/>
      <w:lvlJc w:val="right"/>
      <w:pPr>
        <w:tabs>
          <w:tab w:val="num" w:pos="2160"/>
        </w:tabs>
        <w:ind w:left="2160" w:hanging="360"/>
      </w:pPr>
      <w:rPr>
        <w:rFonts w:cs="Times New Roman"/>
      </w:rPr>
    </w:lvl>
    <w:lvl w:ilvl="3" w:tentative="1">
      <w:start w:val="1"/>
      <w:numFmt w:val="upperRoman"/>
      <w:lvlText w:val="%4."/>
      <w:lvlJc w:val="right"/>
      <w:pPr>
        <w:tabs>
          <w:tab w:val="num" w:pos="2880"/>
        </w:tabs>
        <w:ind w:left="2880" w:hanging="360"/>
      </w:pPr>
      <w:rPr>
        <w:rFonts w:cs="Times New Roman"/>
      </w:rPr>
    </w:lvl>
    <w:lvl w:ilvl="4" w:tentative="1">
      <w:start w:val="1"/>
      <w:numFmt w:val="upperRoman"/>
      <w:lvlText w:val="%5."/>
      <w:lvlJc w:val="right"/>
      <w:pPr>
        <w:tabs>
          <w:tab w:val="num" w:pos="3600"/>
        </w:tabs>
        <w:ind w:left="3600" w:hanging="360"/>
      </w:pPr>
      <w:rPr>
        <w:rFonts w:cs="Times New Roman"/>
      </w:rPr>
    </w:lvl>
    <w:lvl w:ilvl="5" w:tentative="1">
      <w:start w:val="1"/>
      <w:numFmt w:val="upperRoman"/>
      <w:lvlText w:val="%6."/>
      <w:lvlJc w:val="right"/>
      <w:pPr>
        <w:tabs>
          <w:tab w:val="num" w:pos="4320"/>
        </w:tabs>
        <w:ind w:left="4320" w:hanging="360"/>
      </w:pPr>
      <w:rPr>
        <w:rFonts w:cs="Times New Roman"/>
      </w:rPr>
    </w:lvl>
    <w:lvl w:ilvl="6" w:tentative="1">
      <w:start w:val="1"/>
      <w:numFmt w:val="upperRoman"/>
      <w:lvlText w:val="%7."/>
      <w:lvlJc w:val="right"/>
      <w:pPr>
        <w:tabs>
          <w:tab w:val="num" w:pos="5040"/>
        </w:tabs>
        <w:ind w:left="5040" w:hanging="360"/>
      </w:pPr>
      <w:rPr>
        <w:rFonts w:cs="Times New Roman"/>
      </w:rPr>
    </w:lvl>
    <w:lvl w:ilvl="7" w:tentative="1">
      <w:start w:val="1"/>
      <w:numFmt w:val="upp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num w:numId="1">
    <w:abstractNumId w:val="2"/>
  </w:num>
  <w:num w:numId="2">
    <w:abstractNumId w:val="1"/>
  </w:num>
  <w:num w:numId="3">
    <w:abstractNumId w:val="11"/>
  </w:num>
  <w:num w:numId="4">
    <w:abstractNumId w:val="20"/>
  </w:num>
  <w:num w:numId="5">
    <w:abstractNumId w:val="13"/>
  </w:num>
  <w:num w:numId="6">
    <w:abstractNumId w:val="9"/>
  </w:num>
  <w:num w:numId="7">
    <w:abstractNumId w:val="12"/>
  </w:num>
  <w:num w:numId="8">
    <w:abstractNumId w:val="6"/>
  </w:num>
  <w:num w:numId="9">
    <w:abstractNumId w:val="14"/>
  </w:num>
  <w:num w:numId="10">
    <w:abstractNumId w:val="7"/>
  </w:num>
  <w:num w:numId="11">
    <w:abstractNumId w:val="8"/>
  </w:num>
  <w:num w:numId="12">
    <w:abstractNumId w:val="15"/>
  </w:num>
  <w:num w:numId="13">
    <w:abstractNumId w:val="0"/>
  </w:num>
  <w:num w:numId="14">
    <w:abstractNumId w:val="17"/>
  </w:num>
  <w:num w:numId="15">
    <w:abstractNumId w:val="18"/>
  </w:num>
  <w:num w:numId="16">
    <w:abstractNumId w:val="19"/>
  </w:num>
  <w:num w:numId="17">
    <w:abstractNumId w:val="4"/>
  </w:num>
  <w:num w:numId="18">
    <w:abstractNumId w:val="16"/>
  </w:num>
  <w:num w:numId="19">
    <w:abstractNumId w:val="3"/>
  </w:num>
  <w:num w:numId="20">
    <w:abstractNumId w:val="5"/>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00F4"/>
    <w:rsid w:val="00000991"/>
    <w:rsid w:val="00000BE7"/>
    <w:rsid w:val="00002AD6"/>
    <w:rsid w:val="00002B45"/>
    <w:rsid w:val="00002CAE"/>
    <w:rsid w:val="000031A0"/>
    <w:rsid w:val="000032C6"/>
    <w:rsid w:val="00004EE9"/>
    <w:rsid w:val="00005FFA"/>
    <w:rsid w:val="00007B78"/>
    <w:rsid w:val="00010E13"/>
    <w:rsid w:val="0001168B"/>
    <w:rsid w:val="0001416A"/>
    <w:rsid w:val="00014877"/>
    <w:rsid w:val="00015250"/>
    <w:rsid w:val="000173D7"/>
    <w:rsid w:val="000201BF"/>
    <w:rsid w:val="00021EC4"/>
    <w:rsid w:val="00023C81"/>
    <w:rsid w:val="00023F56"/>
    <w:rsid w:val="000253C4"/>
    <w:rsid w:val="0002579A"/>
    <w:rsid w:val="000300E4"/>
    <w:rsid w:val="00031A97"/>
    <w:rsid w:val="00033408"/>
    <w:rsid w:val="00033A1A"/>
    <w:rsid w:val="00034405"/>
    <w:rsid w:val="00035748"/>
    <w:rsid w:val="00035B60"/>
    <w:rsid w:val="00036D87"/>
    <w:rsid w:val="00036FC0"/>
    <w:rsid w:val="00037BBF"/>
    <w:rsid w:val="0004029A"/>
    <w:rsid w:val="000404BB"/>
    <w:rsid w:val="00040836"/>
    <w:rsid w:val="00041A91"/>
    <w:rsid w:val="00042105"/>
    <w:rsid w:val="000421CD"/>
    <w:rsid w:val="00042272"/>
    <w:rsid w:val="00042345"/>
    <w:rsid w:val="00042BB1"/>
    <w:rsid w:val="00045461"/>
    <w:rsid w:val="00046443"/>
    <w:rsid w:val="00046C26"/>
    <w:rsid w:val="0004718F"/>
    <w:rsid w:val="00051001"/>
    <w:rsid w:val="0005136A"/>
    <w:rsid w:val="00051830"/>
    <w:rsid w:val="000520BB"/>
    <w:rsid w:val="000524D0"/>
    <w:rsid w:val="000533FB"/>
    <w:rsid w:val="0005672D"/>
    <w:rsid w:val="000567D3"/>
    <w:rsid w:val="0005771C"/>
    <w:rsid w:val="00063003"/>
    <w:rsid w:val="00063F5A"/>
    <w:rsid w:val="00064568"/>
    <w:rsid w:val="000645E6"/>
    <w:rsid w:val="00065B28"/>
    <w:rsid w:val="00065CD1"/>
    <w:rsid w:val="00065DD6"/>
    <w:rsid w:val="00070A8F"/>
    <w:rsid w:val="000718E8"/>
    <w:rsid w:val="000723E7"/>
    <w:rsid w:val="0007687A"/>
    <w:rsid w:val="00080585"/>
    <w:rsid w:val="000808FF"/>
    <w:rsid w:val="000812F5"/>
    <w:rsid w:val="00081DE3"/>
    <w:rsid w:val="0008269D"/>
    <w:rsid w:val="0008362F"/>
    <w:rsid w:val="0008525C"/>
    <w:rsid w:val="00086247"/>
    <w:rsid w:val="00087034"/>
    <w:rsid w:val="0008729F"/>
    <w:rsid w:val="00087C7D"/>
    <w:rsid w:val="000918AE"/>
    <w:rsid w:val="00091B8B"/>
    <w:rsid w:val="000938CB"/>
    <w:rsid w:val="00093F6F"/>
    <w:rsid w:val="00095E6A"/>
    <w:rsid w:val="000960F6"/>
    <w:rsid w:val="000972C7"/>
    <w:rsid w:val="0009764F"/>
    <w:rsid w:val="0009771D"/>
    <w:rsid w:val="00097831"/>
    <w:rsid w:val="00097B52"/>
    <w:rsid w:val="000A1633"/>
    <w:rsid w:val="000A1BAF"/>
    <w:rsid w:val="000A5161"/>
    <w:rsid w:val="000A5282"/>
    <w:rsid w:val="000A53C1"/>
    <w:rsid w:val="000A5660"/>
    <w:rsid w:val="000A60E1"/>
    <w:rsid w:val="000A7C7B"/>
    <w:rsid w:val="000B07FE"/>
    <w:rsid w:val="000B17D9"/>
    <w:rsid w:val="000B1F7F"/>
    <w:rsid w:val="000B58B0"/>
    <w:rsid w:val="000B5A3F"/>
    <w:rsid w:val="000B7525"/>
    <w:rsid w:val="000C05F0"/>
    <w:rsid w:val="000C0C7A"/>
    <w:rsid w:val="000C3403"/>
    <w:rsid w:val="000C3BE6"/>
    <w:rsid w:val="000C40C8"/>
    <w:rsid w:val="000C420C"/>
    <w:rsid w:val="000C5500"/>
    <w:rsid w:val="000C5D15"/>
    <w:rsid w:val="000C6020"/>
    <w:rsid w:val="000C6252"/>
    <w:rsid w:val="000C64AE"/>
    <w:rsid w:val="000C6CDC"/>
    <w:rsid w:val="000C7021"/>
    <w:rsid w:val="000C7BB0"/>
    <w:rsid w:val="000C7FF3"/>
    <w:rsid w:val="000D1124"/>
    <w:rsid w:val="000D3067"/>
    <w:rsid w:val="000D32FF"/>
    <w:rsid w:val="000D3A39"/>
    <w:rsid w:val="000D3B89"/>
    <w:rsid w:val="000D3FD9"/>
    <w:rsid w:val="000D541F"/>
    <w:rsid w:val="000D5D9D"/>
    <w:rsid w:val="000D6116"/>
    <w:rsid w:val="000D6145"/>
    <w:rsid w:val="000D630E"/>
    <w:rsid w:val="000E029E"/>
    <w:rsid w:val="000E0578"/>
    <w:rsid w:val="000E0A52"/>
    <w:rsid w:val="000E1319"/>
    <w:rsid w:val="000E150E"/>
    <w:rsid w:val="000E4DF2"/>
    <w:rsid w:val="000E59AB"/>
    <w:rsid w:val="000E7C0C"/>
    <w:rsid w:val="000F0642"/>
    <w:rsid w:val="000F095B"/>
    <w:rsid w:val="000F0B03"/>
    <w:rsid w:val="000F1A12"/>
    <w:rsid w:val="000F1AA5"/>
    <w:rsid w:val="000F23B5"/>
    <w:rsid w:val="000F2831"/>
    <w:rsid w:val="000F3884"/>
    <w:rsid w:val="000F38B3"/>
    <w:rsid w:val="000F3C63"/>
    <w:rsid w:val="000F4751"/>
    <w:rsid w:val="000F5141"/>
    <w:rsid w:val="000F5BF2"/>
    <w:rsid w:val="000F5F09"/>
    <w:rsid w:val="000F671E"/>
    <w:rsid w:val="000F6A57"/>
    <w:rsid w:val="000F6B9F"/>
    <w:rsid w:val="001006D0"/>
    <w:rsid w:val="00100EAB"/>
    <w:rsid w:val="0010177F"/>
    <w:rsid w:val="00103FC4"/>
    <w:rsid w:val="00104C0F"/>
    <w:rsid w:val="00104E63"/>
    <w:rsid w:val="0010749D"/>
    <w:rsid w:val="001109DD"/>
    <w:rsid w:val="00110C73"/>
    <w:rsid w:val="00111F8E"/>
    <w:rsid w:val="0011356B"/>
    <w:rsid w:val="001159DC"/>
    <w:rsid w:val="00115EB9"/>
    <w:rsid w:val="00116A83"/>
    <w:rsid w:val="00116CE8"/>
    <w:rsid w:val="001172D2"/>
    <w:rsid w:val="0011757C"/>
    <w:rsid w:val="00120337"/>
    <w:rsid w:val="00120989"/>
    <w:rsid w:val="00120EC9"/>
    <w:rsid w:val="0012197B"/>
    <w:rsid w:val="00122147"/>
    <w:rsid w:val="00123B9C"/>
    <w:rsid w:val="00123BE5"/>
    <w:rsid w:val="00124236"/>
    <w:rsid w:val="00124BD6"/>
    <w:rsid w:val="001261BC"/>
    <w:rsid w:val="001277BD"/>
    <w:rsid w:val="00130B3F"/>
    <w:rsid w:val="00131264"/>
    <w:rsid w:val="00132476"/>
    <w:rsid w:val="0013431B"/>
    <w:rsid w:val="00134461"/>
    <w:rsid w:val="0013474C"/>
    <w:rsid w:val="00135E94"/>
    <w:rsid w:val="00135F8C"/>
    <w:rsid w:val="0013610A"/>
    <w:rsid w:val="00136679"/>
    <w:rsid w:val="00136B10"/>
    <w:rsid w:val="00137E47"/>
    <w:rsid w:val="001400EA"/>
    <w:rsid w:val="0014141D"/>
    <w:rsid w:val="001421B1"/>
    <w:rsid w:val="0014227B"/>
    <w:rsid w:val="001437D9"/>
    <w:rsid w:val="00143EB4"/>
    <w:rsid w:val="001440E7"/>
    <w:rsid w:val="0014493A"/>
    <w:rsid w:val="00144FB6"/>
    <w:rsid w:val="00146EF1"/>
    <w:rsid w:val="0014737F"/>
    <w:rsid w:val="00147C40"/>
    <w:rsid w:val="0015191C"/>
    <w:rsid w:val="001526AB"/>
    <w:rsid w:val="00152F0B"/>
    <w:rsid w:val="001530C1"/>
    <w:rsid w:val="0015396E"/>
    <w:rsid w:val="001546B1"/>
    <w:rsid w:val="00156579"/>
    <w:rsid w:val="0015706B"/>
    <w:rsid w:val="00157E15"/>
    <w:rsid w:val="00161DF2"/>
    <w:rsid w:val="001623CB"/>
    <w:rsid w:val="001623F1"/>
    <w:rsid w:val="001667F9"/>
    <w:rsid w:val="00167E65"/>
    <w:rsid w:val="00167EFE"/>
    <w:rsid w:val="0017051C"/>
    <w:rsid w:val="00171037"/>
    <w:rsid w:val="00171125"/>
    <w:rsid w:val="001711F9"/>
    <w:rsid w:val="001716E0"/>
    <w:rsid w:val="00171ABF"/>
    <w:rsid w:val="00171B10"/>
    <w:rsid w:val="001741E0"/>
    <w:rsid w:val="00174789"/>
    <w:rsid w:val="00174835"/>
    <w:rsid w:val="00174FF7"/>
    <w:rsid w:val="00175C60"/>
    <w:rsid w:val="00175CFF"/>
    <w:rsid w:val="00180F1E"/>
    <w:rsid w:val="0018238E"/>
    <w:rsid w:val="001823A8"/>
    <w:rsid w:val="0018351E"/>
    <w:rsid w:val="0018380D"/>
    <w:rsid w:val="0018440E"/>
    <w:rsid w:val="00184AAD"/>
    <w:rsid w:val="00184FC2"/>
    <w:rsid w:val="001854E3"/>
    <w:rsid w:val="001856A0"/>
    <w:rsid w:val="0018589A"/>
    <w:rsid w:val="00185C0A"/>
    <w:rsid w:val="00186DD0"/>
    <w:rsid w:val="00186EC8"/>
    <w:rsid w:val="00186F67"/>
    <w:rsid w:val="00186FCE"/>
    <w:rsid w:val="00187EFC"/>
    <w:rsid w:val="0019086E"/>
    <w:rsid w:val="00191CB0"/>
    <w:rsid w:val="001927C3"/>
    <w:rsid w:val="00192E52"/>
    <w:rsid w:val="00193201"/>
    <w:rsid w:val="0019535C"/>
    <w:rsid w:val="00195618"/>
    <w:rsid w:val="00195ECF"/>
    <w:rsid w:val="0019647E"/>
    <w:rsid w:val="001A0F13"/>
    <w:rsid w:val="001A162C"/>
    <w:rsid w:val="001A2C31"/>
    <w:rsid w:val="001A4456"/>
    <w:rsid w:val="001A559B"/>
    <w:rsid w:val="001A55A2"/>
    <w:rsid w:val="001A6837"/>
    <w:rsid w:val="001A6ED4"/>
    <w:rsid w:val="001A798E"/>
    <w:rsid w:val="001A79B9"/>
    <w:rsid w:val="001A7ABF"/>
    <w:rsid w:val="001A7FC6"/>
    <w:rsid w:val="001B06DE"/>
    <w:rsid w:val="001B14DB"/>
    <w:rsid w:val="001B3200"/>
    <w:rsid w:val="001B379C"/>
    <w:rsid w:val="001B3C58"/>
    <w:rsid w:val="001B42B2"/>
    <w:rsid w:val="001B4473"/>
    <w:rsid w:val="001B494D"/>
    <w:rsid w:val="001B4F1C"/>
    <w:rsid w:val="001B57B0"/>
    <w:rsid w:val="001B5B23"/>
    <w:rsid w:val="001B770D"/>
    <w:rsid w:val="001B79F1"/>
    <w:rsid w:val="001C0396"/>
    <w:rsid w:val="001C0BDC"/>
    <w:rsid w:val="001C1948"/>
    <w:rsid w:val="001C2051"/>
    <w:rsid w:val="001C2B95"/>
    <w:rsid w:val="001C2DD6"/>
    <w:rsid w:val="001C315E"/>
    <w:rsid w:val="001C32B0"/>
    <w:rsid w:val="001C3593"/>
    <w:rsid w:val="001C44C1"/>
    <w:rsid w:val="001C4D21"/>
    <w:rsid w:val="001C4F54"/>
    <w:rsid w:val="001C56EC"/>
    <w:rsid w:val="001C7C86"/>
    <w:rsid w:val="001D069E"/>
    <w:rsid w:val="001D12A3"/>
    <w:rsid w:val="001D1532"/>
    <w:rsid w:val="001D182C"/>
    <w:rsid w:val="001D188D"/>
    <w:rsid w:val="001D3236"/>
    <w:rsid w:val="001D3730"/>
    <w:rsid w:val="001D4157"/>
    <w:rsid w:val="001D60E4"/>
    <w:rsid w:val="001D7527"/>
    <w:rsid w:val="001E118C"/>
    <w:rsid w:val="001E3054"/>
    <w:rsid w:val="001E34FC"/>
    <w:rsid w:val="001E3B81"/>
    <w:rsid w:val="001E4D16"/>
    <w:rsid w:val="001E5A98"/>
    <w:rsid w:val="001E6DB5"/>
    <w:rsid w:val="001F088B"/>
    <w:rsid w:val="001F1DB4"/>
    <w:rsid w:val="001F20D4"/>
    <w:rsid w:val="001F293A"/>
    <w:rsid w:val="001F30D6"/>
    <w:rsid w:val="001F5E18"/>
    <w:rsid w:val="001F687F"/>
    <w:rsid w:val="001F6C8B"/>
    <w:rsid w:val="001F6E96"/>
    <w:rsid w:val="00201AD0"/>
    <w:rsid w:val="00201EDE"/>
    <w:rsid w:val="00203EB6"/>
    <w:rsid w:val="002071F4"/>
    <w:rsid w:val="0020731B"/>
    <w:rsid w:val="00212089"/>
    <w:rsid w:val="00220337"/>
    <w:rsid w:val="002203CA"/>
    <w:rsid w:val="00220A81"/>
    <w:rsid w:val="00220F1D"/>
    <w:rsid w:val="002222D4"/>
    <w:rsid w:val="00222C47"/>
    <w:rsid w:val="00223332"/>
    <w:rsid w:val="00223FF3"/>
    <w:rsid w:val="00224143"/>
    <w:rsid w:val="00224DEA"/>
    <w:rsid w:val="0022570D"/>
    <w:rsid w:val="002258F7"/>
    <w:rsid w:val="00226089"/>
    <w:rsid w:val="00227429"/>
    <w:rsid w:val="0023057D"/>
    <w:rsid w:val="002307F4"/>
    <w:rsid w:val="002308E0"/>
    <w:rsid w:val="002329BE"/>
    <w:rsid w:val="00232E03"/>
    <w:rsid w:val="00233860"/>
    <w:rsid w:val="00235175"/>
    <w:rsid w:val="00235ADB"/>
    <w:rsid w:val="002360F6"/>
    <w:rsid w:val="00242575"/>
    <w:rsid w:val="00244C09"/>
    <w:rsid w:val="00245135"/>
    <w:rsid w:val="002454D9"/>
    <w:rsid w:val="00245A87"/>
    <w:rsid w:val="00245B24"/>
    <w:rsid w:val="00246803"/>
    <w:rsid w:val="00246920"/>
    <w:rsid w:val="00246999"/>
    <w:rsid w:val="00246EF8"/>
    <w:rsid w:val="002470AC"/>
    <w:rsid w:val="00247806"/>
    <w:rsid w:val="00250159"/>
    <w:rsid w:val="00251579"/>
    <w:rsid w:val="002535AD"/>
    <w:rsid w:val="002538F0"/>
    <w:rsid w:val="0025413A"/>
    <w:rsid w:val="0025419A"/>
    <w:rsid w:val="002557DB"/>
    <w:rsid w:val="00255859"/>
    <w:rsid w:val="002561A4"/>
    <w:rsid w:val="002564A9"/>
    <w:rsid w:val="002566C4"/>
    <w:rsid w:val="002573EE"/>
    <w:rsid w:val="0025768E"/>
    <w:rsid w:val="002578C0"/>
    <w:rsid w:val="00257FCC"/>
    <w:rsid w:val="002611E4"/>
    <w:rsid w:val="00262D78"/>
    <w:rsid w:val="00263369"/>
    <w:rsid w:val="002638BC"/>
    <w:rsid w:val="00265BED"/>
    <w:rsid w:val="0026700A"/>
    <w:rsid w:val="00270129"/>
    <w:rsid w:val="00270623"/>
    <w:rsid w:val="00271604"/>
    <w:rsid w:val="00272FFF"/>
    <w:rsid w:val="00273978"/>
    <w:rsid w:val="0027398A"/>
    <w:rsid w:val="00273C1F"/>
    <w:rsid w:val="00274053"/>
    <w:rsid w:val="00274209"/>
    <w:rsid w:val="002744B4"/>
    <w:rsid w:val="002744C4"/>
    <w:rsid w:val="00274977"/>
    <w:rsid w:val="002751CB"/>
    <w:rsid w:val="002751DE"/>
    <w:rsid w:val="00275715"/>
    <w:rsid w:val="0027586E"/>
    <w:rsid w:val="00275E75"/>
    <w:rsid w:val="002770A6"/>
    <w:rsid w:val="00277B05"/>
    <w:rsid w:val="002804A4"/>
    <w:rsid w:val="00280654"/>
    <w:rsid w:val="00280D2E"/>
    <w:rsid w:val="00280FFF"/>
    <w:rsid w:val="002810B9"/>
    <w:rsid w:val="0028218E"/>
    <w:rsid w:val="00283093"/>
    <w:rsid w:val="00283984"/>
    <w:rsid w:val="00283AEB"/>
    <w:rsid w:val="00283EFB"/>
    <w:rsid w:val="00284BBE"/>
    <w:rsid w:val="00285B37"/>
    <w:rsid w:val="00286953"/>
    <w:rsid w:val="00287F0E"/>
    <w:rsid w:val="0029013D"/>
    <w:rsid w:val="00290748"/>
    <w:rsid w:val="00290F3D"/>
    <w:rsid w:val="002918A9"/>
    <w:rsid w:val="00292849"/>
    <w:rsid w:val="00293982"/>
    <w:rsid w:val="00293AD3"/>
    <w:rsid w:val="0029448A"/>
    <w:rsid w:val="002945D8"/>
    <w:rsid w:val="00295768"/>
    <w:rsid w:val="0029713A"/>
    <w:rsid w:val="002A275B"/>
    <w:rsid w:val="002A4239"/>
    <w:rsid w:val="002A5B61"/>
    <w:rsid w:val="002A624F"/>
    <w:rsid w:val="002A6B64"/>
    <w:rsid w:val="002A7120"/>
    <w:rsid w:val="002A7BDD"/>
    <w:rsid w:val="002B052F"/>
    <w:rsid w:val="002B068F"/>
    <w:rsid w:val="002B102D"/>
    <w:rsid w:val="002B14AA"/>
    <w:rsid w:val="002B21D2"/>
    <w:rsid w:val="002B293D"/>
    <w:rsid w:val="002B2F8B"/>
    <w:rsid w:val="002B331C"/>
    <w:rsid w:val="002B3827"/>
    <w:rsid w:val="002B39BB"/>
    <w:rsid w:val="002B45A7"/>
    <w:rsid w:val="002B4BFF"/>
    <w:rsid w:val="002B51F9"/>
    <w:rsid w:val="002B634E"/>
    <w:rsid w:val="002B6ADF"/>
    <w:rsid w:val="002C13F1"/>
    <w:rsid w:val="002C43F5"/>
    <w:rsid w:val="002C49DB"/>
    <w:rsid w:val="002C56C9"/>
    <w:rsid w:val="002C56D0"/>
    <w:rsid w:val="002C66AF"/>
    <w:rsid w:val="002C67F5"/>
    <w:rsid w:val="002C6A91"/>
    <w:rsid w:val="002C6C30"/>
    <w:rsid w:val="002C7616"/>
    <w:rsid w:val="002D0F64"/>
    <w:rsid w:val="002D15C3"/>
    <w:rsid w:val="002D1781"/>
    <w:rsid w:val="002D283A"/>
    <w:rsid w:val="002D285F"/>
    <w:rsid w:val="002D2C14"/>
    <w:rsid w:val="002D300F"/>
    <w:rsid w:val="002D3B04"/>
    <w:rsid w:val="002D3E4B"/>
    <w:rsid w:val="002D4D38"/>
    <w:rsid w:val="002D6AB7"/>
    <w:rsid w:val="002D6D34"/>
    <w:rsid w:val="002E136F"/>
    <w:rsid w:val="002E1E34"/>
    <w:rsid w:val="002E3300"/>
    <w:rsid w:val="002E3882"/>
    <w:rsid w:val="002E3D07"/>
    <w:rsid w:val="002E4EBB"/>
    <w:rsid w:val="002E51E3"/>
    <w:rsid w:val="002E532F"/>
    <w:rsid w:val="002E5959"/>
    <w:rsid w:val="002E67C3"/>
    <w:rsid w:val="002E6C17"/>
    <w:rsid w:val="002E794B"/>
    <w:rsid w:val="002F0994"/>
    <w:rsid w:val="002F0BA4"/>
    <w:rsid w:val="002F11D4"/>
    <w:rsid w:val="002F25FA"/>
    <w:rsid w:val="002F3FDD"/>
    <w:rsid w:val="002F4263"/>
    <w:rsid w:val="002F4591"/>
    <w:rsid w:val="002F567F"/>
    <w:rsid w:val="002F59C4"/>
    <w:rsid w:val="002F5A7D"/>
    <w:rsid w:val="002F5B5C"/>
    <w:rsid w:val="00300F87"/>
    <w:rsid w:val="00301554"/>
    <w:rsid w:val="003018F4"/>
    <w:rsid w:val="00301BA0"/>
    <w:rsid w:val="003026D2"/>
    <w:rsid w:val="00303154"/>
    <w:rsid w:val="00305607"/>
    <w:rsid w:val="0030575F"/>
    <w:rsid w:val="00306317"/>
    <w:rsid w:val="00311ADD"/>
    <w:rsid w:val="003137BF"/>
    <w:rsid w:val="00314079"/>
    <w:rsid w:val="00315810"/>
    <w:rsid w:val="00315A9E"/>
    <w:rsid w:val="00316A3F"/>
    <w:rsid w:val="003171F1"/>
    <w:rsid w:val="00320715"/>
    <w:rsid w:val="00322D3D"/>
    <w:rsid w:val="00322D71"/>
    <w:rsid w:val="00322E9A"/>
    <w:rsid w:val="00324E9B"/>
    <w:rsid w:val="00325A8B"/>
    <w:rsid w:val="00326915"/>
    <w:rsid w:val="00326A63"/>
    <w:rsid w:val="00327115"/>
    <w:rsid w:val="003315B7"/>
    <w:rsid w:val="00331A04"/>
    <w:rsid w:val="0033248E"/>
    <w:rsid w:val="003325E3"/>
    <w:rsid w:val="003336FA"/>
    <w:rsid w:val="003345E4"/>
    <w:rsid w:val="003357EE"/>
    <w:rsid w:val="00335E3D"/>
    <w:rsid w:val="0033764D"/>
    <w:rsid w:val="00337A35"/>
    <w:rsid w:val="00337F7A"/>
    <w:rsid w:val="00340D0F"/>
    <w:rsid w:val="003419B9"/>
    <w:rsid w:val="00341F4B"/>
    <w:rsid w:val="003437B7"/>
    <w:rsid w:val="00343FC2"/>
    <w:rsid w:val="0034526D"/>
    <w:rsid w:val="00345BA5"/>
    <w:rsid w:val="00346648"/>
    <w:rsid w:val="0034766B"/>
    <w:rsid w:val="00347812"/>
    <w:rsid w:val="00347D04"/>
    <w:rsid w:val="0035284B"/>
    <w:rsid w:val="00352ABD"/>
    <w:rsid w:val="00353ADC"/>
    <w:rsid w:val="003542EA"/>
    <w:rsid w:val="00354C5F"/>
    <w:rsid w:val="00355148"/>
    <w:rsid w:val="0035623B"/>
    <w:rsid w:val="00356E7F"/>
    <w:rsid w:val="003576A1"/>
    <w:rsid w:val="00360890"/>
    <w:rsid w:val="00360D13"/>
    <w:rsid w:val="00361156"/>
    <w:rsid w:val="0036146A"/>
    <w:rsid w:val="00361760"/>
    <w:rsid w:val="00361EC2"/>
    <w:rsid w:val="003629CD"/>
    <w:rsid w:val="00363212"/>
    <w:rsid w:val="003643B8"/>
    <w:rsid w:val="00365646"/>
    <w:rsid w:val="00366B3A"/>
    <w:rsid w:val="00367AB9"/>
    <w:rsid w:val="00370663"/>
    <w:rsid w:val="003711CF"/>
    <w:rsid w:val="00371BD6"/>
    <w:rsid w:val="00371D6E"/>
    <w:rsid w:val="003730C5"/>
    <w:rsid w:val="003731DC"/>
    <w:rsid w:val="0037376D"/>
    <w:rsid w:val="003741E7"/>
    <w:rsid w:val="003744EC"/>
    <w:rsid w:val="00375AE4"/>
    <w:rsid w:val="00375C89"/>
    <w:rsid w:val="00376971"/>
    <w:rsid w:val="003775C6"/>
    <w:rsid w:val="0037785B"/>
    <w:rsid w:val="00377DB3"/>
    <w:rsid w:val="003802E6"/>
    <w:rsid w:val="00380B35"/>
    <w:rsid w:val="00380E39"/>
    <w:rsid w:val="00382385"/>
    <w:rsid w:val="00382996"/>
    <w:rsid w:val="003844EF"/>
    <w:rsid w:val="0038575B"/>
    <w:rsid w:val="003863D0"/>
    <w:rsid w:val="0038696B"/>
    <w:rsid w:val="00386C0D"/>
    <w:rsid w:val="00387D4F"/>
    <w:rsid w:val="00390B0D"/>
    <w:rsid w:val="00390F3E"/>
    <w:rsid w:val="00392008"/>
    <w:rsid w:val="00392011"/>
    <w:rsid w:val="00392304"/>
    <w:rsid w:val="00392748"/>
    <w:rsid w:val="00392A3F"/>
    <w:rsid w:val="00392EF0"/>
    <w:rsid w:val="00394B27"/>
    <w:rsid w:val="00395790"/>
    <w:rsid w:val="0039716A"/>
    <w:rsid w:val="00397770"/>
    <w:rsid w:val="00397D0B"/>
    <w:rsid w:val="00397E7E"/>
    <w:rsid w:val="003A0196"/>
    <w:rsid w:val="003A2ACF"/>
    <w:rsid w:val="003A3701"/>
    <w:rsid w:val="003A39B0"/>
    <w:rsid w:val="003A40E5"/>
    <w:rsid w:val="003A556C"/>
    <w:rsid w:val="003A5955"/>
    <w:rsid w:val="003B04A2"/>
    <w:rsid w:val="003B2464"/>
    <w:rsid w:val="003B3B8C"/>
    <w:rsid w:val="003B4F60"/>
    <w:rsid w:val="003B58D1"/>
    <w:rsid w:val="003B6693"/>
    <w:rsid w:val="003B6883"/>
    <w:rsid w:val="003B70C4"/>
    <w:rsid w:val="003B737A"/>
    <w:rsid w:val="003B7482"/>
    <w:rsid w:val="003B78CC"/>
    <w:rsid w:val="003B7D88"/>
    <w:rsid w:val="003C0227"/>
    <w:rsid w:val="003C099C"/>
    <w:rsid w:val="003C2713"/>
    <w:rsid w:val="003C2E1A"/>
    <w:rsid w:val="003C416F"/>
    <w:rsid w:val="003C4FEF"/>
    <w:rsid w:val="003C5626"/>
    <w:rsid w:val="003C5DEC"/>
    <w:rsid w:val="003C5EE6"/>
    <w:rsid w:val="003C755E"/>
    <w:rsid w:val="003C7CEB"/>
    <w:rsid w:val="003D010F"/>
    <w:rsid w:val="003D1997"/>
    <w:rsid w:val="003D1C78"/>
    <w:rsid w:val="003D33AD"/>
    <w:rsid w:val="003D3A26"/>
    <w:rsid w:val="003D4606"/>
    <w:rsid w:val="003D5068"/>
    <w:rsid w:val="003D52ED"/>
    <w:rsid w:val="003D6596"/>
    <w:rsid w:val="003E04F6"/>
    <w:rsid w:val="003E0911"/>
    <w:rsid w:val="003E2363"/>
    <w:rsid w:val="003E3A0D"/>
    <w:rsid w:val="003E3FF1"/>
    <w:rsid w:val="003E41C8"/>
    <w:rsid w:val="003E47E3"/>
    <w:rsid w:val="003E48DB"/>
    <w:rsid w:val="003E60CF"/>
    <w:rsid w:val="003E6360"/>
    <w:rsid w:val="003E63B5"/>
    <w:rsid w:val="003E6902"/>
    <w:rsid w:val="003E7209"/>
    <w:rsid w:val="003E7253"/>
    <w:rsid w:val="003E7F69"/>
    <w:rsid w:val="003F09C1"/>
    <w:rsid w:val="003F0AF8"/>
    <w:rsid w:val="003F1B98"/>
    <w:rsid w:val="003F2700"/>
    <w:rsid w:val="003F40E2"/>
    <w:rsid w:val="003F4613"/>
    <w:rsid w:val="003F4CE6"/>
    <w:rsid w:val="003F5074"/>
    <w:rsid w:val="003F5DB4"/>
    <w:rsid w:val="003F61FE"/>
    <w:rsid w:val="003F6888"/>
    <w:rsid w:val="003F7042"/>
    <w:rsid w:val="004008E5"/>
    <w:rsid w:val="00400D94"/>
    <w:rsid w:val="00400EE2"/>
    <w:rsid w:val="0040143D"/>
    <w:rsid w:val="00403EDD"/>
    <w:rsid w:val="0040476D"/>
    <w:rsid w:val="00404CD0"/>
    <w:rsid w:val="00405EC8"/>
    <w:rsid w:val="0040605A"/>
    <w:rsid w:val="00406253"/>
    <w:rsid w:val="00406600"/>
    <w:rsid w:val="0040761C"/>
    <w:rsid w:val="00407C33"/>
    <w:rsid w:val="00407CE8"/>
    <w:rsid w:val="004106D0"/>
    <w:rsid w:val="00410805"/>
    <w:rsid w:val="0041158C"/>
    <w:rsid w:val="00412036"/>
    <w:rsid w:val="00412AF8"/>
    <w:rsid w:val="00413F44"/>
    <w:rsid w:val="00414F36"/>
    <w:rsid w:val="0041504C"/>
    <w:rsid w:val="00415750"/>
    <w:rsid w:val="00415AD0"/>
    <w:rsid w:val="00415F7A"/>
    <w:rsid w:val="00416C7A"/>
    <w:rsid w:val="00417262"/>
    <w:rsid w:val="004173B9"/>
    <w:rsid w:val="004176BD"/>
    <w:rsid w:val="004201B3"/>
    <w:rsid w:val="00420714"/>
    <w:rsid w:val="00421F2C"/>
    <w:rsid w:val="004220C3"/>
    <w:rsid w:val="004224AE"/>
    <w:rsid w:val="00425177"/>
    <w:rsid w:val="0042551E"/>
    <w:rsid w:val="00425885"/>
    <w:rsid w:val="0042664B"/>
    <w:rsid w:val="00430A5C"/>
    <w:rsid w:val="00430ED5"/>
    <w:rsid w:val="00431059"/>
    <w:rsid w:val="00431377"/>
    <w:rsid w:val="0043153B"/>
    <w:rsid w:val="00432530"/>
    <w:rsid w:val="00432640"/>
    <w:rsid w:val="004330F9"/>
    <w:rsid w:val="00434472"/>
    <w:rsid w:val="004348E3"/>
    <w:rsid w:val="0043514B"/>
    <w:rsid w:val="00436447"/>
    <w:rsid w:val="00437B8B"/>
    <w:rsid w:val="00440790"/>
    <w:rsid w:val="0044209E"/>
    <w:rsid w:val="00442748"/>
    <w:rsid w:val="00442A0F"/>
    <w:rsid w:val="004439BF"/>
    <w:rsid w:val="004450ED"/>
    <w:rsid w:val="0044568E"/>
    <w:rsid w:val="004457AA"/>
    <w:rsid w:val="00446B03"/>
    <w:rsid w:val="004470A0"/>
    <w:rsid w:val="00450469"/>
    <w:rsid w:val="004509FA"/>
    <w:rsid w:val="00451BFE"/>
    <w:rsid w:val="00451CC5"/>
    <w:rsid w:val="00452183"/>
    <w:rsid w:val="00452B9E"/>
    <w:rsid w:val="004537D0"/>
    <w:rsid w:val="00455117"/>
    <w:rsid w:val="004557AB"/>
    <w:rsid w:val="004557D9"/>
    <w:rsid w:val="00456113"/>
    <w:rsid w:val="0045791B"/>
    <w:rsid w:val="00460625"/>
    <w:rsid w:val="004606A8"/>
    <w:rsid w:val="004612E4"/>
    <w:rsid w:val="00462FE5"/>
    <w:rsid w:val="004635BF"/>
    <w:rsid w:val="004637A8"/>
    <w:rsid w:val="00464BDF"/>
    <w:rsid w:val="00464CF7"/>
    <w:rsid w:val="00464D7A"/>
    <w:rsid w:val="004654EB"/>
    <w:rsid w:val="00465F57"/>
    <w:rsid w:val="004673EE"/>
    <w:rsid w:val="00470982"/>
    <w:rsid w:val="00470D3F"/>
    <w:rsid w:val="00471720"/>
    <w:rsid w:val="004720E7"/>
    <w:rsid w:val="004723B7"/>
    <w:rsid w:val="00472974"/>
    <w:rsid w:val="00473809"/>
    <w:rsid w:val="00473AC4"/>
    <w:rsid w:val="00474D33"/>
    <w:rsid w:val="004750C3"/>
    <w:rsid w:val="004758B0"/>
    <w:rsid w:val="00476098"/>
    <w:rsid w:val="00477965"/>
    <w:rsid w:val="00481915"/>
    <w:rsid w:val="00484A1D"/>
    <w:rsid w:val="0048528B"/>
    <w:rsid w:val="00485976"/>
    <w:rsid w:val="004860E6"/>
    <w:rsid w:val="0048680C"/>
    <w:rsid w:val="004875CA"/>
    <w:rsid w:val="004876C0"/>
    <w:rsid w:val="00487AA7"/>
    <w:rsid w:val="00490AE1"/>
    <w:rsid w:val="00490B33"/>
    <w:rsid w:val="0049113C"/>
    <w:rsid w:val="0049372D"/>
    <w:rsid w:val="00493BDD"/>
    <w:rsid w:val="00496667"/>
    <w:rsid w:val="004A083B"/>
    <w:rsid w:val="004A0F17"/>
    <w:rsid w:val="004A16DA"/>
    <w:rsid w:val="004A16DF"/>
    <w:rsid w:val="004A1CB5"/>
    <w:rsid w:val="004A1FB2"/>
    <w:rsid w:val="004A3476"/>
    <w:rsid w:val="004A361B"/>
    <w:rsid w:val="004A4391"/>
    <w:rsid w:val="004A483D"/>
    <w:rsid w:val="004A4853"/>
    <w:rsid w:val="004A50B4"/>
    <w:rsid w:val="004A54C6"/>
    <w:rsid w:val="004A603F"/>
    <w:rsid w:val="004A6218"/>
    <w:rsid w:val="004A6665"/>
    <w:rsid w:val="004A6D8F"/>
    <w:rsid w:val="004A6F75"/>
    <w:rsid w:val="004A79BA"/>
    <w:rsid w:val="004B06F5"/>
    <w:rsid w:val="004B2041"/>
    <w:rsid w:val="004B232C"/>
    <w:rsid w:val="004B3C23"/>
    <w:rsid w:val="004B3EA9"/>
    <w:rsid w:val="004B50E2"/>
    <w:rsid w:val="004B510B"/>
    <w:rsid w:val="004B687D"/>
    <w:rsid w:val="004B69AF"/>
    <w:rsid w:val="004B73DC"/>
    <w:rsid w:val="004B74CE"/>
    <w:rsid w:val="004B74FC"/>
    <w:rsid w:val="004C0449"/>
    <w:rsid w:val="004C2F64"/>
    <w:rsid w:val="004C3397"/>
    <w:rsid w:val="004C354D"/>
    <w:rsid w:val="004C39E5"/>
    <w:rsid w:val="004C420E"/>
    <w:rsid w:val="004C43B9"/>
    <w:rsid w:val="004C5661"/>
    <w:rsid w:val="004C58D7"/>
    <w:rsid w:val="004C5E62"/>
    <w:rsid w:val="004C7D36"/>
    <w:rsid w:val="004D0F55"/>
    <w:rsid w:val="004D1D47"/>
    <w:rsid w:val="004D3512"/>
    <w:rsid w:val="004D7174"/>
    <w:rsid w:val="004D7DC5"/>
    <w:rsid w:val="004D7E0F"/>
    <w:rsid w:val="004E104E"/>
    <w:rsid w:val="004E153A"/>
    <w:rsid w:val="004E2EF4"/>
    <w:rsid w:val="004E3269"/>
    <w:rsid w:val="004E34A3"/>
    <w:rsid w:val="004E3C16"/>
    <w:rsid w:val="004E41D1"/>
    <w:rsid w:val="004E4262"/>
    <w:rsid w:val="004E4E27"/>
    <w:rsid w:val="004E54D9"/>
    <w:rsid w:val="004E5528"/>
    <w:rsid w:val="004F16A0"/>
    <w:rsid w:val="004F2AE8"/>
    <w:rsid w:val="004F3570"/>
    <w:rsid w:val="004F3FF0"/>
    <w:rsid w:val="004F4700"/>
    <w:rsid w:val="004F4755"/>
    <w:rsid w:val="004F4E2A"/>
    <w:rsid w:val="004F54B3"/>
    <w:rsid w:val="004F5AAD"/>
    <w:rsid w:val="004F744C"/>
    <w:rsid w:val="00500913"/>
    <w:rsid w:val="0050265C"/>
    <w:rsid w:val="00504E80"/>
    <w:rsid w:val="005114ED"/>
    <w:rsid w:val="00512B4B"/>
    <w:rsid w:val="00513B6F"/>
    <w:rsid w:val="0051470D"/>
    <w:rsid w:val="00515DD3"/>
    <w:rsid w:val="005163BD"/>
    <w:rsid w:val="00516CB6"/>
    <w:rsid w:val="00516EF8"/>
    <w:rsid w:val="00520323"/>
    <w:rsid w:val="00520994"/>
    <w:rsid w:val="005218D6"/>
    <w:rsid w:val="00522F9E"/>
    <w:rsid w:val="00522FAD"/>
    <w:rsid w:val="00524288"/>
    <w:rsid w:val="0052448D"/>
    <w:rsid w:val="00524D0E"/>
    <w:rsid w:val="00524FE9"/>
    <w:rsid w:val="005250A8"/>
    <w:rsid w:val="00526004"/>
    <w:rsid w:val="005260A8"/>
    <w:rsid w:val="00527260"/>
    <w:rsid w:val="0052757D"/>
    <w:rsid w:val="00531224"/>
    <w:rsid w:val="005313AD"/>
    <w:rsid w:val="005313DE"/>
    <w:rsid w:val="00532278"/>
    <w:rsid w:val="00534348"/>
    <w:rsid w:val="005343DB"/>
    <w:rsid w:val="005356A4"/>
    <w:rsid w:val="00535C0A"/>
    <w:rsid w:val="00536020"/>
    <w:rsid w:val="00540658"/>
    <w:rsid w:val="005410CB"/>
    <w:rsid w:val="00541C9D"/>
    <w:rsid w:val="00541E5F"/>
    <w:rsid w:val="00542623"/>
    <w:rsid w:val="00542DF1"/>
    <w:rsid w:val="005438C9"/>
    <w:rsid w:val="00544182"/>
    <w:rsid w:val="00544FFF"/>
    <w:rsid w:val="005468C1"/>
    <w:rsid w:val="005476D1"/>
    <w:rsid w:val="00550665"/>
    <w:rsid w:val="00553539"/>
    <w:rsid w:val="00553763"/>
    <w:rsid w:val="00554191"/>
    <w:rsid w:val="0055433B"/>
    <w:rsid w:val="005546CE"/>
    <w:rsid w:val="00555A98"/>
    <w:rsid w:val="00556A1E"/>
    <w:rsid w:val="00556EA9"/>
    <w:rsid w:val="0056037D"/>
    <w:rsid w:val="00561C7E"/>
    <w:rsid w:val="00562558"/>
    <w:rsid w:val="00564A3D"/>
    <w:rsid w:val="00565B30"/>
    <w:rsid w:val="005668C8"/>
    <w:rsid w:val="00566C95"/>
    <w:rsid w:val="00566DC4"/>
    <w:rsid w:val="005670B8"/>
    <w:rsid w:val="00570C93"/>
    <w:rsid w:val="00571491"/>
    <w:rsid w:val="005716F9"/>
    <w:rsid w:val="00571E72"/>
    <w:rsid w:val="00571FD7"/>
    <w:rsid w:val="00572A32"/>
    <w:rsid w:val="00572F7A"/>
    <w:rsid w:val="00573527"/>
    <w:rsid w:val="00573627"/>
    <w:rsid w:val="00573A3C"/>
    <w:rsid w:val="005741E6"/>
    <w:rsid w:val="00574245"/>
    <w:rsid w:val="00575300"/>
    <w:rsid w:val="00576D86"/>
    <w:rsid w:val="00576FCB"/>
    <w:rsid w:val="005775EF"/>
    <w:rsid w:val="005778CD"/>
    <w:rsid w:val="00577D80"/>
    <w:rsid w:val="005800C9"/>
    <w:rsid w:val="00580C6D"/>
    <w:rsid w:val="00582233"/>
    <w:rsid w:val="005829D9"/>
    <w:rsid w:val="005833CB"/>
    <w:rsid w:val="00584455"/>
    <w:rsid w:val="005852AD"/>
    <w:rsid w:val="005854C3"/>
    <w:rsid w:val="00585855"/>
    <w:rsid w:val="00586D11"/>
    <w:rsid w:val="00586FF1"/>
    <w:rsid w:val="00587560"/>
    <w:rsid w:val="005875A2"/>
    <w:rsid w:val="005901E3"/>
    <w:rsid w:val="00590E6A"/>
    <w:rsid w:val="005916E9"/>
    <w:rsid w:val="005927E3"/>
    <w:rsid w:val="00592ED1"/>
    <w:rsid w:val="00593267"/>
    <w:rsid w:val="0059514F"/>
    <w:rsid w:val="00597747"/>
    <w:rsid w:val="00597A7A"/>
    <w:rsid w:val="00597EE9"/>
    <w:rsid w:val="005A1927"/>
    <w:rsid w:val="005A1C5A"/>
    <w:rsid w:val="005A292C"/>
    <w:rsid w:val="005A3A92"/>
    <w:rsid w:val="005A590B"/>
    <w:rsid w:val="005A728C"/>
    <w:rsid w:val="005A7E38"/>
    <w:rsid w:val="005B1C9B"/>
    <w:rsid w:val="005B4540"/>
    <w:rsid w:val="005B4BC2"/>
    <w:rsid w:val="005B54B6"/>
    <w:rsid w:val="005B5D45"/>
    <w:rsid w:val="005B6434"/>
    <w:rsid w:val="005B6EA7"/>
    <w:rsid w:val="005B7A4F"/>
    <w:rsid w:val="005C059D"/>
    <w:rsid w:val="005C12B0"/>
    <w:rsid w:val="005C1E42"/>
    <w:rsid w:val="005C415D"/>
    <w:rsid w:val="005C4B7D"/>
    <w:rsid w:val="005C5031"/>
    <w:rsid w:val="005C5D8A"/>
    <w:rsid w:val="005C6331"/>
    <w:rsid w:val="005C6BEB"/>
    <w:rsid w:val="005C6CEA"/>
    <w:rsid w:val="005C71BA"/>
    <w:rsid w:val="005C72CE"/>
    <w:rsid w:val="005D0C4B"/>
    <w:rsid w:val="005D2D45"/>
    <w:rsid w:val="005D3202"/>
    <w:rsid w:val="005D3696"/>
    <w:rsid w:val="005D437F"/>
    <w:rsid w:val="005D4C0C"/>
    <w:rsid w:val="005D70F8"/>
    <w:rsid w:val="005D755A"/>
    <w:rsid w:val="005E0BCD"/>
    <w:rsid w:val="005E0CDC"/>
    <w:rsid w:val="005E0D48"/>
    <w:rsid w:val="005E16F2"/>
    <w:rsid w:val="005E1A17"/>
    <w:rsid w:val="005E2622"/>
    <w:rsid w:val="005E2923"/>
    <w:rsid w:val="005E526B"/>
    <w:rsid w:val="005E5875"/>
    <w:rsid w:val="005E72AE"/>
    <w:rsid w:val="005F1268"/>
    <w:rsid w:val="005F16AA"/>
    <w:rsid w:val="005F1B60"/>
    <w:rsid w:val="005F1F0C"/>
    <w:rsid w:val="005F27CE"/>
    <w:rsid w:val="005F2D66"/>
    <w:rsid w:val="005F3068"/>
    <w:rsid w:val="005F30D0"/>
    <w:rsid w:val="005F49B2"/>
    <w:rsid w:val="005F4FF2"/>
    <w:rsid w:val="005F55B7"/>
    <w:rsid w:val="00600F5B"/>
    <w:rsid w:val="006018C2"/>
    <w:rsid w:val="006027E5"/>
    <w:rsid w:val="00602D9D"/>
    <w:rsid w:val="00602E31"/>
    <w:rsid w:val="00603673"/>
    <w:rsid w:val="00603C6B"/>
    <w:rsid w:val="00603EB9"/>
    <w:rsid w:val="0060474C"/>
    <w:rsid w:val="006059EB"/>
    <w:rsid w:val="0060624E"/>
    <w:rsid w:val="006063F6"/>
    <w:rsid w:val="00607B96"/>
    <w:rsid w:val="00610893"/>
    <w:rsid w:val="00612479"/>
    <w:rsid w:val="00612B10"/>
    <w:rsid w:val="00612C9B"/>
    <w:rsid w:val="0061443D"/>
    <w:rsid w:val="00614D49"/>
    <w:rsid w:val="0061532F"/>
    <w:rsid w:val="006154C5"/>
    <w:rsid w:val="00615C7F"/>
    <w:rsid w:val="006162DE"/>
    <w:rsid w:val="00616875"/>
    <w:rsid w:val="0061745E"/>
    <w:rsid w:val="0061779A"/>
    <w:rsid w:val="00620AAA"/>
    <w:rsid w:val="00620C39"/>
    <w:rsid w:val="00620F97"/>
    <w:rsid w:val="006218A6"/>
    <w:rsid w:val="0062200E"/>
    <w:rsid w:val="00623AD9"/>
    <w:rsid w:val="00624843"/>
    <w:rsid w:val="00625DF1"/>
    <w:rsid w:val="0062650C"/>
    <w:rsid w:val="00626A6A"/>
    <w:rsid w:val="00626D30"/>
    <w:rsid w:val="00626DC5"/>
    <w:rsid w:val="00626E58"/>
    <w:rsid w:val="00627A96"/>
    <w:rsid w:val="00627F0E"/>
    <w:rsid w:val="006302FD"/>
    <w:rsid w:val="006305F8"/>
    <w:rsid w:val="0063172A"/>
    <w:rsid w:val="00631968"/>
    <w:rsid w:val="00632F06"/>
    <w:rsid w:val="00632FDC"/>
    <w:rsid w:val="006330E7"/>
    <w:rsid w:val="006336CF"/>
    <w:rsid w:val="00633A78"/>
    <w:rsid w:val="006364AC"/>
    <w:rsid w:val="006407E3"/>
    <w:rsid w:val="0064155E"/>
    <w:rsid w:val="00641D05"/>
    <w:rsid w:val="00642509"/>
    <w:rsid w:val="00642A4F"/>
    <w:rsid w:val="006437EC"/>
    <w:rsid w:val="00643B01"/>
    <w:rsid w:val="00643CC5"/>
    <w:rsid w:val="00643D88"/>
    <w:rsid w:val="00644F5C"/>
    <w:rsid w:val="00646C9A"/>
    <w:rsid w:val="00647883"/>
    <w:rsid w:val="00650032"/>
    <w:rsid w:val="00650791"/>
    <w:rsid w:val="00650DD3"/>
    <w:rsid w:val="00652C33"/>
    <w:rsid w:val="0065300D"/>
    <w:rsid w:val="00655A4A"/>
    <w:rsid w:val="00656994"/>
    <w:rsid w:val="00656DC8"/>
    <w:rsid w:val="00660C72"/>
    <w:rsid w:val="00660EC6"/>
    <w:rsid w:val="006612DC"/>
    <w:rsid w:val="006613F4"/>
    <w:rsid w:val="00661D24"/>
    <w:rsid w:val="00661F3A"/>
    <w:rsid w:val="00662398"/>
    <w:rsid w:val="00662FA7"/>
    <w:rsid w:val="006632A8"/>
    <w:rsid w:val="006636B6"/>
    <w:rsid w:val="006659B7"/>
    <w:rsid w:val="00666737"/>
    <w:rsid w:val="00666F7C"/>
    <w:rsid w:val="00667B11"/>
    <w:rsid w:val="00670B6E"/>
    <w:rsid w:val="006719DC"/>
    <w:rsid w:val="00672C84"/>
    <w:rsid w:val="00673D12"/>
    <w:rsid w:val="00673F59"/>
    <w:rsid w:val="00676410"/>
    <w:rsid w:val="00676507"/>
    <w:rsid w:val="0067790E"/>
    <w:rsid w:val="006815CD"/>
    <w:rsid w:val="006815E6"/>
    <w:rsid w:val="00682077"/>
    <w:rsid w:val="006829CE"/>
    <w:rsid w:val="006834FE"/>
    <w:rsid w:val="00684F77"/>
    <w:rsid w:val="0068644E"/>
    <w:rsid w:val="00686C1A"/>
    <w:rsid w:val="0069062C"/>
    <w:rsid w:val="00692265"/>
    <w:rsid w:val="006931E6"/>
    <w:rsid w:val="006942F2"/>
    <w:rsid w:val="006947CB"/>
    <w:rsid w:val="00695314"/>
    <w:rsid w:val="00696AD6"/>
    <w:rsid w:val="00696DCD"/>
    <w:rsid w:val="00697923"/>
    <w:rsid w:val="006A0732"/>
    <w:rsid w:val="006A1471"/>
    <w:rsid w:val="006A1B19"/>
    <w:rsid w:val="006A1FFB"/>
    <w:rsid w:val="006A270D"/>
    <w:rsid w:val="006A3F9F"/>
    <w:rsid w:val="006A52D7"/>
    <w:rsid w:val="006A549C"/>
    <w:rsid w:val="006A54AA"/>
    <w:rsid w:val="006A5815"/>
    <w:rsid w:val="006A77A5"/>
    <w:rsid w:val="006A787A"/>
    <w:rsid w:val="006B0BAA"/>
    <w:rsid w:val="006B27CF"/>
    <w:rsid w:val="006B30A7"/>
    <w:rsid w:val="006B32C9"/>
    <w:rsid w:val="006B395B"/>
    <w:rsid w:val="006B3B65"/>
    <w:rsid w:val="006B46B8"/>
    <w:rsid w:val="006B4834"/>
    <w:rsid w:val="006B5D18"/>
    <w:rsid w:val="006B6C76"/>
    <w:rsid w:val="006B7DAC"/>
    <w:rsid w:val="006B7E68"/>
    <w:rsid w:val="006C0246"/>
    <w:rsid w:val="006C08B4"/>
    <w:rsid w:val="006C11CC"/>
    <w:rsid w:val="006C2607"/>
    <w:rsid w:val="006C37C9"/>
    <w:rsid w:val="006C412F"/>
    <w:rsid w:val="006C5361"/>
    <w:rsid w:val="006C7D9C"/>
    <w:rsid w:val="006D0817"/>
    <w:rsid w:val="006D0C77"/>
    <w:rsid w:val="006D1B86"/>
    <w:rsid w:val="006D22F5"/>
    <w:rsid w:val="006D45F2"/>
    <w:rsid w:val="006D4AFF"/>
    <w:rsid w:val="006D55E0"/>
    <w:rsid w:val="006D6FE5"/>
    <w:rsid w:val="006E07BE"/>
    <w:rsid w:val="006E0910"/>
    <w:rsid w:val="006E0BA0"/>
    <w:rsid w:val="006E2ACF"/>
    <w:rsid w:val="006E3663"/>
    <w:rsid w:val="006E3936"/>
    <w:rsid w:val="006E5461"/>
    <w:rsid w:val="006E57DF"/>
    <w:rsid w:val="006E5B4C"/>
    <w:rsid w:val="006E5CE9"/>
    <w:rsid w:val="006E5FEB"/>
    <w:rsid w:val="006E71C4"/>
    <w:rsid w:val="006E7AAE"/>
    <w:rsid w:val="006E7DBF"/>
    <w:rsid w:val="006E7FE3"/>
    <w:rsid w:val="006F2C5A"/>
    <w:rsid w:val="006F35B2"/>
    <w:rsid w:val="006F469A"/>
    <w:rsid w:val="006F46CD"/>
    <w:rsid w:val="006F4A35"/>
    <w:rsid w:val="006F6256"/>
    <w:rsid w:val="006F74F2"/>
    <w:rsid w:val="006F7789"/>
    <w:rsid w:val="007014B4"/>
    <w:rsid w:val="00701882"/>
    <w:rsid w:val="0070241D"/>
    <w:rsid w:val="00702A5A"/>
    <w:rsid w:val="00702AE7"/>
    <w:rsid w:val="00704AB2"/>
    <w:rsid w:val="00704E66"/>
    <w:rsid w:val="0070706D"/>
    <w:rsid w:val="00707749"/>
    <w:rsid w:val="0071040E"/>
    <w:rsid w:val="00711FB1"/>
    <w:rsid w:val="00714A6A"/>
    <w:rsid w:val="0071500D"/>
    <w:rsid w:val="00715221"/>
    <w:rsid w:val="00715607"/>
    <w:rsid w:val="00715BB7"/>
    <w:rsid w:val="00715C33"/>
    <w:rsid w:val="00715DD3"/>
    <w:rsid w:val="00715E69"/>
    <w:rsid w:val="00715F36"/>
    <w:rsid w:val="0071671E"/>
    <w:rsid w:val="00716A43"/>
    <w:rsid w:val="00716E02"/>
    <w:rsid w:val="00717050"/>
    <w:rsid w:val="00721529"/>
    <w:rsid w:val="007229FF"/>
    <w:rsid w:val="00722ED5"/>
    <w:rsid w:val="00722F96"/>
    <w:rsid w:val="00723844"/>
    <w:rsid w:val="007242E6"/>
    <w:rsid w:val="007247B4"/>
    <w:rsid w:val="00724B79"/>
    <w:rsid w:val="00724E54"/>
    <w:rsid w:val="00725F6C"/>
    <w:rsid w:val="007268BE"/>
    <w:rsid w:val="00731B23"/>
    <w:rsid w:val="007331A7"/>
    <w:rsid w:val="007331BE"/>
    <w:rsid w:val="0073360F"/>
    <w:rsid w:val="00733769"/>
    <w:rsid w:val="00734019"/>
    <w:rsid w:val="0073442C"/>
    <w:rsid w:val="00734488"/>
    <w:rsid w:val="00734C38"/>
    <w:rsid w:val="007364DF"/>
    <w:rsid w:val="00736D8E"/>
    <w:rsid w:val="00737825"/>
    <w:rsid w:val="00740B03"/>
    <w:rsid w:val="00741776"/>
    <w:rsid w:val="0074292B"/>
    <w:rsid w:val="00742A80"/>
    <w:rsid w:val="007465EB"/>
    <w:rsid w:val="00746AA4"/>
    <w:rsid w:val="007476C3"/>
    <w:rsid w:val="007501A6"/>
    <w:rsid w:val="00750E07"/>
    <w:rsid w:val="007510C3"/>
    <w:rsid w:val="0075174B"/>
    <w:rsid w:val="0075222B"/>
    <w:rsid w:val="00752753"/>
    <w:rsid w:val="00752979"/>
    <w:rsid w:val="00752ACA"/>
    <w:rsid w:val="00752F28"/>
    <w:rsid w:val="007542E6"/>
    <w:rsid w:val="0075682F"/>
    <w:rsid w:val="007570AE"/>
    <w:rsid w:val="0076050C"/>
    <w:rsid w:val="0076173F"/>
    <w:rsid w:val="007626FA"/>
    <w:rsid w:val="007634AD"/>
    <w:rsid w:val="007634C1"/>
    <w:rsid w:val="007638B5"/>
    <w:rsid w:val="00764029"/>
    <w:rsid w:val="007650DB"/>
    <w:rsid w:val="007652BB"/>
    <w:rsid w:val="007661AE"/>
    <w:rsid w:val="00766A60"/>
    <w:rsid w:val="00767F8A"/>
    <w:rsid w:val="00770796"/>
    <w:rsid w:val="00770F98"/>
    <w:rsid w:val="0077279B"/>
    <w:rsid w:val="00772EA3"/>
    <w:rsid w:val="00772FA7"/>
    <w:rsid w:val="00773D67"/>
    <w:rsid w:val="00774AC4"/>
    <w:rsid w:val="00775BAC"/>
    <w:rsid w:val="00777854"/>
    <w:rsid w:val="00780A67"/>
    <w:rsid w:val="00780B6F"/>
    <w:rsid w:val="007820A5"/>
    <w:rsid w:val="007831C3"/>
    <w:rsid w:val="007832FA"/>
    <w:rsid w:val="0078490E"/>
    <w:rsid w:val="0078528B"/>
    <w:rsid w:val="00786976"/>
    <w:rsid w:val="0078762A"/>
    <w:rsid w:val="007876A2"/>
    <w:rsid w:val="007877B5"/>
    <w:rsid w:val="00787926"/>
    <w:rsid w:val="0079050E"/>
    <w:rsid w:val="00791444"/>
    <w:rsid w:val="00791F97"/>
    <w:rsid w:val="0079213B"/>
    <w:rsid w:val="00792520"/>
    <w:rsid w:val="00796A21"/>
    <w:rsid w:val="00796C2D"/>
    <w:rsid w:val="007A0003"/>
    <w:rsid w:val="007A0154"/>
    <w:rsid w:val="007A06BF"/>
    <w:rsid w:val="007A1363"/>
    <w:rsid w:val="007A2397"/>
    <w:rsid w:val="007A2A42"/>
    <w:rsid w:val="007A4DDA"/>
    <w:rsid w:val="007A580F"/>
    <w:rsid w:val="007A5BAB"/>
    <w:rsid w:val="007A5E34"/>
    <w:rsid w:val="007A6C1A"/>
    <w:rsid w:val="007B076B"/>
    <w:rsid w:val="007B1991"/>
    <w:rsid w:val="007B1C0A"/>
    <w:rsid w:val="007B1EEE"/>
    <w:rsid w:val="007B215E"/>
    <w:rsid w:val="007B22B2"/>
    <w:rsid w:val="007B3B9D"/>
    <w:rsid w:val="007B3D3B"/>
    <w:rsid w:val="007B48B6"/>
    <w:rsid w:val="007B60A3"/>
    <w:rsid w:val="007B7308"/>
    <w:rsid w:val="007B7FEA"/>
    <w:rsid w:val="007C0027"/>
    <w:rsid w:val="007C032E"/>
    <w:rsid w:val="007C05BB"/>
    <w:rsid w:val="007C07C0"/>
    <w:rsid w:val="007C0889"/>
    <w:rsid w:val="007C10C3"/>
    <w:rsid w:val="007C192B"/>
    <w:rsid w:val="007C2961"/>
    <w:rsid w:val="007C3370"/>
    <w:rsid w:val="007C43BB"/>
    <w:rsid w:val="007C4D6C"/>
    <w:rsid w:val="007C4F3D"/>
    <w:rsid w:val="007C541D"/>
    <w:rsid w:val="007C5716"/>
    <w:rsid w:val="007C693C"/>
    <w:rsid w:val="007C741E"/>
    <w:rsid w:val="007C7DCD"/>
    <w:rsid w:val="007D009A"/>
    <w:rsid w:val="007D0353"/>
    <w:rsid w:val="007D1559"/>
    <w:rsid w:val="007D1BA6"/>
    <w:rsid w:val="007D1C2E"/>
    <w:rsid w:val="007D290F"/>
    <w:rsid w:val="007D292C"/>
    <w:rsid w:val="007D2BEF"/>
    <w:rsid w:val="007D2D3F"/>
    <w:rsid w:val="007D2E8F"/>
    <w:rsid w:val="007D39CD"/>
    <w:rsid w:val="007D3E51"/>
    <w:rsid w:val="007D3E58"/>
    <w:rsid w:val="007D4D99"/>
    <w:rsid w:val="007D68B7"/>
    <w:rsid w:val="007D73DC"/>
    <w:rsid w:val="007E05D5"/>
    <w:rsid w:val="007E079E"/>
    <w:rsid w:val="007E0E28"/>
    <w:rsid w:val="007E1BCC"/>
    <w:rsid w:val="007E2596"/>
    <w:rsid w:val="007E2F34"/>
    <w:rsid w:val="007E3128"/>
    <w:rsid w:val="007E3E03"/>
    <w:rsid w:val="007E4642"/>
    <w:rsid w:val="007E558B"/>
    <w:rsid w:val="007E681B"/>
    <w:rsid w:val="007E6913"/>
    <w:rsid w:val="007E708E"/>
    <w:rsid w:val="007F19D0"/>
    <w:rsid w:val="007F3CC7"/>
    <w:rsid w:val="007F3F99"/>
    <w:rsid w:val="007F40E0"/>
    <w:rsid w:val="007F49A7"/>
    <w:rsid w:val="007F4C2E"/>
    <w:rsid w:val="007F4DF1"/>
    <w:rsid w:val="007F56E9"/>
    <w:rsid w:val="007F6266"/>
    <w:rsid w:val="007F6E5E"/>
    <w:rsid w:val="007F7A55"/>
    <w:rsid w:val="007F7E85"/>
    <w:rsid w:val="007F7F28"/>
    <w:rsid w:val="0080103A"/>
    <w:rsid w:val="00801229"/>
    <w:rsid w:val="0080236A"/>
    <w:rsid w:val="00805DC3"/>
    <w:rsid w:val="00806414"/>
    <w:rsid w:val="008074A1"/>
    <w:rsid w:val="00810084"/>
    <w:rsid w:val="00810093"/>
    <w:rsid w:val="0081041E"/>
    <w:rsid w:val="00812788"/>
    <w:rsid w:val="00813590"/>
    <w:rsid w:val="00813A06"/>
    <w:rsid w:val="00813FBF"/>
    <w:rsid w:val="0081401E"/>
    <w:rsid w:val="008155FB"/>
    <w:rsid w:val="00817AA2"/>
    <w:rsid w:val="008208EA"/>
    <w:rsid w:val="00821880"/>
    <w:rsid w:val="00821B71"/>
    <w:rsid w:val="008220A5"/>
    <w:rsid w:val="008221C8"/>
    <w:rsid w:val="00823B6D"/>
    <w:rsid w:val="00823F39"/>
    <w:rsid w:val="00823F9D"/>
    <w:rsid w:val="008250BE"/>
    <w:rsid w:val="0082565D"/>
    <w:rsid w:val="00826BEE"/>
    <w:rsid w:val="00827142"/>
    <w:rsid w:val="008301F2"/>
    <w:rsid w:val="00831CA8"/>
    <w:rsid w:val="00831DFE"/>
    <w:rsid w:val="00832213"/>
    <w:rsid w:val="00832CBD"/>
    <w:rsid w:val="00832E0E"/>
    <w:rsid w:val="008341CD"/>
    <w:rsid w:val="008354C2"/>
    <w:rsid w:val="00835DBC"/>
    <w:rsid w:val="0083708F"/>
    <w:rsid w:val="00837A6C"/>
    <w:rsid w:val="008401BC"/>
    <w:rsid w:val="00842D1D"/>
    <w:rsid w:val="00844095"/>
    <w:rsid w:val="00844BA4"/>
    <w:rsid w:val="00846207"/>
    <w:rsid w:val="00847155"/>
    <w:rsid w:val="0084768D"/>
    <w:rsid w:val="0085046A"/>
    <w:rsid w:val="00850529"/>
    <w:rsid w:val="00850F5D"/>
    <w:rsid w:val="008520F3"/>
    <w:rsid w:val="0085215A"/>
    <w:rsid w:val="008522AA"/>
    <w:rsid w:val="008523C0"/>
    <w:rsid w:val="00853364"/>
    <w:rsid w:val="00853594"/>
    <w:rsid w:val="00854055"/>
    <w:rsid w:val="00854680"/>
    <w:rsid w:val="008551B5"/>
    <w:rsid w:val="00860817"/>
    <w:rsid w:val="00862019"/>
    <w:rsid w:val="00863071"/>
    <w:rsid w:val="008631B8"/>
    <w:rsid w:val="00863877"/>
    <w:rsid w:val="00865327"/>
    <w:rsid w:val="00866C7B"/>
    <w:rsid w:val="00867494"/>
    <w:rsid w:val="00867554"/>
    <w:rsid w:val="008712EE"/>
    <w:rsid w:val="008726C7"/>
    <w:rsid w:val="00875557"/>
    <w:rsid w:val="00876432"/>
    <w:rsid w:val="008765F9"/>
    <w:rsid w:val="00881385"/>
    <w:rsid w:val="00881FC9"/>
    <w:rsid w:val="008827C2"/>
    <w:rsid w:val="00882E3E"/>
    <w:rsid w:val="008844FE"/>
    <w:rsid w:val="008852A0"/>
    <w:rsid w:val="00886423"/>
    <w:rsid w:val="0088768C"/>
    <w:rsid w:val="00887E1B"/>
    <w:rsid w:val="00891AB4"/>
    <w:rsid w:val="00891DE7"/>
    <w:rsid w:val="0089263D"/>
    <w:rsid w:val="0089268C"/>
    <w:rsid w:val="00893415"/>
    <w:rsid w:val="00893CB5"/>
    <w:rsid w:val="008942CE"/>
    <w:rsid w:val="008947D3"/>
    <w:rsid w:val="008966D1"/>
    <w:rsid w:val="00897CCE"/>
    <w:rsid w:val="008A1AE8"/>
    <w:rsid w:val="008A2650"/>
    <w:rsid w:val="008A3EA2"/>
    <w:rsid w:val="008A440F"/>
    <w:rsid w:val="008A6820"/>
    <w:rsid w:val="008A738B"/>
    <w:rsid w:val="008B17C0"/>
    <w:rsid w:val="008B21AC"/>
    <w:rsid w:val="008B21B2"/>
    <w:rsid w:val="008B225A"/>
    <w:rsid w:val="008B241A"/>
    <w:rsid w:val="008B275D"/>
    <w:rsid w:val="008B2DD8"/>
    <w:rsid w:val="008B3578"/>
    <w:rsid w:val="008B4138"/>
    <w:rsid w:val="008B7291"/>
    <w:rsid w:val="008B7922"/>
    <w:rsid w:val="008C0850"/>
    <w:rsid w:val="008C11A7"/>
    <w:rsid w:val="008C19FD"/>
    <w:rsid w:val="008C1B7D"/>
    <w:rsid w:val="008C1FDA"/>
    <w:rsid w:val="008C285A"/>
    <w:rsid w:val="008C304F"/>
    <w:rsid w:val="008C460D"/>
    <w:rsid w:val="008C6167"/>
    <w:rsid w:val="008D06B9"/>
    <w:rsid w:val="008D0C8F"/>
    <w:rsid w:val="008D0D7D"/>
    <w:rsid w:val="008D1B78"/>
    <w:rsid w:val="008D1B8C"/>
    <w:rsid w:val="008D3419"/>
    <w:rsid w:val="008D3636"/>
    <w:rsid w:val="008D3AF9"/>
    <w:rsid w:val="008D3E0F"/>
    <w:rsid w:val="008D41BD"/>
    <w:rsid w:val="008D6270"/>
    <w:rsid w:val="008D6C66"/>
    <w:rsid w:val="008D6FBE"/>
    <w:rsid w:val="008D7EFF"/>
    <w:rsid w:val="008E0F03"/>
    <w:rsid w:val="008E1A7C"/>
    <w:rsid w:val="008E1F2A"/>
    <w:rsid w:val="008E3CA3"/>
    <w:rsid w:val="008E4E9A"/>
    <w:rsid w:val="008E5117"/>
    <w:rsid w:val="008E5746"/>
    <w:rsid w:val="008E5FC0"/>
    <w:rsid w:val="008E6872"/>
    <w:rsid w:val="008E6D09"/>
    <w:rsid w:val="008E77B8"/>
    <w:rsid w:val="008F01B1"/>
    <w:rsid w:val="008F04C3"/>
    <w:rsid w:val="008F0AE9"/>
    <w:rsid w:val="008F12C2"/>
    <w:rsid w:val="008F4CCF"/>
    <w:rsid w:val="008F5A3A"/>
    <w:rsid w:val="008F5B67"/>
    <w:rsid w:val="008F651A"/>
    <w:rsid w:val="008F65AA"/>
    <w:rsid w:val="008F681A"/>
    <w:rsid w:val="009006FD"/>
    <w:rsid w:val="00902FFF"/>
    <w:rsid w:val="009056A3"/>
    <w:rsid w:val="00905B6A"/>
    <w:rsid w:val="00905C28"/>
    <w:rsid w:val="009061BA"/>
    <w:rsid w:val="009062F0"/>
    <w:rsid w:val="0090654A"/>
    <w:rsid w:val="009067A4"/>
    <w:rsid w:val="00907322"/>
    <w:rsid w:val="0090782B"/>
    <w:rsid w:val="009078C1"/>
    <w:rsid w:val="009100C0"/>
    <w:rsid w:val="00910514"/>
    <w:rsid w:val="009110AD"/>
    <w:rsid w:val="0091161D"/>
    <w:rsid w:val="00911D97"/>
    <w:rsid w:val="00911DF3"/>
    <w:rsid w:val="0091277F"/>
    <w:rsid w:val="00914ED2"/>
    <w:rsid w:val="00915CEC"/>
    <w:rsid w:val="00916D8C"/>
    <w:rsid w:val="0091786D"/>
    <w:rsid w:val="009214F9"/>
    <w:rsid w:val="00921829"/>
    <w:rsid w:val="00921CEC"/>
    <w:rsid w:val="0092255E"/>
    <w:rsid w:val="00922B93"/>
    <w:rsid w:val="0092329E"/>
    <w:rsid w:val="0092397A"/>
    <w:rsid w:val="0092398D"/>
    <w:rsid w:val="00924140"/>
    <w:rsid w:val="009248DA"/>
    <w:rsid w:val="009272B2"/>
    <w:rsid w:val="00927700"/>
    <w:rsid w:val="0093010A"/>
    <w:rsid w:val="009306CA"/>
    <w:rsid w:val="00930837"/>
    <w:rsid w:val="00930E00"/>
    <w:rsid w:val="00931D91"/>
    <w:rsid w:val="00932020"/>
    <w:rsid w:val="00932638"/>
    <w:rsid w:val="0093293B"/>
    <w:rsid w:val="00932BA3"/>
    <w:rsid w:val="0093301B"/>
    <w:rsid w:val="00933671"/>
    <w:rsid w:val="00934290"/>
    <w:rsid w:val="00936522"/>
    <w:rsid w:val="0093719B"/>
    <w:rsid w:val="00940E0E"/>
    <w:rsid w:val="009426DA"/>
    <w:rsid w:val="00944085"/>
    <w:rsid w:val="00944272"/>
    <w:rsid w:val="00944319"/>
    <w:rsid w:val="009461D7"/>
    <w:rsid w:val="009477C4"/>
    <w:rsid w:val="00950357"/>
    <w:rsid w:val="009505D5"/>
    <w:rsid w:val="00951F74"/>
    <w:rsid w:val="00952100"/>
    <w:rsid w:val="00952111"/>
    <w:rsid w:val="00952A2C"/>
    <w:rsid w:val="00955051"/>
    <w:rsid w:val="00957B3F"/>
    <w:rsid w:val="00960E1D"/>
    <w:rsid w:val="00961474"/>
    <w:rsid w:val="00961521"/>
    <w:rsid w:val="00961532"/>
    <w:rsid w:val="009633EC"/>
    <w:rsid w:val="00963B98"/>
    <w:rsid w:val="009640ED"/>
    <w:rsid w:val="00964A88"/>
    <w:rsid w:val="009679E4"/>
    <w:rsid w:val="00970B5A"/>
    <w:rsid w:val="009717CC"/>
    <w:rsid w:val="0097183A"/>
    <w:rsid w:val="00971F53"/>
    <w:rsid w:val="00972A8A"/>
    <w:rsid w:val="0097337F"/>
    <w:rsid w:val="00974A48"/>
    <w:rsid w:val="00975167"/>
    <w:rsid w:val="00975635"/>
    <w:rsid w:val="00976AFF"/>
    <w:rsid w:val="00976E27"/>
    <w:rsid w:val="009773A5"/>
    <w:rsid w:val="009801BF"/>
    <w:rsid w:val="00981FAC"/>
    <w:rsid w:val="00982BE4"/>
    <w:rsid w:val="00983667"/>
    <w:rsid w:val="009839C6"/>
    <w:rsid w:val="00984574"/>
    <w:rsid w:val="009854AE"/>
    <w:rsid w:val="00985D16"/>
    <w:rsid w:val="00986802"/>
    <w:rsid w:val="00987751"/>
    <w:rsid w:val="009878EA"/>
    <w:rsid w:val="00987E40"/>
    <w:rsid w:val="009901B6"/>
    <w:rsid w:val="009906A7"/>
    <w:rsid w:val="00990AD9"/>
    <w:rsid w:val="00990D6D"/>
    <w:rsid w:val="0099159D"/>
    <w:rsid w:val="00992716"/>
    <w:rsid w:val="00993341"/>
    <w:rsid w:val="00993AED"/>
    <w:rsid w:val="009945E8"/>
    <w:rsid w:val="009947C2"/>
    <w:rsid w:val="009955B0"/>
    <w:rsid w:val="0099561B"/>
    <w:rsid w:val="0099585A"/>
    <w:rsid w:val="0099609B"/>
    <w:rsid w:val="009968FA"/>
    <w:rsid w:val="00997F60"/>
    <w:rsid w:val="00997FC9"/>
    <w:rsid w:val="009A1908"/>
    <w:rsid w:val="009A27B7"/>
    <w:rsid w:val="009A34BD"/>
    <w:rsid w:val="009A3B3C"/>
    <w:rsid w:val="009A5371"/>
    <w:rsid w:val="009A541C"/>
    <w:rsid w:val="009A6733"/>
    <w:rsid w:val="009A73C1"/>
    <w:rsid w:val="009A73E5"/>
    <w:rsid w:val="009A7DEC"/>
    <w:rsid w:val="009B0931"/>
    <w:rsid w:val="009B1217"/>
    <w:rsid w:val="009B1563"/>
    <w:rsid w:val="009B18DD"/>
    <w:rsid w:val="009B1CC6"/>
    <w:rsid w:val="009B1D28"/>
    <w:rsid w:val="009B2BE7"/>
    <w:rsid w:val="009B2C82"/>
    <w:rsid w:val="009B35DA"/>
    <w:rsid w:val="009B4C07"/>
    <w:rsid w:val="009B54A1"/>
    <w:rsid w:val="009B6239"/>
    <w:rsid w:val="009B731E"/>
    <w:rsid w:val="009C0323"/>
    <w:rsid w:val="009C0A46"/>
    <w:rsid w:val="009C11B6"/>
    <w:rsid w:val="009C152E"/>
    <w:rsid w:val="009C31BC"/>
    <w:rsid w:val="009C3BD1"/>
    <w:rsid w:val="009C4300"/>
    <w:rsid w:val="009C43CA"/>
    <w:rsid w:val="009C4618"/>
    <w:rsid w:val="009C564D"/>
    <w:rsid w:val="009C5C49"/>
    <w:rsid w:val="009C5F88"/>
    <w:rsid w:val="009C742E"/>
    <w:rsid w:val="009D0C74"/>
    <w:rsid w:val="009D3A7A"/>
    <w:rsid w:val="009D6AA7"/>
    <w:rsid w:val="009D7D71"/>
    <w:rsid w:val="009E34D6"/>
    <w:rsid w:val="009E36E9"/>
    <w:rsid w:val="009E4045"/>
    <w:rsid w:val="009E523F"/>
    <w:rsid w:val="009E56DB"/>
    <w:rsid w:val="009E5E29"/>
    <w:rsid w:val="009E680D"/>
    <w:rsid w:val="009E68F2"/>
    <w:rsid w:val="009E70D3"/>
    <w:rsid w:val="009E7303"/>
    <w:rsid w:val="009E742D"/>
    <w:rsid w:val="009F03EE"/>
    <w:rsid w:val="009F121B"/>
    <w:rsid w:val="009F1382"/>
    <w:rsid w:val="009F198E"/>
    <w:rsid w:val="009F5327"/>
    <w:rsid w:val="009F5BB2"/>
    <w:rsid w:val="009F5CD2"/>
    <w:rsid w:val="009F755F"/>
    <w:rsid w:val="00A004C9"/>
    <w:rsid w:val="00A02751"/>
    <w:rsid w:val="00A03188"/>
    <w:rsid w:val="00A034EF"/>
    <w:rsid w:val="00A06DA2"/>
    <w:rsid w:val="00A077AD"/>
    <w:rsid w:val="00A07E1B"/>
    <w:rsid w:val="00A118D9"/>
    <w:rsid w:val="00A1276A"/>
    <w:rsid w:val="00A13A64"/>
    <w:rsid w:val="00A145A1"/>
    <w:rsid w:val="00A146D7"/>
    <w:rsid w:val="00A16004"/>
    <w:rsid w:val="00A1694C"/>
    <w:rsid w:val="00A16AB8"/>
    <w:rsid w:val="00A16D97"/>
    <w:rsid w:val="00A20016"/>
    <w:rsid w:val="00A20062"/>
    <w:rsid w:val="00A207D6"/>
    <w:rsid w:val="00A20A68"/>
    <w:rsid w:val="00A21292"/>
    <w:rsid w:val="00A21DC2"/>
    <w:rsid w:val="00A22167"/>
    <w:rsid w:val="00A23539"/>
    <w:rsid w:val="00A23AD4"/>
    <w:rsid w:val="00A23F7C"/>
    <w:rsid w:val="00A26640"/>
    <w:rsid w:val="00A3064B"/>
    <w:rsid w:val="00A30669"/>
    <w:rsid w:val="00A30FF8"/>
    <w:rsid w:val="00A31A4B"/>
    <w:rsid w:val="00A33083"/>
    <w:rsid w:val="00A33180"/>
    <w:rsid w:val="00A33B67"/>
    <w:rsid w:val="00A33E01"/>
    <w:rsid w:val="00A34C08"/>
    <w:rsid w:val="00A357C3"/>
    <w:rsid w:val="00A35B0D"/>
    <w:rsid w:val="00A36E3C"/>
    <w:rsid w:val="00A370CC"/>
    <w:rsid w:val="00A37F70"/>
    <w:rsid w:val="00A400E8"/>
    <w:rsid w:val="00A406A0"/>
    <w:rsid w:val="00A41015"/>
    <w:rsid w:val="00A418AB"/>
    <w:rsid w:val="00A43099"/>
    <w:rsid w:val="00A43292"/>
    <w:rsid w:val="00A437FC"/>
    <w:rsid w:val="00A4382A"/>
    <w:rsid w:val="00A43AF6"/>
    <w:rsid w:val="00A44B8A"/>
    <w:rsid w:val="00A44EBD"/>
    <w:rsid w:val="00A458E1"/>
    <w:rsid w:val="00A46DBD"/>
    <w:rsid w:val="00A50938"/>
    <w:rsid w:val="00A51D3C"/>
    <w:rsid w:val="00A52985"/>
    <w:rsid w:val="00A5338D"/>
    <w:rsid w:val="00A534BF"/>
    <w:rsid w:val="00A53B1D"/>
    <w:rsid w:val="00A54F5D"/>
    <w:rsid w:val="00A555D1"/>
    <w:rsid w:val="00A55664"/>
    <w:rsid w:val="00A5580D"/>
    <w:rsid w:val="00A560FC"/>
    <w:rsid w:val="00A56292"/>
    <w:rsid w:val="00A60CC9"/>
    <w:rsid w:val="00A63AA5"/>
    <w:rsid w:val="00A63D3B"/>
    <w:rsid w:val="00A65235"/>
    <w:rsid w:val="00A70179"/>
    <w:rsid w:val="00A72114"/>
    <w:rsid w:val="00A72FDB"/>
    <w:rsid w:val="00A7350C"/>
    <w:rsid w:val="00A73D0C"/>
    <w:rsid w:val="00A74A8B"/>
    <w:rsid w:val="00A75B1C"/>
    <w:rsid w:val="00A76FCF"/>
    <w:rsid w:val="00A77871"/>
    <w:rsid w:val="00A77CD4"/>
    <w:rsid w:val="00A77F47"/>
    <w:rsid w:val="00A80870"/>
    <w:rsid w:val="00A80B0D"/>
    <w:rsid w:val="00A81FCB"/>
    <w:rsid w:val="00A824DE"/>
    <w:rsid w:val="00A825F3"/>
    <w:rsid w:val="00A82B77"/>
    <w:rsid w:val="00A83181"/>
    <w:rsid w:val="00A83C8A"/>
    <w:rsid w:val="00A84CAA"/>
    <w:rsid w:val="00A8554C"/>
    <w:rsid w:val="00A8642D"/>
    <w:rsid w:val="00A87A20"/>
    <w:rsid w:val="00A903F6"/>
    <w:rsid w:val="00A910E5"/>
    <w:rsid w:val="00A9180A"/>
    <w:rsid w:val="00A91D22"/>
    <w:rsid w:val="00A952C9"/>
    <w:rsid w:val="00A971C3"/>
    <w:rsid w:val="00A97333"/>
    <w:rsid w:val="00AA0193"/>
    <w:rsid w:val="00AA0273"/>
    <w:rsid w:val="00AA0467"/>
    <w:rsid w:val="00AA1D24"/>
    <w:rsid w:val="00AA1FFB"/>
    <w:rsid w:val="00AA2202"/>
    <w:rsid w:val="00AA3594"/>
    <w:rsid w:val="00AA43B1"/>
    <w:rsid w:val="00AA4755"/>
    <w:rsid w:val="00AA4872"/>
    <w:rsid w:val="00AA5E96"/>
    <w:rsid w:val="00AA630A"/>
    <w:rsid w:val="00AA676A"/>
    <w:rsid w:val="00AA6B59"/>
    <w:rsid w:val="00AB0837"/>
    <w:rsid w:val="00AB0F23"/>
    <w:rsid w:val="00AB17C0"/>
    <w:rsid w:val="00AB1F9C"/>
    <w:rsid w:val="00AB2096"/>
    <w:rsid w:val="00AB2212"/>
    <w:rsid w:val="00AB2493"/>
    <w:rsid w:val="00AB2833"/>
    <w:rsid w:val="00AB4309"/>
    <w:rsid w:val="00AB5228"/>
    <w:rsid w:val="00AB6BB5"/>
    <w:rsid w:val="00AB7D2A"/>
    <w:rsid w:val="00AC0D6E"/>
    <w:rsid w:val="00AC0D9A"/>
    <w:rsid w:val="00AC11DA"/>
    <w:rsid w:val="00AC1240"/>
    <w:rsid w:val="00AC3123"/>
    <w:rsid w:val="00AC338B"/>
    <w:rsid w:val="00AC46AE"/>
    <w:rsid w:val="00AC4C5F"/>
    <w:rsid w:val="00AC542F"/>
    <w:rsid w:val="00AC7A8E"/>
    <w:rsid w:val="00AD0336"/>
    <w:rsid w:val="00AD0FAA"/>
    <w:rsid w:val="00AD20D7"/>
    <w:rsid w:val="00AD21EA"/>
    <w:rsid w:val="00AD25E8"/>
    <w:rsid w:val="00AD2C9B"/>
    <w:rsid w:val="00AD2D8C"/>
    <w:rsid w:val="00AD357F"/>
    <w:rsid w:val="00AD35AA"/>
    <w:rsid w:val="00AD3F9E"/>
    <w:rsid w:val="00AD49DB"/>
    <w:rsid w:val="00AD4E66"/>
    <w:rsid w:val="00AD6095"/>
    <w:rsid w:val="00AD6D74"/>
    <w:rsid w:val="00AD71EC"/>
    <w:rsid w:val="00AE1479"/>
    <w:rsid w:val="00AE2666"/>
    <w:rsid w:val="00AE268C"/>
    <w:rsid w:val="00AE2FD7"/>
    <w:rsid w:val="00AE3146"/>
    <w:rsid w:val="00AE3321"/>
    <w:rsid w:val="00AE38E8"/>
    <w:rsid w:val="00AE462A"/>
    <w:rsid w:val="00AE66DC"/>
    <w:rsid w:val="00AE66DE"/>
    <w:rsid w:val="00AE703F"/>
    <w:rsid w:val="00AE7FF1"/>
    <w:rsid w:val="00AF1225"/>
    <w:rsid w:val="00AF1902"/>
    <w:rsid w:val="00AF305B"/>
    <w:rsid w:val="00AF3BB8"/>
    <w:rsid w:val="00AF5743"/>
    <w:rsid w:val="00AF5BA8"/>
    <w:rsid w:val="00AF6429"/>
    <w:rsid w:val="00AF66CC"/>
    <w:rsid w:val="00AF7023"/>
    <w:rsid w:val="00AF77F7"/>
    <w:rsid w:val="00AF7811"/>
    <w:rsid w:val="00AF7ABA"/>
    <w:rsid w:val="00B0089B"/>
    <w:rsid w:val="00B008D8"/>
    <w:rsid w:val="00B01EE5"/>
    <w:rsid w:val="00B03EB0"/>
    <w:rsid w:val="00B04060"/>
    <w:rsid w:val="00B0408C"/>
    <w:rsid w:val="00B044EE"/>
    <w:rsid w:val="00B04BAD"/>
    <w:rsid w:val="00B06511"/>
    <w:rsid w:val="00B06989"/>
    <w:rsid w:val="00B0790E"/>
    <w:rsid w:val="00B07DC7"/>
    <w:rsid w:val="00B101F6"/>
    <w:rsid w:val="00B10343"/>
    <w:rsid w:val="00B11067"/>
    <w:rsid w:val="00B11996"/>
    <w:rsid w:val="00B128CA"/>
    <w:rsid w:val="00B12B28"/>
    <w:rsid w:val="00B13BBF"/>
    <w:rsid w:val="00B14235"/>
    <w:rsid w:val="00B14CB1"/>
    <w:rsid w:val="00B1528F"/>
    <w:rsid w:val="00B15D61"/>
    <w:rsid w:val="00B15DB6"/>
    <w:rsid w:val="00B16638"/>
    <w:rsid w:val="00B16C7E"/>
    <w:rsid w:val="00B17640"/>
    <w:rsid w:val="00B17B6C"/>
    <w:rsid w:val="00B17BD5"/>
    <w:rsid w:val="00B20D69"/>
    <w:rsid w:val="00B21868"/>
    <w:rsid w:val="00B21A3F"/>
    <w:rsid w:val="00B21A79"/>
    <w:rsid w:val="00B21F9E"/>
    <w:rsid w:val="00B221EB"/>
    <w:rsid w:val="00B222EB"/>
    <w:rsid w:val="00B22581"/>
    <w:rsid w:val="00B23A63"/>
    <w:rsid w:val="00B23D5C"/>
    <w:rsid w:val="00B247FE"/>
    <w:rsid w:val="00B24BA2"/>
    <w:rsid w:val="00B24E36"/>
    <w:rsid w:val="00B2608A"/>
    <w:rsid w:val="00B30C04"/>
    <w:rsid w:val="00B30DFE"/>
    <w:rsid w:val="00B312C0"/>
    <w:rsid w:val="00B317ED"/>
    <w:rsid w:val="00B33CCF"/>
    <w:rsid w:val="00B3666D"/>
    <w:rsid w:val="00B36F98"/>
    <w:rsid w:val="00B375E8"/>
    <w:rsid w:val="00B37726"/>
    <w:rsid w:val="00B37DC1"/>
    <w:rsid w:val="00B412B8"/>
    <w:rsid w:val="00B416B9"/>
    <w:rsid w:val="00B420B9"/>
    <w:rsid w:val="00B426D0"/>
    <w:rsid w:val="00B42968"/>
    <w:rsid w:val="00B42F84"/>
    <w:rsid w:val="00B43BD5"/>
    <w:rsid w:val="00B447A0"/>
    <w:rsid w:val="00B46A0A"/>
    <w:rsid w:val="00B46FEA"/>
    <w:rsid w:val="00B47890"/>
    <w:rsid w:val="00B5348D"/>
    <w:rsid w:val="00B54DD3"/>
    <w:rsid w:val="00B554DA"/>
    <w:rsid w:val="00B55966"/>
    <w:rsid w:val="00B55FA0"/>
    <w:rsid w:val="00B56765"/>
    <w:rsid w:val="00B5688A"/>
    <w:rsid w:val="00B57578"/>
    <w:rsid w:val="00B603F8"/>
    <w:rsid w:val="00B60CAB"/>
    <w:rsid w:val="00B613D8"/>
    <w:rsid w:val="00B62510"/>
    <w:rsid w:val="00B62B26"/>
    <w:rsid w:val="00B6332D"/>
    <w:rsid w:val="00B64C6E"/>
    <w:rsid w:val="00B65EC3"/>
    <w:rsid w:val="00B701C5"/>
    <w:rsid w:val="00B71218"/>
    <w:rsid w:val="00B72491"/>
    <w:rsid w:val="00B72D30"/>
    <w:rsid w:val="00B73824"/>
    <w:rsid w:val="00B74B8A"/>
    <w:rsid w:val="00B802E4"/>
    <w:rsid w:val="00B82281"/>
    <w:rsid w:val="00B824B7"/>
    <w:rsid w:val="00B84577"/>
    <w:rsid w:val="00B86A1C"/>
    <w:rsid w:val="00B87382"/>
    <w:rsid w:val="00B9034B"/>
    <w:rsid w:val="00B90B93"/>
    <w:rsid w:val="00B90C17"/>
    <w:rsid w:val="00B93C52"/>
    <w:rsid w:val="00B9400F"/>
    <w:rsid w:val="00B94603"/>
    <w:rsid w:val="00B94819"/>
    <w:rsid w:val="00B9588D"/>
    <w:rsid w:val="00B95D49"/>
    <w:rsid w:val="00B975DF"/>
    <w:rsid w:val="00B97B2B"/>
    <w:rsid w:val="00BA017A"/>
    <w:rsid w:val="00BA081C"/>
    <w:rsid w:val="00BA0E58"/>
    <w:rsid w:val="00BA100F"/>
    <w:rsid w:val="00BA179C"/>
    <w:rsid w:val="00BA2457"/>
    <w:rsid w:val="00BA3544"/>
    <w:rsid w:val="00BA3AAE"/>
    <w:rsid w:val="00BA42F6"/>
    <w:rsid w:val="00BA5321"/>
    <w:rsid w:val="00BA5C6F"/>
    <w:rsid w:val="00BA6735"/>
    <w:rsid w:val="00BA749F"/>
    <w:rsid w:val="00BB0891"/>
    <w:rsid w:val="00BB0C40"/>
    <w:rsid w:val="00BB262C"/>
    <w:rsid w:val="00BB26EE"/>
    <w:rsid w:val="00BB29FE"/>
    <w:rsid w:val="00BB2A89"/>
    <w:rsid w:val="00BB2F9C"/>
    <w:rsid w:val="00BB355E"/>
    <w:rsid w:val="00BB52EB"/>
    <w:rsid w:val="00BB7753"/>
    <w:rsid w:val="00BB78BD"/>
    <w:rsid w:val="00BB79C8"/>
    <w:rsid w:val="00BC0D80"/>
    <w:rsid w:val="00BC1981"/>
    <w:rsid w:val="00BC263C"/>
    <w:rsid w:val="00BC2E22"/>
    <w:rsid w:val="00BC40B1"/>
    <w:rsid w:val="00BC43E9"/>
    <w:rsid w:val="00BC4A37"/>
    <w:rsid w:val="00BC4BAB"/>
    <w:rsid w:val="00BC62AA"/>
    <w:rsid w:val="00BC657A"/>
    <w:rsid w:val="00BC6BCD"/>
    <w:rsid w:val="00BC7278"/>
    <w:rsid w:val="00BD167B"/>
    <w:rsid w:val="00BD2971"/>
    <w:rsid w:val="00BD2A21"/>
    <w:rsid w:val="00BD4194"/>
    <w:rsid w:val="00BD4A00"/>
    <w:rsid w:val="00BD63C4"/>
    <w:rsid w:val="00BD6C30"/>
    <w:rsid w:val="00BD704B"/>
    <w:rsid w:val="00BD720C"/>
    <w:rsid w:val="00BE002B"/>
    <w:rsid w:val="00BE006F"/>
    <w:rsid w:val="00BE2478"/>
    <w:rsid w:val="00BE2996"/>
    <w:rsid w:val="00BE422D"/>
    <w:rsid w:val="00BE5061"/>
    <w:rsid w:val="00BE661F"/>
    <w:rsid w:val="00BE6B23"/>
    <w:rsid w:val="00BE6F6C"/>
    <w:rsid w:val="00BE7BB0"/>
    <w:rsid w:val="00BF0152"/>
    <w:rsid w:val="00BF02B0"/>
    <w:rsid w:val="00BF0B47"/>
    <w:rsid w:val="00BF1724"/>
    <w:rsid w:val="00BF2507"/>
    <w:rsid w:val="00BF252E"/>
    <w:rsid w:val="00BF269D"/>
    <w:rsid w:val="00BF31E3"/>
    <w:rsid w:val="00BF328D"/>
    <w:rsid w:val="00BF6284"/>
    <w:rsid w:val="00BF6601"/>
    <w:rsid w:val="00BF72E5"/>
    <w:rsid w:val="00BF7831"/>
    <w:rsid w:val="00C0018E"/>
    <w:rsid w:val="00C008B0"/>
    <w:rsid w:val="00C01A9C"/>
    <w:rsid w:val="00C025B8"/>
    <w:rsid w:val="00C036A0"/>
    <w:rsid w:val="00C04356"/>
    <w:rsid w:val="00C0561F"/>
    <w:rsid w:val="00C0587A"/>
    <w:rsid w:val="00C066DC"/>
    <w:rsid w:val="00C06CA0"/>
    <w:rsid w:val="00C06E52"/>
    <w:rsid w:val="00C0750A"/>
    <w:rsid w:val="00C077DB"/>
    <w:rsid w:val="00C1009B"/>
    <w:rsid w:val="00C10237"/>
    <w:rsid w:val="00C1051E"/>
    <w:rsid w:val="00C118E8"/>
    <w:rsid w:val="00C151EC"/>
    <w:rsid w:val="00C1560E"/>
    <w:rsid w:val="00C16040"/>
    <w:rsid w:val="00C16E4E"/>
    <w:rsid w:val="00C20367"/>
    <w:rsid w:val="00C2128C"/>
    <w:rsid w:val="00C214CE"/>
    <w:rsid w:val="00C24A32"/>
    <w:rsid w:val="00C24DC6"/>
    <w:rsid w:val="00C30057"/>
    <w:rsid w:val="00C30645"/>
    <w:rsid w:val="00C307E6"/>
    <w:rsid w:val="00C30D83"/>
    <w:rsid w:val="00C310B9"/>
    <w:rsid w:val="00C31F66"/>
    <w:rsid w:val="00C3330A"/>
    <w:rsid w:val="00C33A7F"/>
    <w:rsid w:val="00C34391"/>
    <w:rsid w:val="00C34624"/>
    <w:rsid w:val="00C34BE8"/>
    <w:rsid w:val="00C355FE"/>
    <w:rsid w:val="00C359FF"/>
    <w:rsid w:val="00C35A1D"/>
    <w:rsid w:val="00C35A6B"/>
    <w:rsid w:val="00C36924"/>
    <w:rsid w:val="00C3740B"/>
    <w:rsid w:val="00C37D26"/>
    <w:rsid w:val="00C40155"/>
    <w:rsid w:val="00C4028F"/>
    <w:rsid w:val="00C40DD4"/>
    <w:rsid w:val="00C41AD8"/>
    <w:rsid w:val="00C41CEB"/>
    <w:rsid w:val="00C431BE"/>
    <w:rsid w:val="00C43CDD"/>
    <w:rsid w:val="00C444F1"/>
    <w:rsid w:val="00C44B52"/>
    <w:rsid w:val="00C45243"/>
    <w:rsid w:val="00C453F0"/>
    <w:rsid w:val="00C45726"/>
    <w:rsid w:val="00C4620F"/>
    <w:rsid w:val="00C476C2"/>
    <w:rsid w:val="00C47E39"/>
    <w:rsid w:val="00C50C2F"/>
    <w:rsid w:val="00C52900"/>
    <w:rsid w:val="00C52E17"/>
    <w:rsid w:val="00C541B7"/>
    <w:rsid w:val="00C54DE4"/>
    <w:rsid w:val="00C55636"/>
    <w:rsid w:val="00C563EC"/>
    <w:rsid w:val="00C569AB"/>
    <w:rsid w:val="00C570C0"/>
    <w:rsid w:val="00C6067C"/>
    <w:rsid w:val="00C60945"/>
    <w:rsid w:val="00C62922"/>
    <w:rsid w:val="00C639CC"/>
    <w:rsid w:val="00C6413B"/>
    <w:rsid w:val="00C65CC4"/>
    <w:rsid w:val="00C65D54"/>
    <w:rsid w:val="00C66223"/>
    <w:rsid w:val="00C6669F"/>
    <w:rsid w:val="00C66A8A"/>
    <w:rsid w:val="00C67543"/>
    <w:rsid w:val="00C7238F"/>
    <w:rsid w:val="00C75302"/>
    <w:rsid w:val="00C7577B"/>
    <w:rsid w:val="00C759B7"/>
    <w:rsid w:val="00C76289"/>
    <w:rsid w:val="00C7680B"/>
    <w:rsid w:val="00C76BCF"/>
    <w:rsid w:val="00C77507"/>
    <w:rsid w:val="00C77CB5"/>
    <w:rsid w:val="00C80AD5"/>
    <w:rsid w:val="00C82357"/>
    <w:rsid w:val="00C82D5E"/>
    <w:rsid w:val="00C82DCE"/>
    <w:rsid w:val="00C836CA"/>
    <w:rsid w:val="00C84352"/>
    <w:rsid w:val="00C84956"/>
    <w:rsid w:val="00C8498E"/>
    <w:rsid w:val="00C84EED"/>
    <w:rsid w:val="00C85A1C"/>
    <w:rsid w:val="00C863AF"/>
    <w:rsid w:val="00C863C4"/>
    <w:rsid w:val="00C90BE8"/>
    <w:rsid w:val="00C90C75"/>
    <w:rsid w:val="00C918CD"/>
    <w:rsid w:val="00C918FD"/>
    <w:rsid w:val="00C91923"/>
    <w:rsid w:val="00C91BB8"/>
    <w:rsid w:val="00C920FC"/>
    <w:rsid w:val="00C93C29"/>
    <w:rsid w:val="00C9562F"/>
    <w:rsid w:val="00C964CB"/>
    <w:rsid w:val="00C96AC1"/>
    <w:rsid w:val="00C96C3D"/>
    <w:rsid w:val="00C96E4D"/>
    <w:rsid w:val="00C97AD4"/>
    <w:rsid w:val="00CA1CC9"/>
    <w:rsid w:val="00CA2AD9"/>
    <w:rsid w:val="00CA3124"/>
    <w:rsid w:val="00CA3D73"/>
    <w:rsid w:val="00CA46C7"/>
    <w:rsid w:val="00CA5438"/>
    <w:rsid w:val="00CA54AF"/>
    <w:rsid w:val="00CA6FDB"/>
    <w:rsid w:val="00CB05FB"/>
    <w:rsid w:val="00CB0FCA"/>
    <w:rsid w:val="00CB1219"/>
    <w:rsid w:val="00CB157F"/>
    <w:rsid w:val="00CB1794"/>
    <w:rsid w:val="00CB1C0D"/>
    <w:rsid w:val="00CB3798"/>
    <w:rsid w:val="00CB5125"/>
    <w:rsid w:val="00CB5E79"/>
    <w:rsid w:val="00CB6173"/>
    <w:rsid w:val="00CB645A"/>
    <w:rsid w:val="00CB737D"/>
    <w:rsid w:val="00CC02A7"/>
    <w:rsid w:val="00CC24D7"/>
    <w:rsid w:val="00CC252E"/>
    <w:rsid w:val="00CC2FA6"/>
    <w:rsid w:val="00CC3521"/>
    <w:rsid w:val="00CC381F"/>
    <w:rsid w:val="00CC3C80"/>
    <w:rsid w:val="00CC3EBE"/>
    <w:rsid w:val="00CD070F"/>
    <w:rsid w:val="00CD098B"/>
    <w:rsid w:val="00CD0F95"/>
    <w:rsid w:val="00CD1273"/>
    <w:rsid w:val="00CD207D"/>
    <w:rsid w:val="00CD2371"/>
    <w:rsid w:val="00CD3298"/>
    <w:rsid w:val="00CD3931"/>
    <w:rsid w:val="00CE0B3D"/>
    <w:rsid w:val="00CE18C1"/>
    <w:rsid w:val="00CE196B"/>
    <w:rsid w:val="00CE1AD1"/>
    <w:rsid w:val="00CE2670"/>
    <w:rsid w:val="00CE272F"/>
    <w:rsid w:val="00CE29E4"/>
    <w:rsid w:val="00CE32B4"/>
    <w:rsid w:val="00CE4C21"/>
    <w:rsid w:val="00CE4D80"/>
    <w:rsid w:val="00CE5224"/>
    <w:rsid w:val="00CE582C"/>
    <w:rsid w:val="00CE5E00"/>
    <w:rsid w:val="00CE62F0"/>
    <w:rsid w:val="00CE68C6"/>
    <w:rsid w:val="00CE69D0"/>
    <w:rsid w:val="00CE6EEB"/>
    <w:rsid w:val="00CF09DA"/>
    <w:rsid w:val="00CF0C42"/>
    <w:rsid w:val="00CF17FB"/>
    <w:rsid w:val="00CF1CF1"/>
    <w:rsid w:val="00CF379E"/>
    <w:rsid w:val="00CF38E0"/>
    <w:rsid w:val="00CF4A27"/>
    <w:rsid w:val="00CF525D"/>
    <w:rsid w:val="00CF63A7"/>
    <w:rsid w:val="00CF6BD1"/>
    <w:rsid w:val="00CF77E5"/>
    <w:rsid w:val="00D010E8"/>
    <w:rsid w:val="00D01865"/>
    <w:rsid w:val="00D02FDE"/>
    <w:rsid w:val="00D02FF7"/>
    <w:rsid w:val="00D032F1"/>
    <w:rsid w:val="00D052BD"/>
    <w:rsid w:val="00D05B91"/>
    <w:rsid w:val="00D05BDF"/>
    <w:rsid w:val="00D06379"/>
    <w:rsid w:val="00D07091"/>
    <w:rsid w:val="00D07E32"/>
    <w:rsid w:val="00D10222"/>
    <w:rsid w:val="00D11B23"/>
    <w:rsid w:val="00D12C30"/>
    <w:rsid w:val="00D13CF5"/>
    <w:rsid w:val="00D15A84"/>
    <w:rsid w:val="00D165C2"/>
    <w:rsid w:val="00D16C29"/>
    <w:rsid w:val="00D17862"/>
    <w:rsid w:val="00D17DF2"/>
    <w:rsid w:val="00D2139A"/>
    <w:rsid w:val="00D21E0E"/>
    <w:rsid w:val="00D2225A"/>
    <w:rsid w:val="00D2283A"/>
    <w:rsid w:val="00D22A6E"/>
    <w:rsid w:val="00D235BD"/>
    <w:rsid w:val="00D23644"/>
    <w:rsid w:val="00D2391C"/>
    <w:rsid w:val="00D2403B"/>
    <w:rsid w:val="00D2620A"/>
    <w:rsid w:val="00D26C02"/>
    <w:rsid w:val="00D27FD1"/>
    <w:rsid w:val="00D30852"/>
    <w:rsid w:val="00D31BA6"/>
    <w:rsid w:val="00D3439E"/>
    <w:rsid w:val="00D34D6D"/>
    <w:rsid w:val="00D35E4A"/>
    <w:rsid w:val="00D37098"/>
    <w:rsid w:val="00D40BB5"/>
    <w:rsid w:val="00D4123B"/>
    <w:rsid w:val="00D429DF"/>
    <w:rsid w:val="00D4451C"/>
    <w:rsid w:val="00D45A9F"/>
    <w:rsid w:val="00D46078"/>
    <w:rsid w:val="00D46416"/>
    <w:rsid w:val="00D47791"/>
    <w:rsid w:val="00D47C57"/>
    <w:rsid w:val="00D504A8"/>
    <w:rsid w:val="00D53DB1"/>
    <w:rsid w:val="00D5432A"/>
    <w:rsid w:val="00D54445"/>
    <w:rsid w:val="00D55B7E"/>
    <w:rsid w:val="00D5698F"/>
    <w:rsid w:val="00D60554"/>
    <w:rsid w:val="00D60C0B"/>
    <w:rsid w:val="00D627CE"/>
    <w:rsid w:val="00D634B1"/>
    <w:rsid w:val="00D66169"/>
    <w:rsid w:val="00D67F8D"/>
    <w:rsid w:val="00D7081D"/>
    <w:rsid w:val="00D70E3D"/>
    <w:rsid w:val="00D71BB9"/>
    <w:rsid w:val="00D71D1F"/>
    <w:rsid w:val="00D72067"/>
    <w:rsid w:val="00D7293D"/>
    <w:rsid w:val="00D72B30"/>
    <w:rsid w:val="00D76BEB"/>
    <w:rsid w:val="00D76E99"/>
    <w:rsid w:val="00D8138C"/>
    <w:rsid w:val="00D817F3"/>
    <w:rsid w:val="00D821D8"/>
    <w:rsid w:val="00D85212"/>
    <w:rsid w:val="00D86C32"/>
    <w:rsid w:val="00D86F60"/>
    <w:rsid w:val="00D90547"/>
    <w:rsid w:val="00D90AB1"/>
    <w:rsid w:val="00D90D88"/>
    <w:rsid w:val="00D9199E"/>
    <w:rsid w:val="00D91BC7"/>
    <w:rsid w:val="00D9225B"/>
    <w:rsid w:val="00D923CD"/>
    <w:rsid w:val="00D9324A"/>
    <w:rsid w:val="00D93802"/>
    <w:rsid w:val="00D938EC"/>
    <w:rsid w:val="00D93D46"/>
    <w:rsid w:val="00D94624"/>
    <w:rsid w:val="00D949FC"/>
    <w:rsid w:val="00D9509B"/>
    <w:rsid w:val="00D960A2"/>
    <w:rsid w:val="00D9643E"/>
    <w:rsid w:val="00DA052B"/>
    <w:rsid w:val="00DA0E2C"/>
    <w:rsid w:val="00DA13A8"/>
    <w:rsid w:val="00DA1C53"/>
    <w:rsid w:val="00DA1D41"/>
    <w:rsid w:val="00DA2536"/>
    <w:rsid w:val="00DA26B1"/>
    <w:rsid w:val="00DA5012"/>
    <w:rsid w:val="00DA553F"/>
    <w:rsid w:val="00DB0921"/>
    <w:rsid w:val="00DB0C22"/>
    <w:rsid w:val="00DB21EA"/>
    <w:rsid w:val="00DB2F36"/>
    <w:rsid w:val="00DB346A"/>
    <w:rsid w:val="00DB4472"/>
    <w:rsid w:val="00DB5101"/>
    <w:rsid w:val="00DB775A"/>
    <w:rsid w:val="00DB78A0"/>
    <w:rsid w:val="00DB7FFA"/>
    <w:rsid w:val="00DC1010"/>
    <w:rsid w:val="00DC184E"/>
    <w:rsid w:val="00DC2B50"/>
    <w:rsid w:val="00DC3165"/>
    <w:rsid w:val="00DC519A"/>
    <w:rsid w:val="00DC54B8"/>
    <w:rsid w:val="00DC5BB9"/>
    <w:rsid w:val="00DC6757"/>
    <w:rsid w:val="00DC6915"/>
    <w:rsid w:val="00DC769C"/>
    <w:rsid w:val="00DC7ACA"/>
    <w:rsid w:val="00DC7D1B"/>
    <w:rsid w:val="00DD037E"/>
    <w:rsid w:val="00DD3251"/>
    <w:rsid w:val="00DD42D2"/>
    <w:rsid w:val="00DD6591"/>
    <w:rsid w:val="00DD750E"/>
    <w:rsid w:val="00DD7CF0"/>
    <w:rsid w:val="00DD7E9A"/>
    <w:rsid w:val="00DE099E"/>
    <w:rsid w:val="00DE0AD9"/>
    <w:rsid w:val="00DE1BE8"/>
    <w:rsid w:val="00DE2A61"/>
    <w:rsid w:val="00DE4020"/>
    <w:rsid w:val="00DE4C7E"/>
    <w:rsid w:val="00DE4D41"/>
    <w:rsid w:val="00DE513D"/>
    <w:rsid w:val="00DE6968"/>
    <w:rsid w:val="00DE738C"/>
    <w:rsid w:val="00DE7A2C"/>
    <w:rsid w:val="00DF025B"/>
    <w:rsid w:val="00DF0490"/>
    <w:rsid w:val="00DF0B87"/>
    <w:rsid w:val="00DF10F3"/>
    <w:rsid w:val="00DF2088"/>
    <w:rsid w:val="00DF2370"/>
    <w:rsid w:val="00DF301E"/>
    <w:rsid w:val="00DF356D"/>
    <w:rsid w:val="00DF5F81"/>
    <w:rsid w:val="00DF648D"/>
    <w:rsid w:val="00DF6CDD"/>
    <w:rsid w:val="00DF6EF8"/>
    <w:rsid w:val="00E0107D"/>
    <w:rsid w:val="00E015F8"/>
    <w:rsid w:val="00E0245E"/>
    <w:rsid w:val="00E0317E"/>
    <w:rsid w:val="00E03941"/>
    <w:rsid w:val="00E06927"/>
    <w:rsid w:val="00E0747A"/>
    <w:rsid w:val="00E07C80"/>
    <w:rsid w:val="00E108F3"/>
    <w:rsid w:val="00E10FEC"/>
    <w:rsid w:val="00E11B91"/>
    <w:rsid w:val="00E11FA5"/>
    <w:rsid w:val="00E139DA"/>
    <w:rsid w:val="00E147F9"/>
    <w:rsid w:val="00E15623"/>
    <w:rsid w:val="00E20E98"/>
    <w:rsid w:val="00E21C8C"/>
    <w:rsid w:val="00E224AD"/>
    <w:rsid w:val="00E244FF"/>
    <w:rsid w:val="00E24D02"/>
    <w:rsid w:val="00E25A21"/>
    <w:rsid w:val="00E261F9"/>
    <w:rsid w:val="00E30006"/>
    <w:rsid w:val="00E33B3A"/>
    <w:rsid w:val="00E33BF4"/>
    <w:rsid w:val="00E345CB"/>
    <w:rsid w:val="00E34849"/>
    <w:rsid w:val="00E36203"/>
    <w:rsid w:val="00E36D53"/>
    <w:rsid w:val="00E40C5C"/>
    <w:rsid w:val="00E40D6F"/>
    <w:rsid w:val="00E426D3"/>
    <w:rsid w:val="00E4294A"/>
    <w:rsid w:val="00E42FCE"/>
    <w:rsid w:val="00E43CD7"/>
    <w:rsid w:val="00E44475"/>
    <w:rsid w:val="00E464BE"/>
    <w:rsid w:val="00E47388"/>
    <w:rsid w:val="00E47F64"/>
    <w:rsid w:val="00E50FBC"/>
    <w:rsid w:val="00E54064"/>
    <w:rsid w:val="00E550EF"/>
    <w:rsid w:val="00E551E5"/>
    <w:rsid w:val="00E5574E"/>
    <w:rsid w:val="00E57705"/>
    <w:rsid w:val="00E57F56"/>
    <w:rsid w:val="00E6174C"/>
    <w:rsid w:val="00E6216C"/>
    <w:rsid w:val="00E62D16"/>
    <w:rsid w:val="00E6377A"/>
    <w:rsid w:val="00E63F81"/>
    <w:rsid w:val="00E647BE"/>
    <w:rsid w:val="00E648DD"/>
    <w:rsid w:val="00E6527F"/>
    <w:rsid w:val="00E6564D"/>
    <w:rsid w:val="00E6662B"/>
    <w:rsid w:val="00E66A48"/>
    <w:rsid w:val="00E66BC8"/>
    <w:rsid w:val="00E6732E"/>
    <w:rsid w:val="00E6750C"/>
    <w:rsid w:val="00E67B9C"/>
    <w:rsid w:val="00E72CF7"/>
    <w:rsid w:val="00E73671"/>
    <w:rsid w:val="00E744B1"/>
    <w:rsid w:val="00E745D9"/>
    <w:rsid w:val="00E74736"/>
    <w:rsid w:val="00E7502B"/>
    <w:rsid w:val="00E76AA7"/>
    <w:rsid w:val="00E80CFA"/>
    <w:rsid w:val="00E80DB1"/>
    <w:rsid w:val="00E830DD"/>
    <w:rsid w:val="00E83140"/>
    <w:rsid w:val="00E83987"/>
    <w:rsid w:val="00E83C3F"/>
    <w:rsid w:val="00E83DC2"/>
    <w:rsid w:val="00E84989"/>
    <w:rsid w:val="00E84F2E"/>
    <w:rsid w:val="00E9106E"/>
    <w:rsid w:val="00E911E3"/>
    <w:rsid w:val="00E91415"/>
    <w:rsid w:val="00E91B00"/>
    <w:rsid w:val="00E9211A"/>
    <w:rsid w:val="00E92474"/>
    <w:rsid w:val="00E92A1D"/>
    <w:rsid w:val="00E92B76"/>
    <w:rsid w:val="00E93433"/>
    <w:rsid w:val="00E93ABD"/>
    <w:rsid w:val="00E94EFC"/>
    <w:rsid w:val="00E95ADF"/>
    <w:rsid w:val="00E95C23"/>
    <w:rsid w:val="00E977BF"/>
    <w:rsid w:val="00EA2AC4"/>
    <w:rsid w:val="00EA350D"/>
    <w:rsid w:val="00EA3E0C"/>
    <w:rsid w:val="00EA425F"/>
    <w:rsid w:val="00EA49A2"/>
    <w:rsid w:val="00EA5078"/>
    <w:rsid w:val="00EA5B0E"/>
    <w:rsid w:val="00EA5F41"/>
    <w:rsid w:val="00EA68DA"/>
    <w:rsid w:val="00EA6C6E"/>
    <w:rsid w:val="00EA71E2"/>
    <w:rsid w:val="00EA787A"/>
    <w:rsid w:val="00EB0BD8"/>
    <w:rsid w:val="00EB12A5"/>
    <w:rsid w:val="00EB3093"/>
    <w:rsid w:val="00EB4241"/>
    <w:rsid w:val="00EB5037"/>
    <w:rsid w:val="00EC1BF0"/>
    <w:rsid w:val="00EC2030"/>
    <w:rsid w:val="00EC2863"/>
    <w:rsid w:val="00EC38C3"/>
    <w:rsid w:val="00EC396D"/>
    <w:rsid w:val="00EC3A18"/>
    <w:rsid w:val="00EC5450"/>
    <w:rsid w:val="00EC69D1"/>
    <w:rsid w:val="00EC732E"/>
    <w:rsid w:val="00ED1D35"/>
    <w:rsid w:val="00ED2E53"/>
    <w:rsid w:val="00ED2E87"/>
    <w:rsid w:val="00ED43AE"/>
    <w:rsid w:val="00ED4EB9"/>
    <w:rsid w:val="00ED5542"/>
    <w:rsid w:val="00ED74F8"/>
    <w:rsid w:val="00EE2184"/>
    <w:rsid w:val="00EE5A11"/>
    <w:rsid w:val="00EE61CA"/>
    <w:rsid w:val="00EE68BF"/>
    <w:rsid w:val="00EE7D27"/>
    <w:rsid w:val="00EF040A"/>
    <w:rsid w:val="00EF0E43"/>
    <w:rsid w:val="00EF1907"/>
    <w:rsid w:val="00EF1A86"/>
    <w:rsid w:val="00EF1AB2"/>
    <w:rsid w:val="00EF1B94"/>
    <w:rsid w:val="00EF32E2"/>
    <w:rsid w:val="00EF3963"/>
    <w:rsid w:val="00EF4004"/>
    <w:rsid w:val="00EF42B2"/>
    <w:rsid w:val="00EF5199"/>
    <w:rsid w:val="00EF5EE4"/>
    <w:rsid w:val="00EF679A"/>
    <w:rsid w:val="00EF6829"/>
    <w:rsid w:val="00EF7615"/>
    <w:rsid w:val="00EF76EA"/>
    <w:rsid w:val="00F004F4"/>
    <w:rsid w:val="00F01505"/>
    <w:rsid w:val="00F018F0"/>
    <w:rsid w:val="00F023AD"/>
    <w:rsid w:val="00F02BC3"/>
    <w:rsid w:val="00F032CA"/>
    <w:rsid w:val="00F03407"/>
    <w:rsid w:val="00F03964"/>
    <w:rsid w:val="00F03FE5"/>
    <w:rsid w:val="00F045BC"/>
    <w:rsid w:val="00F04CD7"/>
    <w:rsid w:val="00F056BD"/>
    <w:rsid w:val="00F05EC8"/>
    <w:rsid w:val="00F06C1B"/>
    <w:rsid w:val="00F078AF"/>
    <w:rsid w:val="00F07993"/>
    <w:rsid w:val="00F07CD5"/>
    <w:rsid w:val="00F1066A"/>
    <w:rsid w:val="00F1087C"/>
    <w:rsid w:val="00F12C09"/>
    <w:rsid w:val="00F12E7A"/>
    <w:rsid w:val="00F13347"/>
    <w:rsid w:val="00F1614D"/>
    <w:rsid w:val="00F16215"/>
    <w:rsid w:val="00F20ADD"/>
    <w:rsid w:val="00F225D4"/>
    <w:rsid w:val="00F22F6C"/>
    <w:rsid w:val="00F230BB"/>
    <w:rsid w:val="00F23C08"/>
    <w:rsid w:val="00F241A4"/>
    <w:rsid w:val="00F2561A"/>
    <w:rsid w:val="00F25930"/>
    <w:rsid w:val="00F25ABF"/>
    <w:rsid w:val="00F25AD9"/>
    <w:rsid w:val="00F2601C"/>
    <w:rsid w:val="00F272D9"/>
    <w:rsid w:val="00F279BF"/>
    <w:rsid w:val="00F27B32"/>
    <w:rsid w:val="00F27CA6"/>
    <w:rsid w:val="00F3005C"/>
    <w:rsid w:val="00F302E3"/>
    <w:rsid w:val="00F3301E"/>
    <w:rsid w:val="00F34E46"/>
    <w:rsid w:val="00F35D9E"/>
    <w:rsid w:val="00F35DB2"/>
    <w:rsid w:val="00F36AEC"/>
    <w:rsid w:val="00F40DD0"/>
    <w:rsid w:val="00F40E47"/>
    <w:rsid w:val="00F4123A"/>
    <w:rsid w:val="00F457C1"/>
    <w:rsid w:val="00F459FD"/>
    <w:rsid w:val="00F45A02"/>
    <w:rsid w:val="00F46AEC"/>
    <w:rsid w:val="00F47CDF"/>
    <w:rsid w:val="00F47D76"/>
    <w:rsid w:val="00F50922"/>
    <w:rsid w:val="00F50C2B"/>
    <w:rsid w:val="00F50F6E"/>
    <w:rsid w:val="00F52654"/>
    <w:rsid w:val="00F52EC9"/>
    <w:rsid w:val="00F54C0B"/>
    <w:rsid w:val="00F54F6A"/>
    <w:rsid w:val="00F558D7"/>
    <w:rsid w:val="00F5663F"/>
    <w:rsid w:val="00F56DD6"/>
    <w:rsid w:val="00F57830"/>
    <w:rsid w:val="00F600F4"/>
    <w:rsid w:val="00F620A6"/>
    <w:rsid w:val="00F62491"/>
    <w:rsid w:val="00F63717"/>
    <w:rsid w:val="00F64B2A"/>
    <w:rsid w:val="00F66947"/>
    <w:rsid w:val="00F66CA9"/>
    <w:rsid w:val="00F6782A"/>
    <w:rsid w:val="00F67C02"/>
    <w:rsid w:val="00F67D99"/>
    <w:rsid w:val="00F70689"/>
    <w:rsid w:val="00F717F0"/>
    <w:rsid w:val="00F727F6"/>
    <w:rsid w:val="00F72CA6"/>
    <w:rsid w:val="00F73708"/>
    <w:rsid w:val="00F7383D"/>
    <w:rsid w:val="00F73937"/>
    <w:rsid w:val="00F74BCA"/>
    <w:rsid w:val="00F74E59"/>
    <w:rsid w:val="00F750BE"/>
    <w:rsid w:val="00F75732"/>
    <w:rsid w:val="00F757AB"/>
    <w:rsid w:val="00F757C0"/>
    <w:rsid w:val="00F76364"/>
    <w:rsid w:val="00F77281"/>
    <w:rsid w:val="00F80C04"/>
    <w:rsid w:val="00F84C75"/>
    <w:rsid w:val="00F85612"/>
    <w:rsid w:val="00F857C4"/>
    <w:rsid w:val="00F85A5B"/>
    <w:rsid w:val="00F91586"/>
    <w:rsid w:val="00F932BB"/>
    <w:rsid w:val="00F93E18"/>
    <w:rsid w:val="00F9437C"/>
    <w:rsid w:val="00F95287"/>
    <w:rsid w:val="00F954D7"/>
    <w:rsid w:val="00F960AE"/>
    <w:rsid w:val="00F97419"/>
    <w:rsid w:val="00F974CF"/>
    <w:rsid w:val="00F97D5E"/>
    <w:rsid w:val="00FA00A4"/>
    <w:rsid w:val="00FA23F3"/>
    <w:rsid w:val="00FA310A"/>
    <w:rsid w:val="00FA32F2"/>
    <w:rsid w:val="00FA3CA8"/>
    <w:rsid w:val="00FA46FE"/>
    <w:rsid w:val="00FA4DEA"/>
    <w:rsid w:val="00FA5D03"/>
    <w:rsid w:val="00FA64C7"/>
    <w:rsid w:val="00FA6C18"/>
    <w:rsid w:val="00FA6F7B"/>
    <w:rsid w:val="00FA71B5"/>
    <w:rsid w:val="00FB0071"/>
    <w:rsid w:val="00FB0A55"/>
    <w:rsid w:val="00FB0D9E"/>
    <w:rsid w:val="00FB11B2"/>
    <w:rsid w:val="00FB2B04"/>
    <w:rsid w:val="00FB3047"/>
    <w:rsid w:val="00FB3AC7"/>
    <w:rsid w:val="00FB4BD7"/>
    <w:rsid w:val="00FB5BF0"/>
    <w:rsid w:val="00FB750F"/>
    <w:rsid w:val="00FB7F2C"/>
    <w:rsid w:val="00FC1DA4"/>
    <w:rsid w:val="00FC2E34"/>
    <w:rsid w:val="00FC2E58"/>
    <w:rsid w:val="00FC32DC"/>
    <w:rsid w:val="00FC4191"/>
    <w:rsid w:val="00FC4DAC"/>
    <w:rsid w:val="00FC5C47"/>
    <w:rsid w:val="00FC5D57"/>
    <w:rsid w:val="00FC65DA"/>
    <w:rsid w:val="00FC7C48"/>
    <w:rsid w:val="00FC7D3D"/>
    <w:rsid w:val="00FD10B9"/>
    <w:rsid w:val="00FD1B8F"/>
    <w:rsid w:val="00FD1D5C"/>
    <w:rsid w:val="00FD2040"/>
    <w:rsid w:val="00FD2177"/>
    <w:rsid w:val="00FD22E4"/>
    <w:rsid w:val="00FD28E0"/>
    <w:rsid w:val="00FD2B1E"/>
    <w:rsid w:val="00FD2E7C"/>
    <w:rsid w:val="00FD4396"/>
    <w:rsid w:val="00FD50DD"/>
    <w:rsid w:val="00FD5E30"/>
    <w:rsid w:val="00FE1696"/>
    <w:rsid w:val="00FE1BDD"/>
    <w:rsid w:val="00FE2883"/>
    <w:rsid w:val="00FE4D64"/>
    <w:rsid w:val="00FE693A"/>
    <w:rsid w:val="00FE6A7A"/>
    <w:rsid w:val="00FE7140"/>
    <w:rsid w:val="00FF2C7E"/>
    <w:rsid w:val="00FF4332"/>
    <w:rsid w:val="00FF4790"/>
    <w:rsid w:val="00FF4FF0"/>
    <w:rsid w:val="00FF52B2"/>
    <w:rsid w:val="00FF59A0"/>
    <w:rsid w:val="00FF713D"/>
    <w:rsid w:val="00FF79F6"/>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0E2"/>
    <w:pPr>
      <w:spacing w:after="200" w:line="276" w:lineRule="auto"/>
    </w:pPr>
    <w:rPr>
      <w:sz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F507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C355FE"/>
    <w:pPr>
      <w:tabs>
        <w:tab w:val="center" w:pos="4677"/>
        <w:tab w:val="right" w:pos="9355"/>
      </w:tabs>
    </w:pPr>
  </w:style>
  <w:style w:type="character" w:customStyle="1" w:styleId="HeaderChar">
    <w:name w:val="Header Char"/>
    <w:basedOn w:val="DefaultParagraphFont"/>
    <w:link w:val="Header"/>
    <w:uiPriority w:val="99"/>
    <w:locked/>
    <w:rsid w:val="00C355FE"/>
    <w:rPr>
      <w:sz w:val="22"/>
      <w:lang w:eastAsia="en-US"/>
    </w:rPr>
  </w:style>
  <w:style w:type="paragraph" w:styleId="Footer">
    <w:name w:val="footer"/>
    <w:basedOn w:val="Normal"/>
    <w:link w:val="FooterChar"/>
    <w:uiPriority w:val="99"/>
    <w:semiHidden/>
    <w:rsid w:val="00C355FE"/>
    <w:pPr>
      <w:tabs>
        <w:tab w:val="center" w:pos="4677"/>
        <w:tab w:val="right" w:pos="9355"/>
      </w:tabs>
    </w:pPr>
  </w:style>
  <w:style w:type="character" w:customStyle="1" w:styleId="FooterChar">
    <w:name w:val="Footer Char"/>
    <w:basedOn w:val="DefaultParagraphFont"/>
    <w:link w:val="Footer"/>
    <w:uiPriority w:val="99"/>
    <w:semiHidden/>
    <w:locked/>
    <w:rsid w:val="00C355FE"/>
    <w:rPr>
      <w:sz w:val="22"/>
      <w:lang w:eastAsia="en-US"/>
    </w:rPr>
  </w:style>
  <w:style w:type="paragraph" w:styleId="BalloonText">
    <w:name w:val="Balloon Text"/>
    <w:basedOn w:val="Normal"/>
    <w:link w:val="BalloonTextChar"/>
    <w:uiPriority w:val="99"/>
    <w:semiHidden/>
    <w:rsid w:val="00B20D69"/>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B20D69"/>
    <w:rPr>
      <w:rFonts w:ascii="Tahoma" w:hAnsi="Tahoma"/>
      <w:sz w:val="16"/>
      <w:lang w:eastAsia="en-US"/>
    </w:rPr>
  </w:style>
  <w:style w:type="character" w:customStyle="1" w:styleId="apple-style-span">
    <w:name w:val="apple-style-span"/>
    <w:basedOn w:val="DefaultParagraphFont"/>
    <w:uiPriority w:val="99"/>
    <w:rsid w:val="00B20D69"/>
    <w:rPr>
      <w:rFonts w:cs="Times New Roman"/>
    </w:rPr>
  </w:style>
  <w:style w:type="paragraph" w:styleId="ListParagraph">
    <w:name w:val="List Paragraph"/>
    <w:basedOn w:val="Normal"/>
    <w:uiPriority w:val="99"/>
    <w:qFormat/>
    <w:rsid w:val="00BB78BD"/>
    <w:pPr>
      <w:ind w:left="720"/>
      <w:contextualSpacing/>
    </w:pPr>
    <w:rPr>
      <w:rFonts w:ascii="Calibri" w:hAnsi="Calibri"/>
      <w:sz w:val="22"/>
    </w:rPr>
  </w:style>
  <w:style w:type="paragraph" w:customStyle="1" w:styleId="1">
    <w:name w:val="Обычный (веб)1"/>
    <w:basedOn w:val="Normal"/>
    <w:uiPriority w:val="99"/>
    <w:semiHidden/>
    <w:rsid w:val="00AD2D8C"/>
    <w:rPr>
      <w:szCs w:val="24"/>
    </w:rPr>
  </w:style>
  <w:style w:type="paragraph" w:customStyle="1" w:styleId="ConsPlusNormal">
    <w:name w:val="ConsPlusNormal"/>
    <w:uiPriority w:val="99"/>
    <w:rsid w:val="00AD3F9E"/>
    <w:pPr>
      <w:widowControl w:val="0"/>
      <w:autoSpaceDE w:val="0"/>
      <w:autoSpaceDN w:val="0"/>
      <w:adjustRightInd w:val="0"/>
      <w:ind w:firstLine="72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divs>
    <w:div w:id="920333474">
      <w:marLeft w:val="0"/>
      <w:marRight w:val="0"/>
      <w:marTop w:val="0"/>
      <w:marBottom w:val="0"/>
      <w:divBdr>
        <w:top w:val="none" w:sz="0" w:space="0" w:color="auto"/>
        <w:left w:val="none" w:sz="0" w:space="0" w:color="auto"/>
        <w:bottom w:val="none" w:sz="0" w:space="0" w:color="auto"/>
        <w:right w:val="none" w:sz="0" w:space="0" w:color="auto"/>
      </w:divBdr>
    </w:div>
    <w:div w:id="9203334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manov_ad\Desktop\&#1075;&#1077;&#1085;&#1080;&#1072;&#1083;&#1100;&#1085;&#1099;&#1081;%20&#1096;&#1072;&#1073;&#1083;&#1086;&#108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гениальный шаблон</Template>
  <TotalTime>1</TotalTime>
  <Pages>26</Pages>
  <Words>4092</Words>
  <Characters>23326</Characters>
  <Application>Microsoft Office Outlook</Application>
  <DocSecurity>0</DocSecurity>
  <Lines>0</Lines>
  <Paragraphs>0</Paragraphs>
  <ScaleCrop>false</ScaleCrop>
  <Company>AUO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Добрый вечер, уважаемые коллеги</dc:title>
  <dc:subject/>
  <dc:creator>markelova_sv@ulgov.ru</dc:creator>
  <cp:keywords/>
  <dc:description/>
  <cp:lastModifiedBy>slipchenko_msh</cp:lastModifiedBy>
  <cp:revision>5</cp:revision>
  <cp:lastPrinted>2024-11-27T06:15:00Z</cp:lastPrinted>
  <dcterms:created xsi:type="dcterms:W3CDTF">2024-11-27T06:15:00Z</dcterms:created>
  <dcterms:modified xsi:type="dcterms:W3CDTF">2024-11-27T07:47:00Z</dcterms:modified>
</cp:coreProperties>
</file>