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16BBC" w:rsidRDefault="00D16BBC" w:rsidP="00D16B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</w:t>
      </w:r>
      <w:r w:rsidR="00607A1B">
        <w:rPr>
          <w:rFonts w:ascii="Times New Roman" w:hAnsi="Times New Roman" w:cs="Times New Roman"/>
          <w:sz w:val="28"/>
          <w:szCs w:val="28"/>
          <w:u w:val="single"/>
        </w:rPr>
        <w:t>й области от </w:t>
      </w:r>
      <w:bookmarkStart w:id="0" w:name="_GoBack"/>
      <w:bookmarkEnd w:id="0"/>
      <w:r w:rsidR="00607A1B">
        <w:rPr>
          <w:rFonts w:ascii="Times New Roman" w:hAnsi="Times New Roman" w:cs="Times New Roman"/>
          <w:sz w:val="28"/>
          <w:szCs w:val="28"/>
          <w:u w:val="single"/>
        </w:rPr>
        <w:t>09.07.2014 № 278-</w:t>
      </w:r>
      <w:r w:rsidRPr="00D16BBC">
        <w:rPr>
          <w:rFonts w:ascii="Times New Roman" w:hAnsi="Times New Roman" w:cs="Times New Roman"/>
          <w:sz w:val="28"/>
          <w:szCs w:val="28"/>
          <w:u w:val="single"/>
        </w:rPr>
        <w:t>П»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16BBC" w:rsidRDefault="00D16BBC" w:rsidP="00D16B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>Ноябрь 2024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16BBC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по охране </w:t>
      </w:r>
      <w:proofErr w:type="gramStart"/>
      <w:r w:rsidRPr="00D16BBC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наследия администрации Губернатора Ульяновской 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 </w:t>
      </w:r>
      <w:proofErr w:type="spellStart"/>
      <w:r w:rsidRPr="00D16BBC">
        <w:rPr>
          <w:rFonts w:ascii="Times New Roman" w:hAnsi="Times New Roman" w:cs="Times New Roman"/>
          <w:sz w:val="28"/>
          <w:szCs w:val="28"/>
          <w:u w:val="single"/>
        </w:rPr>
        <w:t>Хорошилова</w:t>
      </w:r>
      <w:proofErr w:type="spellEnd"/>
      <w:r w:rsidRPr="00D16BBC">
        <w:rPr>
          <w:rFonts w:ascii="Times New Roman" w:hAnsi="Times New Roman" w:cs="Times New Roman"/>
          <w:sz w:val="28"/>
          <w:szCs w:val="28"/>
          <w:u w:val="single"/>
        </w:rPr>
        <w:t> Диана Александровна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Должность:</w:t>
      </w:r>
      <w:r w:rsidR="00D16BBC">
        <w:rPr>
          <w:rFonts w:ascii="Times New Roman" w:hAnsi="Times New Roman" w:cs="Times New Roman"/>
          <w:sz w:val="28"/>
          <w:szCs w:val="28"/>
        </w:rPr>
        <w:t xml:space="preserve">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Начальник департамента государственного контроля и судебного представительства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44-11-71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D16BBC" w:rsidRPr="00D16BBC">
        <w:rPr>
          <w:rFonts w:ascii="Times New Roman" w:hAnsi="Times New Roman" w:cs="Times New Roman"/>
          <w:sz w:val="28"/>
          <w:szCs w:val="28"/>
          <w:u w:val="single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6469C4">
        <w:rPr>
          <w:rFonts w:ascii="Times New Roman" w:hAnsi="Times New Roman" w:cs="Times New Roman"/>
          <w:sz w:val="28"/>
          <w:szCs w:val="28"/>
        </w:rPr>
        <w:t xml:space="preserve"> </w:t>
      </w:r>
      <w:r w:rsidR="006469C4" w:rsidRPr="006469C4">
        <w:rPr>
          <w:rFonts w:ascii="Times New Roman" w:hAnsi="Times New Roman" w:cs="Times New Roman"/>
          <w:sz w:val="28"/>
          <w:szCs w:val="28"/>
          <w:u w:val="single"/>
        </w:rPr>
        <w:t>Актуализация норм областного законодательства в части уточнения требований к заявителям и проведения отбора на получения субсидий. 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</w:t>
      </w:r>
      <w:r w:rsidR="00331AC3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="006469C4" w:rsidRPr="006469C4">
        <w:rPr>
          <w:rFonts w:ascii="Times New Roman" w:hAnsi="Times New Roman" w:cs="Times New Roman"/>
          <w:sz w:val="28"/>
          <w:szCs w:val="28"/>
          <w:u w:val="single"/>
        </w:rPr>
        <w:t xml:space="preserve"> сумм</w:t>
      </w:r>
      <w:r w:rsidR="00331AC3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6469C4" w:rsidRPr="006469C4">
        <w:rPr>
          <w:rFonts w:ascii="Times New Roman" w:hAnsi="Times New Roman" w:cs="Times New Roman"/>
          <w:sz w:val="28"/>
          <w:szCs w:val="28"/>
          <w:u w:val="single"/>
        </w:rPr>
        <w:t xml:space="preserve"> затрат собственником или иным законным владельцем объекта культурного наследия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469C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9C4">
        <w:rPr>
          <w:rFonts w:ascii="Times New Roman" w:hAnsi="Times New Roman" w:cs="Times New Roman"/>
          <w:sz w:val="28"/>
          <w:szCs w:val="28"/>
          <w:u w:val="single"/>
        </w:rPr>
        <w:t xml:space="preserve">Актуализация норм областного законодательства в части уточнения требований к заявителям и проведения отбора на получения субсидий. </w:t>
      </w:r>
      <w:r w:rsidRPr="006469C4">
        <w:rPr>
          <w:rFonts w:ascii="Times New Roman" w:hAnsi="Times New Roman" w:cs="Times New Roman"/>
          <w:sz w:val="28"/>
          <w:szCs w:val="28"/>
          <w:u w:val="single"/>
        </w:rPr>
        <w:lastRenderedPageBreak/>
        <w:t>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</w:t>
      </w:r>
      <w:r w:rsidR="00331AC3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6469C4">
        <w:rPr>
          <w:rFonts w:ascii="Times New Roman" w:hAnsi="Times New Roman" w:cs="Times New Roman"/>
          <w:sz w:val="28"/>
          <w:szCs w:val="28"/>
          <w:u w:val="single"/>
        </w:rPr>
        <w:t xml:space="preserve"> сумм</w:t>
      </w:r>
      <w:r w:rsidR="00331AC3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469C4">
        <w:rPr>
          <w:rFonts w:ascii="Times New Roman" w:hAnsi="Times New Roman" w:cs="Times New Roman"/>
          <w:sz w:val="28"/>
          <w:szCs w:val="28"/>
          <w:u w:val="single"/>
        </w:rPr>
        <w:t xml:space="preserve"> затрат собственником или иным законным владельцем объекта культурного наследия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D16BBC" w:rsidRDefault="00D16BB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6BBC">
        <w:rPr>
          <w:rFonts w:ascii="Times New Roman" w:hAnsi="Times New Roman" w:cs="Times New Roman"/>
          <w:sz w:val="28"/>
          <w:szCs w:val="28"/>
          <w:u w:val="single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6469C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9C4">
        <w:rPr>
          <w:rFonts w:ascii="Times New Roman" w:hAnsi="Times New Roman" w:cs="Times New Roman"/>
          <w:sz w:val="28"/>
          <w:szCs w:val="28"/>
          <w:u w:val="single"/>
        </w:rPr>
        <w:t>Актуализация норм областного законодательства в части уточнения требований к заявителям и проведения отбора на получения субсидий. Расширение перечня получателей субсидии, в части предоставления возможности получения субсидии не только собственнику, но и иному законному владельцу объекта культурного наследия.  Установление дополнительных критериев отбора, минимальн</w:t>
      </w:r>
      <w:r w:rsidR="00331AC3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6469C4">
        <w:rPr>
          <w:rFonts w:ascii="Times New Roman" w:hAnsi="Times New Roman" w:cs="Times New Roman"/>
          <w:sz w:val="28"/>
          <w:szCs w:val="28"/>
          <w:u w:val="single"/>
        </w:rPr>
        <w:t xml:space="preserve"> сумм</w:t>
      </w:r>
      <w:r w:rsidR="00331AC3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469C4">
        <w:rPr>
          <w:rFonts w:ascii="Times New Roman" w:hAnsi="Times New Roman" w:cs="Times New Roman"/>
          <w:sz w:val="28"/>
          <w:szCs w:val="28"/>
          <w:u w:val="single"/>
        </w:rPr>
        <w:t xml:space="preserve"> затрат собственником или иным законным владельцем объекта культурного наследия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____ _____ 20__ г.; окончание: ____ _____ 20 __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331AC3"/>
    <w:rsid w:val="00607A1B"/>
    <w:rsid w:val="006469C4"/>
    <w:rsid w:val="007A202B"/>
    <w:rsid w:val="007A7C46"/>
    <w:rsid w:val="00A74411"/>
    <w:rsid w:val="00D1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2024-10-21T11:56:00Z</dcterms:created>
  <dcterms:modified xsi:type="dcterms:W3CDTF">2024-10-21T11:56:00Z</dcterms:modified>
</cp:coreProperties>
</file>