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9BDE" w14:textId="628483C9" w:rsidR="0031071A" w:rsidRDefault="0031071A">
      <w:pPr>
        <w:pStyle w:val="ConsPlusTitlePage"/>
      </w:pPr>
    </w:p>
    <w:p w14:paraId="13737A9A" w14:textId="2D4EBFAD" w:rsidR="0031071A" w:rsidRDefault="00C05E5A" w:rsidP="00C05E5A">
      <w:pPr>
        <w:pStyle w:val="ConsPlusNormal"/>
        <w:jc w:val="right"/>
        <w:outlineLvl w:val="0"/>
      </w:pPr>
      <w:r>
        <w:t>проект</w:t>
      </w:r>
    </w:p>
    <w:p w14:paraId="25F69A31" w14:textId="77777777" w:rsidR="00C05E5A" w:rsidRDefault="00C05E5A">
      <w:pPr>
        <w:pStyle w:val="ConsPlusTitle"/>
        <w:jc w:val="center"/>
      </w:pPr>
      <w:r>
        <w:t xml:space="preserve">Министерство промышленности, инвестиций и науки </w:t>
      </w:r>
    </w:p>
    <w:p w14:paraId="56B02FE2" w14:textId="7CC17D73" w:rsidR="0031071A" w:rsidRDefault="00C05E5A">
      <w:pPr>
        <w:pStyle w:val="ConsPlusTitle"/>
        <w:jc w:val="center"/>
      </w:pPr>
      <w:r>
        <w:t>Ульяновской области</w:t>
      </w:r>
    </w:p>
    <w:p w14:paraId="4029DA87" w14:textId="77777777" w:rsidR="0031071A" w:rsidRDefault="0031071A">
      <w:pPr>
        <w:pStyle w:val="ConsPlusTitle"/>
        <w:jc w:val="both"/>
      </w:pPr>
    </w:p>
    <w:p w14:paraId="20B13653" w14:textId="77777777" w:rsidR="0031071A" w:rsidRDefault="0031071A">
      <w:pPr>
        <w:pStyle w:val="ConsPlusTitle"/>
        <w:jc w:val="center"/>
      </w:pPr>
      <w:r>
        <w:t>ПРИКАЗ</w:t>
      </w:r>
    </w:p>
    <w:p w14:paraId="7C2EA47B" w14:textId="77777777" w:rsidR="0031071A" w:rsidRDefault="0031071A">
      <w:pPr>
        <w:pStyle w:val="ConsPlusTitle"/>
        <w:jc w:val="both"/>
      </w:pPr>
    </w:p>
    <w:p w14:paraId="2468F134" w14:textId="50F07F1F" w:rsidR="0031071A" w:rsidRDefault="00C05E5A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14:paraId="68FA2EBB" w14:textId="6CE0897E" w:rsidR="0031071A" w:rsidRDefault="00C05E5A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14:paraId="60DFA9C7" w14:textId="399952E4" w:rsidR="0031071A" w:rsidRDefault="00C05E5A">
      <w:pPr>
        <w:pStyle w:val="ConsPlusTitle"/>
        <w:jc w:val="center"/>
      </w:pPr>
      <w:r>
        <w:t>Министерства промышленности, инвестиций и науки</w:t>
      </w:r>
    </w:p>
    <w:p w14:paraId="7F811C11" w14:textId="7A76C610" w:rsidR="0031071A" w:rsidRDefault="00C05E5A">
      <w:pPr>
        <w:pStyle w:val="ConsPlusTitle"/>
        <w:jc w:val="center"/>
      </w:pPr>
      <w:r>
        <w:t>Ульяновской области и урегулированию конфликта интересов</w:t>
      </w:r>
    </w:p>
    <w:p w14:paraId="171EC425" w14:textId="77777777" w:rsidR="0031071A" w:rsidRDefault="0031071A">
      <w:pPr>
        <w:pStyle w:val="ConsPlusNormal"/>
        <w:spacing w:after="1"/>
      </w:pPr>
    </w:p>
    <w:p w14:paraId="56CEF0D8" w14:textId="5BDCA838" w:rsidR="0031071A" w:rsidRPr="00C05E5A" w:rsidRDefault="0031071A" w:rsidP="00C05E5A">
      <w:pPr>
        <w:pStyle w:val="ConsPlusNormal"/>
        <w:ind w:firstLine="540"/>
        <w:jc w:val="both"/>
      </w:pPr>
      <w:r w:rsidRPr="00C05E5A">
        <w:t xml:space="preserve">В соответствии с Федеральным </w:t>
      </w:r>
      <w:hyperlink r:id="rId4">
        <w:r w:rsidRPr="00C05E5A">
          <w:t>законом</w:t>
        </w:r>
      </w:hyperlink>
      <w:r w:rsidRPr="00C05E5A">
        <w:t xml:space="preserve"> от 27.07.2004 </w:t>
      </w:r>
      <w:r w:rsidR="00C05E5A">
        <w:t>№</w:t>
      </w:r>
      <w:r w:rsidRPr="00C05E5A">
        <w:t xml:space="preserve"> 79-ФЗ </w:t>
      </w:r>
      <w:r w:rsidR="00721873">
        <w:br/>
      </w:r>
      <w:r w:rsidR="00C05E5A">
        <w:t>«</w:t>
      </w:r>
      <w:r w:rsidRPr="00C05E5A">
        <w:t>О государственной гражданской службе Российской Федерации</w:t>
      </w:r>
      <w:r w:rsidR="00C05E5A">
        <w:t>»</w:t>
      </w:r>
      <w:r w:rsidRPr="00C05E5A">
        <w:t xml:space="preserve">, Федеральным </w:t>
      </w:r>
      <w:hyperlink r:id="rId5">
        <w:r w:rsidRPr="00C05E5A">
          <w:t>законом</w:t>
        </w:r>
      </w:hyperlink>
      <w:r w:rsidRPr="00C05E5A">
        <w:t xml:space="preserve"> от 25.12.2008 </w:t>
      </w:r>
      <w:r w:rsidR="00C05E5A">
        <w:t>№</w:t>
      </w:r>
      <w:r w:rsidRPr="00C05E5A">
        <w:t xml:space="preserve"> 273-ФЗ </w:t>
      </w:r>
      <w:r w:rsidR="00C05E5A">
        <w:t>«</w:t>
      </w:r>
      <w:r w:rsidRPr="00C05E5A">
        <w:t>О противодействии коррупции</w:t>
      </w:r>
      <w:r w:rsidR="00C05E5A">
        <w:t>»</w:t>
      </w:r>
      <w:r w:rsidRPr="00C05E5A">
        <w:t xml:space="preserve">, </w:t>
      </w:r>
      <w:hyperlink r:id="rId6">
        <w:r w:rsidRPr="00C05E5A">
          <w:t>Указом</w:t>
        </w:r>
      </w:hyperlink>
      <w:r w:rsidRPr="00C05E5A">
        <w:t xml:space="preserve"> Президента Российской Федерации от 01.07.2010 </w:t>
      </w:r>
      <w:r w:rsidR="00C05E5A">
        <w:t>№</w:t>
      </w:r>
      <w:r w:rsidRPr="00C05E5A">
        <w:t xml:space="preserve"> 821 </w:t>
      </w:r>
      <w:r w:rsidR="00C05E5A">
        <w:t>«</w:t>
      </w:r>
      <w:r w:rsidRPr="00C05E5A"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C05E5A">
        <w:t>»</w:t>
      </w:r>
      <w:r w:rsidR="003D7F77">
        <w:t xml:space="preserve">                </w:t>
      </w:r>
      <w:r w:rsidRPr="00C05E5A">
        <w:t xml:space="preserve"> п</w:t>
      </w:r>
      <w:r w:rsidR="003D7F77">
        <w:t xml:space="preserve"> </w:t>
      </w:r>
      <w:r w:rsidRPr="00C05E5A">
        <w:t>р</w:t>
      </w:r>
      <w:r w:rsidR="003D7F77">
        <w:t xml:space="preserve"> </w:t>
      </w:r>
      <w:r w:rsidRPr="00C05E5A">
        <w:t>и</w:t>
      </w:r>
      <w:r w:rsidR="003D7F77">
        <w:t xml:space="preserve"> </w:t>
      </w:r>
      <w:r w:rsidRPr="00C05E5A">
        <w:t>к</w:t>
      </w:r>
      <w:r w:rsidR="003D7F77">
        <w:t xml:space="preserve"> </w:t>
      </w:r>
      <w:r w:rsidRPr="00C05E5A">
        <w:t>а</w:t>
      </w:r>
      <w:r w:rsidR="003D7F77">
        <w:t xml:space="preserve"> </w:t>
      </w:r>
      <w:r w:rsidRPr="00C05E5A">
        <w:t>з</w:t>
      </w:r>
      <w:r w:rsidR="003D7F77">
        <w:t xml:space="preserve"> </w:t>
      </w:r>
      <w:r w:rsidRPr="00C05E5A">
        <w:t>ы</w:t>
      </w:r>
      <w:r w:rsidR="003D7F77">
        <w:t xml:space="preserve"> </w:t>
      </w:r>
      <w:r w:rsidRPr="00C05E5A">
        <w:t>в</w:t>
      </w:r>
      <w:r w:rsidR="003D7F77">
        <w:t xml:space="preserve"> </w:t>
      </w:r>
      <w:r w:rsidRPr="00C05E5A">
        <w:t>а</w:t>
      </w:r>
      <w:r w:rsidR="003D7F77">
        <w:t xml:space="preserve"> </w:t>
      </w:r>
      <w:r w:rsidRPr="00C05E5A">
        <w:t>ю:</w:t>
      </w:r>
    </w:p>
    <w:p w14:paraId="329CD80F" w14:textId="17171BC8" w:rsidR="0031071A" w:rsidRPr="00C05E5A" w:rsidRDefault="0031071A" w:rsidP="00C05E5A">
      <w:pPr>
        <w:pStyle w:val="ConsPlusNormal"/>
        <w:ind w:firstLine="540"/>
        <w:jc w:val="both"/>
      </w:pPr>
      <w:r w:rsidRPr="00C05E5A">
        <w:t xml:space="preserve">1. Утвердить прилагаемое </w:t>
      </w:r>
      <w:hyperlink w:anchor="P38">
        <w:r w:rsidRPr="00C05E5A">
          <w:t>Положение</w:t>
        </w:r>
      </w:hyperlink>
      <w:r w:rsidRPr="00C05E5A">
        <w:t xml:space="preserve"> о комиссии по соблюдению требований к служебному поведению государственных гражданских служащих Министерства </w:t>
      </w:r>
      <w:r w:rsidR="00C05E5A">
        <w:t xml:space="preserve">промышленности, инвестиций </w:t>
      </w:r>
      <w:r w:rsidR="004B1FC2">
        <w:t>и науки</w:t>
      </w:r>
      <w:r w:rsidRPr="00C05E5A">
        <w:t xml:space="preserve"> Ульяновской области и урегулированию конфликта интересов.</w:t>
      </w:r>
    </w:p>
    <w:p w14:paraId="5CB6E343" w14:textId="77777777" w:rsidR="0031071A" w:rsidRPr="00C05E5A" w:rsidRDefault="0031071A" w:rsidP="00C05E5A">
      <w:pPr>
        <w:pStyle w:val="ConsPlusNormal"/>
        <w:ind w:firstLine="540"/>
        <w:jc w:val="both"/>
      </w:pPr>
      <w:r w:rsidRPr="00C05E5A">
        <w:t>2. Настоящий приказ вступает в силу на следующий день после дня его официального опубликования.</w:t>
      </w:r>
    </w:p>
    <w:p w14:paraId="6F396990" w14:textId="77777777" w:rsidR="0031071A" w:rsidRPr="00C05E5A" w:rsidRDefault="0031071A" w:rsidP="00C05E5A">
      <w:pPr>
        <w:pStyle w:val="ConsPlusNormal"/>
        <w:ind w:firstLine="540"/>
        <w:jc w:val="both"/>
      </w:pPr>
      <w:r w:rsidRPr="00C05E5A">
        <w:t>3. Контроль за исполнением настоящего приказа оставляю за собой.</w:t>
      </w:r>
    </w:p>
    <w:p w14:paraId="0893AC8E" w14:textId="77777777" w:rsidR="0031071A" w:rsidRDefault="0031071A">
      <w:pPr>
        <w:pStyle w:val="ConsPlusNormal"/>
        <w:jc w:val="both"/>
      </w:pPr>
    </w:p>
    <w:p w14:paraId="23C59BE2" w14:textId="17B833C7" w:rsidR="0031071A" w:rsidRDefault="0031071A">
      <w:pPr>
        <w:pStyle w:val="ConsPlusNormal"/>
        <w:jc w:val="both"/>
      </w:pPr>
    </w:p>
    <w:p w14:paraId="10A71131" w14:textId="77777777" w:rsidR="00C05E5A" w:rsidRDefault="00C05E5A">
      <w:pPr>
        <w:pStyle w:val="ConsPlusNormal"/>
        <w:jc w:val="both"/>
      </w:pPr>
    </w:p>
    <w:p w14:paraId="6EF9F508" w14:textId="5835818F" w:rsidR="0031071A" w:rsidRDefault="00C05E5A">
      <w:pPr>
        <w:pStyle w:val="ConsPlusNormal"/>
        <w:jc w:val="both"/>
      </w:pPr>
      <w:r>
        <w:t>Исполняющий обязанности</w:t>
      </w:r>
    </w:p>
    <w:p w14:paraId="224E7055" w14:textId="2ED1D636" w:rsidR="00C05E5A" w:rsidRDefault="00C05E5A">
      <w:pPr>
        <w:pStyle w:val="ConsPlusNormal"/>
        <w:jc w:val="both"/>
      </w:pPr>
      <w:r>
        <w:t xml:space="preserve">Министра                                                                                                       </w:t>
      </w:r>
      <w:proofErr w:type="spellStart"/>
      <w:r>
        <w:t>А.Т.Царев</w:t>
      </w:r>
      <w:proofErr w:type="spellEnd"/>
    </w:p>
    <w:p w14:paraId="063A1C23" w14:textId="77777777" w:rsidR="0031071A" w:rsidRDefault="0031071A">
      <w:pPr>
        <w:pStyle w:val="ConsPlusNormal"/>
        <w:jc w:val="both"/>
      </w:pPr>
    </w:p>
    <w:p w14:paraId="7E56114D" w14:textId="77777777" w:rsidR="0031071A" w:rsidRDefault="0031071A">
      <w:pPr>
        <w:pStyle w:val="ConsPlusNormal"/>
        <w:jc w:val="both"/>
      </w:pPr>
    </w:p>
    <w:p w14:paraId="46E2A5B7" w14:textId="77777777" w:rsidR="0031071A" w:rsidRDefault="0031071A">
      <w:pPr>
        <w:pStyle w:val="ConsPlusNormal"/>
        <w:jc w:val="both"/>
      </w:pPr>
    </w:p>
    <w:p w14:paraId="10612E95" w14:textId="77777777" w:rsidR="00C05E5A" w:rsidRDefault="00C05E5A">
      <w:pPr>
        <w:pStyle w:val="ConsPlusNormal"/>
        <w:jc w:val="right"/>
        <w:outlineLvl w:val="0"/>
      </w:pPr>
    </w:p>
    <w:p w14:paraId="196F5ADC" w14:textId="77777777" w:rsidR="00C05E5A" w:rsidRDefault="00C05E5A">
      <w:pPr>
        <w:pStyle w:val="ConsPlusNormal"/>
        <w:jc w:val="right"/>
        <w:outlineLvl w:val="0"/>
      </w:pPr>
    </w:p>
    <w:p w14:paraId="546AFC4F" w14:textId="77777777" w:rsidR="00CB5644" w:rsidRDefault="00CB5644">
      <w:pPr>
        <w:pStyle w:val="ConsPlusNormal"/>
        <w:jc w:val="right"/>
        <w:outlineLvl w:val="0"/>
      </w:pPr>
    </w:p>
    <w:p w14:paraId="65620A82" w14:textId="77777777" w:rsidR="00CB5644" w:rsidRDefault="00CB5644">
      <w:pPr>
        <w:pStyle w:val="ConsPlusNormal"/>
        <w:jc w:val="right"/>
        <w:outlineLvl w:val="0"/>
      </w:pPr>
    </w:p>
    <w:p w14:paraId="39095C53" w14:textId="77777777" w:rsidR="00CB5644" w:rsidRDefault="00CB5644">
      <w:pPr>
        <w:pStyle w:val="ConsPlusNormal"/>
        <w:jc w:val="right"/>
        <w:outlineLvl w:val="0"/>
      </w:pPr>
    </w:p>
    <w:p w14:paraId="07DFB592" w14:textId="77777777" w:rsidR="00CB5644" w:rsidRDefault="00CB5644">
      <w:pPr>
        <w:pStyle w:val="ConsPlusNormal"/>
        <w:jc w:val="right"/>
        <w:outlineLvl w:val="0"/>
      </w:pPr>
    </w:p>
    <w:p w14:paraId="7D8F1C5C" w14:textId="77777777" w:rsidR="00CB5644" w:rsidRDefault="00CB5644">
      <w:pPr>
        <w:pStyle w:val="ConsPlusNormal"/>
        <w:jc w:val="right"/>
        <w:outlineLvl w:val="0"/>
      </w:pPr>
    </w:p>
    <w:p w14:paraId="0DE456B4" w14:textId="77777777" w:rsidR="00CB5644" w:rsidRDefault="00CB5644">
      <w:pPr>
        <w:pStyle w:val="ConsPlusNormal"/>
        <w:jc w:val="right"/>
        <w:outlineLvl w:val="0"/>
      </w:pPr>
    </w:p>
    <w:p w14:paraId="03D38215" w14:textId="77777777" w:rsidR="00CB5644" w:rsidRDefault="00CB5644">
      <w:pPr>
        <w:pStyle w:val="ConsPlusNormal"/>
        <w:jc w:val="right"/>
        <w:outlineLvl w:val="0"/>
      </w:pPr>
    </w:p>
    <w:p w14:paraId="6D4524CF" w14:textId="77777777" w:rsidR="00CB5644" w:rsidRDefault="00CB5644">
      <w:pPr>
        <w:pStyle w:val="ConsPlusNormal"/>
        <w:jc w:val="right"/>
        <w:outlineLvl w:val="0"/>
      </w:pPr>
    </w:p>
    <w:p w14:paraId="34CF6083" w14:textId="77777777" w:rsidR="00CB5644" w:rsidRDefault="00CB5644">
      <w:pPr>
        <w:pStyle w:val="ConsPlusNormal"/>
        <w:jc w:val="right"/>
        <w:outlineLvl w:val="0"/>
      </w:pPr>
    </w:p>
    <w:p w14:paraId="7FFC494C" w14:textId="51B381AE" w:rsidR="0031071A" w:rsidRDefault="0031071A" w:rsidP="004B1FC2">
      <w:pPr>
        <w:pStyle w:val="ConsPlusNormal"/>
        <w:ind w:firstLine="5245"/>
        <w:jc w:val="center"/>
        <w:outlineLvl w:val="0"/>
      </w:pPr>
      <w:r>
        <w:lastRenderedPageBreak/>
        <w:t>У</w:t>
      </w:r>
      <w:r w:rsidR="00A11431">
        <w:t>ТВЕРЖДЕНО</w:t>
      </w:r>
    </w:p>
    <w:p w14:paraId="0C94F76D" w14:textId="77777777" w:rsidR="0031071A" w:rsidRDefault="0031071A" w:rsidP="004B1FC2">
      <w:pPr>
        <w:pStyle w:val="ConsPlusNormal"/>
        <w:ind w:firstLine="5245"/>
        <w:jc w:val="center"/>
      </w:pPr>
      <w:r>
        <w:t>приказом</w:t>
      </w:r>
    </w:p>
    <w:p w14:paraId="6979509B" w14:textId="47A0A09C" w:rsidR="0031071A" w:rsidRDefault="0031071A" w:rsidP="004B1FC2">
      <w:pPr>
        <w:pStyle w:val="ConsPlusNormal"/>
        <w:ind w:left="5245"/>
        <w:jc w:val="center"/>
      </w:pPr>
      <w:r>
        <w:t xml:space="preserve">Министерства </w:t>
      </w:r>
      <w:r w:rsidR="004B1FC2">
        <w:t>промышленности, инвестиций и науки</w:t>
      </w:r>
      <w:r>
        <w:t xml:space="preserve"> Ульяновской области</w:t>
      </w:r>
    </w:p>
    <w:p w14:paraId="6E1632FB" w14:textId="655A8E7D" w:rsidR="0031071A" w:rsidRDefault="0031071A" w:rsidP="004B1FC2">
      <w:pPr>
        <w:pStyle w:val="ConsPlusNormal"/>
        <w:ind w:firstLine="5245"/>
        <w:jc w:val="center"/>
      </w:pPr>
      <w:r>
        <w:t xml:space="preserve">от </w:t>
      </w:r>
      <w:r w:rsidR="004B1FC2">
        <w:t>________</w:t>
      </w:r>
      <w:r>
        <w:t xml:space="preserve"> </w:t>
      </w:r>
      <w:r w:rsidR="004B1FC2">
        <w:t>№</w:t>
      </w:r>
      <w:r>
        <w:t xml:space="preserve"> </w:t>
      </w:r>
      <w:r w:rsidR="004B1FC2">
        <w:t>________</w:t>
      </w:r>
    </w:p>
    <w:p w14:paraId="64AEBDDE" w14:textId="77777777" w:rsidR="0031071A" w:rsidRDefault="0031071A" w:rsidP="004B1FC2">
      <w:pPr>
        <w:pStyle w:val="ConsPlusNormal"/>
        <w:ind w:firstLine="5245"/>
        <w:jc w:val="center"/>
      </w:pPr>
    </w:p>
    <w:p w14:paraId="1EB6E310" w14:textId="77777777" w:rsidR="0031071A" w:rsidRDefault="0031071A">
      <w:pPr>
        <w:pStyle w:val="ConsPlusTitle"/>
        <w:jc w:val="center"/>
      </w:pPr>
      <w:bookmarkStart w:id="0" w:name="P38"/>
      <w:bookmarkEnd w:id="0"/>
      <w:r>
        <w:t>ПОЛОЖЕНИЕ</w:t>
      </w:r>
    </w:p>
    <w:p w14:paraId="6931A87D" w14:textId="7A8A4721" w:rsidR="0031071A" w:rsidRDefault="004B1FC2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14:paraId="3119AEC9" w14:textId="182DE5F1" w:rsidR="0031071A" w:rsidRDefault="004B1FC2">
      <w:pPr>
        <w:pStyle w:val="ConsPlusTitle"/>
        <w:jc w:val="center"/>
      </w:pPr>
      <w:r>
        <w:t>государственных гражданских служащих Министерства</w:t>
      </w:r>
    </w:p>
    <w:p w14:paraId="415313A9" w14:textId="4D71FAAF" w:rsidR="0031071A" w:rsidRDefault="004B1FC2">
      <w:pPr>
        <w:pStyle w:val="ConsPlusTitle"/>
        <w:jc w:val="center"/>
      </w:pPr>
      <w:r>
        <w:t>промышленности, инвестиций и науки Ульяновской</w:t>
      </w:r>
    </w:p>
    <w:p w14:paraId="2B260E8A" w14:textId="73CCFB1A" w:rsidR="0031071A" w:rsidRDefault="004B1FC2">
      <w:pPr>
        <w:pStyle w:val="ConsPlusTitle"/>
        <w:jc w:val="center"/>
      </w:pPr>
      <w:r>
        <w:t>области и урегулированию конфликта интересов</w:t>
      </w:r>
    </w:p>
    <w:p w14:paraId="68DC041C" w14:textId="77777777" w:rsidR="0031071A" w:rsidRDefault="0031071A">
      <w:pPr>
        <w:pStyle w:val="ConsPlusNormal"/>
        <w:jc w:val="both"/>
      </w:pPr>
    </w:p>
    <w:p w14:paraId="5B96A7B9" w14:textId="5FCAE3D6" w:rsidR="0031071A" w:rsidRPr="004B1FC2" w:rsidRDefault="0031071A" w:rsidP="004B1FC2">
      <w:pPr>
        <w:pStyle w:val="ConsPlusNormal"/>
        <w:ind w:firstLine="540"/>
        <w:jc w:val="both"/>
      </w:pPr>
      <w:r w:rsidRPr="004B1FC2">
        <w:t xml:space="preserve"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Министерства </w:t>
      </w:r>
      <w:r w:rsidR="004B1FC2">
        <w:t>промышленности, инвестиций и науки</w:t>
      </w:r>
      <w:r w:rsidRPr="004B1FC2">
        <w:t xml:space="preserve"> Ульяновской области и урегулированию конфликта интересов (далее - Комиссия), образуемой в соответствии с Федеральным </w:t>
      </w:r>
      <w:hyperlink r:id="rId7">
        <w:r w:rsidRPr="004B1FC2">
          <w:t>законом</w:t>
        </w:r>
      </w:hyperlink>
      <w:r w:rsidRPr="004B1FC2">
        <w:t xml:space="preserve"> от 25.12.2008 </w:t>
      </w:r>
      <w:r w:rsidR="004B1FC2">
        <w:t>№</w:t>
      </w:r>
      <w:r w:rsidRPr="004B1FC2">
        <w:t xml:space="preserve"> 273-ФЗ </w:t>
      </w:r>
      <w:r w:rsidR="004B1FC2">
        <w:t>«</w:t>
      </w:r>
      <w:r w:rsidRPr="004B1FC2">
        <w:t>О противодействии коррупции</w:t>
      </w:r>
      <w:r w:rsidR="004B1FC2">
        <w:t>»</w:t>
      </w:r>
      <w:r w:rsidRPr="004B1FC2">
        <w:t>.</w:t>
      </w:r>
    </w:p>
    <w:p w14:paraId="3A858048" w14:textId="77777777" w:rsidR="0031071A" w:rsidRPr="004B1FC2" w:rsidRDefault="0031071A" w:rsidP="004B1FC2">
      <w:pPr>
        <w:pStyle w:val="ConsPlusNormal"/>
        <w:ind w:firstLine="540"/>
        <w:jc w:val="both"/>
      </w:pPr>
      <w:r w:rsidRPr="004B1FC2">
        <w:t xml:space="preserve">2. Комиссия в своей деятельности руководствуется </w:t>
      </w:r>
      <w:hyperlink r:id="rId8">
        <w:r w:rsidRPr="004B1FC2">
          <w:t>Конституцией</w:t>
        </w:r>
      </w:hyperlink>
      <w:r w:rsidRPr="004B1FC2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>
        <w:r w:rsidRPr="004B1FC2">
          <w:t>Уставом</w:t>
        </w:r>
      </w:hyperlink>
      <w:r w:rsidRPr="004B1FC2">
        <w:t xml:space="preserve"> Ульяновской области, законами и иными нормативными правовыми актами Ульяновской области, а также настоящим Положением.</w:t>
      </w:r>
    </w:p>
    <w:p w14:paraId="2E971F20" w14:textId="59EB75F6" w:rsidR="0031071A" w:rsidRPr="004B1FC2" w:rsidRDefault="0031071A" w:rsidP="004B1FC2">
      <w:pPr>
        <w:pStyle w:val="ConsPlusNormal"/>
        <w:ind w:firstLine="540"/>
        <w:jc w:val="both"/>
      </w:pPr>
      <w:r w:rsidRPr="004B1FC2">
        <w:t xml:space="preserve">3. Основной задачей Комиссии является содействие Министерству </w:t>
      </w:r>
      <w:r w:rsidR="006C33ED">
        <w:t>промышленности, инвестиций и науки</w:t>
      </w:r>
      <w:r w:rsidRPr="004B1FC2">
        <w:t xml:space="preserve"> Ульяновской области:</w:t>
      </w:r>
    </w:p>
    <w:p w14:paraId="56733032" w14:textId="74DF3E0B" w:rsidR="0031071A" w:rsidRPr="004B1FC2" w:rsidRDefault="0031071A" w:rsidP="004B1FC2">
      <w:pPr>
        <w:pStyle w:val="ConsPlusNormal"/>
        <w:ind w:firstLine="539"/>
        <w:jc w:val="both"/>
      </w:pPr>
      <w:r w:rsidRPr="004B1FC2">
        <w:t xml:space="preserve">а) в обеспечении соблюдения государственными гражданскими служащими Министерства </w:t>
      </w:r>
      <w:r w:rsidR="006C33ED">
        <w:t>промышленности, инвестиций и науки</w:t>
      </w:r>
      <w:r w:rsidRPr="004B1FC2">
        <w:t xml:space="preserve"> Ульяновской области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>
        <w:r w:rsidRPr="004B1FC2">
          <w:t>законом</w:t>
        </w:r>
      </w:hyperlink>
      <w:r w:rsidRPr="004B1FC2">
        <w:t xml:space="preserve"> от 25.12.2008 </w:t>
      </w:r>
      <w:r w:rsidR="006C33ED">
        <w:t>№</w:t>
      </w:r>
      <w:r w:rsidRPr="004B1FC2">
        <w:t xml:space="preserve"> 273-ФЗ </w:t>
      </w:r>
      <w:r w:rsidR="006C33ED">
        <w:t>«</w:t>
      </w:r>
      <w:r w:rsidRPr="004B1FC2">
        <w:t>О противодействии коррупции</w:t>
      </w:r>
      <w:r w:rsidR="006C33ED">
        <w:t>»</w:t>
      </w:r>
      <w:r w:rsidRPr="004B1FC2"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1BD9BE6" w14:textId="3176A75C" w:rsidR="0031071A" w:rsidRDefault="0031071A" w:rsidP="006C33ED">
      <w:pPr>
        <w:pStyle w:val="ConsPlusNormal"/>
        <w:ind w:firstLine="539"/>
        <w:jc w:val="both"/>
      </w:pPr>
      <w:r>
        <w:t xml:space="preserve">б) в осуществлении в Министерстве </w:t>
      </w:r>
      <w:r w:rsidR="006C33ED">
        <w:t>промышленности, инвестиций и науки</w:t>
      </w:r>
      <w:r>
        <w:t xml:space="preserve"> Ульяновской области (далее - Министерство) мер по предупреждению коррупции.</w:t>
      </w:r>
    </w:p>
    <w:p w14:paraId="2D0AF21C" w14:textId="77777777" w:rsidR="0031071A" w:rsidRDefault="0031071A" w:rsidP="006C33ED">
      <w:pPr>
        <w:pStyle w:val="ConsPlusNormal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Ульяновской области в Министерстве.</w:t>
      </w:r>
    </w:p>
    <w:p w14:paraId="17F6EA53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t>5. Состав Комиссии утверждается распоряжением Министерства.</w:t>
      </w:r>
    </w:p>
    <w:p w14:paraId="62B06549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lastRenderedPageBreak/>
        <w:t>6. В состав Комиссии входят:</w:t>
      </w:r>
    </w:p>
    <w:p w14:paraId="242A821B" w14:textId="40B29E71" w:rsidR="0031071A" w:rsidRPr="006C33ED" w:rsidRDefault="0031071A" w:rsidP="006C33ED">
      <w:pPr>
        <w:pStyle w:val="ConsPlusNormal"/>
        <w:ind w:firstLine="540"/>
        <w:jc w:val="both"/>
      </w:pPr>
      <w:r w:rsidRPr="006C33ED">
        <w:t xml:space="preserve">а) </w:t>
      </w:r>
      <w:r w:rsidR="006C33ED">
        <w:t xml:space="preserve">первый </w:t>
      </w:r>
      <w:r w:rsidRPr="006C33ED">
        <w:t xml:space="preserve">заместитель Министра </w:t>
      </w:r>
      <w:r w:rsidR="006C33ED">
        <w:t>промышленности, инвестиций и науки Ульяновской области</w:t>
      </w:r>
      <w:r w:rsidRPr="006C33ED">
        <w:t xml:space="preserve"> (председатель Комиссии), директор департамента финансового обеспечения</w:t>
      </w:r>
      <w:r w:rsidR="006C33ED">
        <w:t xml:space="preserve"> и юридического сопровождения</w:t>
      </w:r>
      <w:r w:rsidRPr="006C33ED">
        <w:t xml:space="preserve"> (заместитель председателя Комиссии), </w:t>
      </w:r>
      <w:r w:rsidR="006C33ED">
        <w:t>референт</w:t>
      </w:r>
      <w:r w:rsidRPr="006C33ED">
        <w:t xml:space="preserve"> департамента</w:t>
      </w:r>
      <w:r w:rsidR="006C33ED" w:rsidRPr="006C33ED">
        <w:t xml:space="preserve"> финансового обеспечения и юридического сопровождения</w:t>
      </w:r>
      <w:r w:rsidRPr="006C33ED">
        <w:t xml:space="preserve"> (секретарь Комиссии), гражданские служащие других подразделений Министерства, определяемые </w:t>
      </w:r>
      <w:r w:rsidR="006C33ED">
        <w:t>Заместителем Председателя Правительства Ульяновской области – Министр промышленности, инвестиций и науки</w:t>
      </w:r>
      <w:r w:rsidRPr="006C33ED">
        <w:t xml:space="preserve"> Ульяновской области (далее - Министр);</w:t>
      </w:r>
    </w:p>
    <w:p w14:paraId="32A78E45" w14:textId="77777777" w:rsidR="0031071A" w:rsidRPr="006C33ED" w:rsidRDefault="0031071A" w:rsidP="006C33ED">
      <w:pPr>
        <w:pStyle w:val="ConsPlusNormal"/>
        <w:ind w:firstLine="540"/>
        <w:jc w:val="both"/>
      </w:pPr>
      <w:bookmarkStart w:id="1" w:name="P65"/>
      <w:bookmarkEnd w:id="1"/>
      <w:r w:rsidRPr="006C33ED"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4CB0C004" w14:textId="77777777" w:rsidR="0031071A" w:rsidRPr="006C33ED" w:rsidRDefault="0031071A" w:rsidP="006C33ED">
      <w:pPr>
        <w:pStyle w:val="ConsPlusNormal"/>
        <w:ind w:firstLine="540"/>
        <w:jc w:val="both"/>
      </w:pPr>
      <w:bookmarkStart w:id="2" w:name="P67"/>
      <w:bookmarkEnd w:id="2"/>
      <w:r w:rsidRPr="006C33ED">
        <w:t>в) представитель (представители) Общественного совета Министерства;</w:t>
      </w:r>
    </w:p>
    <w:p w14:paraId="33C33EC2" w14:textId="77777777" w:rsidR="0031071A" w:rsidRPr="006C33ED" w:rsidRDefault="0031071A" w:rsidP="006C33ED">
      <w:pPr>
        <w:pStyle w:val="ConsPlusNormal"/>
        <w:ind w:firstLine="540"/>
        <w:jc w:val="both"/>
      </w:pPr>
      <w:bookmarkStart w:id="3" w:name="P68"/>
      <w:bookmarkEnd w:id="3"/>
      <w:r w:rsidRPr="006C33ED">
        <w:t>г) представитель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области.</w:t>
      </w:r>
    </w:p>
    <w:p w14:paraId="3B007B08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C7CC317" w14:textId="6085476D" w:rsidR="0031071A" w:rsidRDefault="0031071A" w:rsidP="006C33ED">
      <w:pPr>
        <w:pStyle w:val="ConsPlusNormal"/>
        <w:ind w:firstLine="539"/>
        <w:jc w:val="both"/>
      </w:pPr>
      <w:r w:rsidRPr="006C33ED">
        <w:t xml:space="preserve">7. Лица, указанные в </w:t>
      </w:r>
      <w:hyperlink w:anchor="P65">
        <w:r w:rsidRPr="006C33ED">
          <w:t xml:space="preserve">подпунктах </w:t>
        </w:r>
        <w:r w:rsidR="006C33ED">
          <w:t>«</w:t>
        </w:r>
        <w:r w:rsidRPr="006C33ED">
          <w:t>б</w:t>
        </w:r>
      </w:hyperlink>
      <w:r w:rsidR="006C33ED">
        <w:t>»</w:t>
      </w:r>
      <w:r w:rsidRPr="006C33ED">
        <w:t xml:space="preserve">, </w:t>
      </w:r>
      <w:hyperlink w:anchor="P67">
        <w:r w:rsidR="006C33ED">
          <w:t>«</w:t>
        </w:r>
        <w:r w:rsidRPr="006C33ED">
          <w:t>в</w:t>
        </w:r>
      </w:hyperlink>
      <w:r w:rsidR="006C33ED">
        <w:t>»</w:t>
      </w:r>
      <w:r w:rsidRPr="006C33ED">
        <w:t xml:space="preserve"> и </w:t>
      </w:r>
      <w:hyperlink w:anchor="P68">
        <w:r w:rsidR="006C33ED">
          <w:t>«г»</w:t>
        </w:r>
      </w:hyperlink>
      <w:r w:rsidRPr="006C33ED">
        <w:t xml:space="preserve"> настоящего Положения, включаются в состав Комиссии в установленном порядке 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Общественным советом Министерства, с Управлением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области, на основании запроса </w:t>
      </w:r>
      <w:r>
        <w:t>Министра. Согласование осуществляется в 10-дневный срок со дня получения запроса.</w:t>
      </w:r>
    </w:p>
    <w:p w14:paraId="4FD5821F" w14:textId="77777777" w:rsidR="0031071A" w:rsidRDefault="0031071A" w:rsidP="006C33ED">
      <w:pPr>
        <w:pStyle w:val="ConsPlusNormal"/>
        <w:ind w:firstLine="539"/>
        <w:jc w:val="both"/>
      </w:pPr>
      <w:r>
        <w:t>8. 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14:paraId="4CEDD247" w14:textId="77777777" w:rsidR="0031071A" w:rsidRDefault="0031071A" w:rsidP="006C33ED">
      <w:pPr>
        <w:pStyle w:val="ConsPlusNormal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AA8C0AA" w14:textId="77777777" w:rsidR="0031071A" w:rsidRDefault="0031071A" w:rsidP="006C33ED">
      <w:pPr>
        <w:pStyle w:val="ConsPlusNormal"/>
        <w:ind w:firstLine="540"/>
        <w:jc w:val="both"/>
      </w:pPr>
      <w:r>
        <w:t>10. В заседаниях Комиссии с правом совещательного голоса участвуют:</w:t>
      </w:r>
    </w:p>
    <w:p w14:paraId="16F40F8E" w14:textId="77777777" w:rsidR="0031071A" w:rsidRPr="006C33ED" w:rsidRDefault="0031071A" w:rsidP="006C33ED">
      <w:pPr>
        <w:pStyle w:val="ConsPlusNormal"/>
        <w:ind w:firstLine="540"/>
        <w:jc w:val="both"/>
      </w:pPr>
      <w: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гражданские </w:t>
      </w:r>
      <w:r w:rsidRPr="006C33ED">
        <w:t xml:space="preserve">служащие, замещающих в Министерстве должности государственной </w:t>
      </w:r>
      <w:r w:rsidRPr="006C33ED">
        <w:lastRenderedPageBreak/>
        <w:t>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2C056D3D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t>б) другие гражданские служащие, замещающие должности государственной гражданской службы в Министерстве, специалисты, которые могут дать пояснения по вопросам государственной гражданской службы и вопросам, рассматриваемым Комиссией, должностные лица других государственных органов Ульяновской области, органов местного самоуправления муниципальных образований Ульяновской области, представители заинтересованных организаций,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673C8EE8" w14:textId="422311D9" w:rsidR="0031071A" w:rsidRPr="006C33ED" w:rsidRDefault="0031071A" w:rsidP="006C33ED">
      <w:pPr>
        <w:pStyle w:val="ConsPlusNormal"/>
        <w:ind w:firstLine="540"/>
        <w:jc w:val="both"/>
      </w:pPr>
      <w:r w:rsidRPr="006C33ED">
        <w:t>11. Заседание Комиссии считается правомочным, если на н</w:t>
      </w:r>
      <w:r w:rsidR="005A7EFB">
        <w:t>ё</w:t>
      </w:r>
      <w:r w:rsidRPr="006C33ED">
        <w:t>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службы, недопустимо.</w:t>
      </w:r>
    </w:p>
    <w:p w14:paraId="19433AA4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32D6FAF" w14:textId="77777777" w:rsidR="0031071A" w:rsidRPr="006C33ED" w:rsidRDefault="0031071A" w:rsidP="006C33ED">
      <w:pPr>
        <w:pStyle w:val="ConsPlusNormal"/>
        <w:ind w:firstLine="540"/>
        <w:jc w:val="both"/>
      </w:pPr>
      <w:bookmarkStart w:id="4" w:name="P80"/>
      <w:bookmarkEnd w:id="4"/>
      <w:r w:rsidRPr="006C33ED">
        <w:t>13. Основаниями для проведения заседания Комиссии являются:</w:t>
      </w:r>
    </w:p>
    <w:p w14:paraId="412258B4" w14:textId="62A6271D" w:rsidR="0031071A" w:rsidRPr="006C33ED" w:rsidRDefault="0031071A" w:rsidP="006C33ED">
      <w:pPr>
        <w:pStyle w:val="ConsPlusNormal"/>
        <w:ind w:firstLine="540"/>
        <w:jc w:val="both"/>
      </w:pPr>
      <w:bookmarkStart w:id="5" w:name="P81"/>
      <w:bookmarkEnd w:id="5"/>
      <w:r w:rsidRPr="006C33ED">
        <w:t xml:space="preserve">а) представление лицом, принявшим решение о проведении проверки, в соответствии с </w:t>
      </w:r>
      <w:hyperlink r:id="rId11">
        <w:r w:rsidRPr="006C33ED">
          <w:t>пунктом 23</w:t>
        </w:r>
      </w:hyperlink>
      <w:r w:rsidRPr="006C33ED"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требований к служебному поведению, утвержд</w:t>
      </w:r>
      <w:r w:rsidR="005A7EFB">
        <w:t>ё</w:t>
      </w:r>
      <w:r w:rsidRPr="006C33ED">
        <w:t xml:space="preserve">нного постановлением Губернатора Ульяновской области от 17.03.2016 </w:t>
      </w:r>
      <w:r w:rsidR="005A7EFB">
        <w:t>№</w:t>
      </w:r>
      <w:r w:rsidRPr="006C33ED">
        <w:t xml:space="preserve"> 27 </w:t>
      </w:r>
      <w:r w:rsidR="005A7EFB">
        <w:t>«</w:t>
      </w:r>
      <w:r w:rsidRPr="006C33ED"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</w:t>
      </w:r>
      <w:r w:rsidR="005A7EFB">
        <w:t>»</w:t>
      </w:r>
      <w:r w:rsidRPr="006C33ED">
        <w:t>, материалов проверки, свидетельствующих:</w:t>
      </w:r>
    </w:p>
    <w:p w14:paraId="0633861D" w14:textId="6DAA4DAC" w:rsidR="0031071A" w:rsidRPr="006C33ED" w:rsidRDefault="0031071A" w:rsidP="006C33ED">
      <w:pPr>
        <w:pStyle w:val="ConsPlusNormal"/>
        <w:ind w:firstLine="540"/>
        <w:jc w:val="both"/>
      </w:pPr>
      <w:bookmarkStart w:id="6" w:name="P83"/>
      <w:bookmarkEnd w:id="6"/>
      <w:r w:rsidRPr="006C33ED">
        <w:t xml:space="preserve">о представлении гражданским служащим недостоверных или неполных сведений, предусмотренных </w:t>
      </w:r>
      <w:hyperlink r:id="rId12">
        <w:r w:rsidRPr="006C33ED">
          <w:t xml:space="preserve">подпунктом </w:t>
        </w:r>
        <w:r w:rsidR="005A7EFB">
          <w:t>«</w:t>
        </w:r>
        <w:r w:rsidRPr="006C33ED">
          <w:t>а</w:t>
        </w:r>
        <w:r w:rsidR="005A7EFB">
          <w:t>»</w:t>
        </w:r>
        <w:r w:rsidRPr="006C33ED">
          <w:t xml:space="preserve"> пункта 1</w:t>
        </w:r>
      </w:hyperlink>
      <w:r w:rsidRPr="006C33ED">
        <w:t xml:space="preserve"> названного Положения;</w:t>
      </w:r>
    </w:p>
    <w:p w14:paraId="01ACB691" w14:textId="77777777" w:rsidR="0031071A" w:rsidRPr="006C33ED" w:rsidRDefault="0031071A" w:rsidP="006C33ED">
      <w:pPr>
        <w:pStyle w:val="ConsPlusNormal"/>
        <w:ind w:firstLine="540"/>
        <w:jc w:val="both"/>
      </w:pPr>
      <w:bookmarkStart w:id="7" w:name="P84"/>
      <w:bookmarkEnd w:id="7"/>
      <w:r w:rsidRPr="006C33ED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59E49CB6" w14:textId="77777777" w:rsidR="0031071A" w:rsidRPr="006C33ED" w:rsidRDefault="0031071A" w:rsidP="006C33ED">
      <w:pPr>
        <w:pStyle w:val="ConsPlusNormal"/>
        <w:ind w:firstLine="540"/>
        <w:jc w:val="both"/>
      </w:pPr>
      <w:bookmarkStart w:id="8" w:name="P85"/>
      <w:bookmarkEnd w:id="8"/>
      <w:r w:rsidRPr="006C33ED">
        <w:lastRenderedPageBreak/>
        <w:t>б) поступившее должностному лицу Министерства, ответственному за профилактику коррупционных и иных правонарушений в порядке, установленном нормативным правовым актом Министерства:</w:t>
      </w:r>
    </w:p>
    <w:p w14:paraId="2CA1E356" w14:textId="77777777" w:rsidR="0031071A" w:rsidRPr="006C33ED" w:rsidRDefault="0031071A" w:rsidP="006C33ED">
      <w:pPr>
        <w:pStyle w:val="ConsPlusNormal"/>
        <w:ind w:firstLine="540"/>
        <w:jc w:val="both"/>
      </w:pPr>
      <w:bookmarkStart w:id="9" w:name="P87"/>
      <w:bookmarkEnd w:id="9"/>
      <w:r w:rsidRPr="006C33ED">
        <w:t>обращение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599B2578" w14:textId="77777777" w:rsidR="0031071A" w:rsidRPr="006C33ED" w:rsidRDefault="0031071A" w:rsidP="006C33ED">
      <w:pPr>
        <w:pStyle w:val="ConsPlusNormal"/>
        <w:ind w:firstLine="540"/>
        <w:jc w:val="both"/>
      </w:pPr>
      <w:bookmarkStart w:id="10" w:name="P88"/>
      <w:bookmarkEnd w:id="10"/>
      <w:r w:rsidRPr="006C33ED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FF95485" w14:textId="7F90B88D" w:rsidR="0031071A" w:rsidRDefault="0031071A" w:rsidP="006C33ED">
      <w:pPr>
        <w:pStyle w:val="ConsPlusNormal"/>
        <w:ind w:firstLine="539"/>
        <w:jc w:val="both"/>
      </w:pPr>
      <w:bookmarkStart w:id="11" w:name="P89"/>
      <w:bookmarkEnd w:id="11"/>
      <w:r w:rsidRPr="006C33ED">
        <w:t xml:space="preserve">заявление гражданского служащего о невозможности выполнить требования Федерального </w:t>
      </w:r>
      <w:hyperlink r:id="rId13">
        <w:r w:rsidRPr="006C33ED">
          <w:t>закона</w:t>
        </w:r>
      </w:hyperlink>
      <w:r w:rsidRPr="006C33ED">
        <w:t xml:space="preserve"> от 07.05.2013 </w:t>
      </w:r>
      <w:r w:rsidR="00D11011">
        <w:t>№</w:t>
      </w:r>
      <w:r w:rsidRPr="006C33ED">
        <w:t xml:space="preserve"> 79-ФЗ </w:t>
      </w:r>
      <w:r w:rsidR="00D11011">
        <w:t>«</w:t>
      </w:r>
      <w:r w:rsidRPr="006C33ED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11011">
        <w:t>»</w:t>
      </w:r>
      <w:r w:rsidRPr="006C33ED">
        <w:t xml:space="preserve"> (далее - Федеральный закон </w:t>
      </w:r>
      <w:r w:rsidR="00D11011">
        <w:t>«</w:t>
      </w:r>
      <w:r w:rsidRPr="006C33ED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11011">
        <w:t>»</w:t>
      </w:r>
      <w:r w:rsidRPr="006C33ED"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</w:t>
      </w:r>
      <w:r>
        <w:t>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B2C49B0" w14:textId="77777777" w:rsidR="0031071A" w:rsidRDefault="0031071A" w:rsidP="006C33ED">
      <w:pPr>
        <w:pStyle w:val="ConsPlusNormal"/>
        <w:ind w:firstLine="539"/>
        <w:jc w:val="both"/>
      </w:pPr>
      <w:bookmarkStart w:id="12" w:name="P90"/>
      <w:bookmarkEnd w:id="12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D139079" w14:textId="77777777" w:rsidR="0031071A" w:rsidRPr="006C33ED" w:rsidRDefault="0031071A" w:rsidP="006C33ED">
      <w:pPr>
        <w:pStyle w:val="ConsPlusNormal"/>
        <w:ind w:firstLine="540"/>
        <w:jc w:val="both"/>
      </w:pPr>
      <w:bookmarkStart w:id="13" w:name="P91"/>
      <w:bookmarkEnd w:id="13"/>
      <w:r>
        <w:t xml:space="preserve">в) представление Министра или любого члена Комиссии, касающееся </w:t>
      </w:r>
      <w:r w:rsidRPr="006C33ED">
        <w:t>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329A39E4" w14:textId="7D455DD8" w:rsidR="0031071A" w:rsidRPr="006C33ED" w:rsidRDefault="0031071A" w:rsidP="006C33ED">
      <w:pPr>
        <w:pStyle w:val="ConsPlusNormal"/>
        <w:ind w:firstLine="540"/>
        <w:jc w:val="both"/>
      </w:pPr>
      <w:bookmarkStart w:id="14" w:name="P92"/>
      <w:bookmarkEnd w:id="14"/>
      <w:r w:rsidRPr="006C33ED">
        <w:t xml:space="preserve">г) представление Министром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4">
        <w:r w:rsidRPr="006C33ED">
          <w:t>частью 1 статьи 3</w:t>
        </w:r>
      </w:hyperlink>
      <w:r w:rsidRPr="006C33ED">
        <w:t xml:space="preserve"> Федерального закона от 03.12.2012 </w:t>
      </w:r>
      <w:r w:rsidR="00DF1DD2">
        <w:t>№</w:t>
      </w:r>
      <w:r w:rsidRPr="006C33ED">
        <w:t xml:space="preserve"> 230-ФЗ </w:t>
      </w:r>
      <w:r w:rsidR="00DF1DD2">
        <w:t>«</w:t>
      </w:r>
      <w:r w:rsidRPr="006C33ED">
        <w:t xml:space="preserve">О контроле за соответствием расходов лиц, </w:t>
      </w:r>
      <w:r w:rsidRPr="006C33ED">
        <w:lastRenderedPageBreak/>
        <w:t>замещающих государственные должности, и иных лиц их доходам</w:t>
      </w:r>
      <w:r w:rsidR="00DF1DD2">
        <w:t>»</w:t>
      </w:r>
      <w:r w:rsidRPr="006C33ED">
        <w:t>;</w:t>
      </w:r>
    </w:p>
    <w:p w14:paraId="61ABA1B0" w14:textId="3F5F75E1" w:rsidR="0031071A" w:rsidRPr="006C33ED" w:rsidRDefault="0031071A" w:rsidP="006C33ED">
      <w:pPr>
        <w:pStyle w:val="ConsPlusNormal"/>
        <w:ind w:firstLine="540"/>
        <w:jc w:val="both"/>
      </w:pPr>
      <w:bookmarkStart w:id="15" w:name="P93"/>
      <w:bookmarkEnd w:id="15"/>
      <w:r w:rsidRPr="006C33ED">
        <w:t xml:space="preserve">д) поступившее в соответствии с </w:t>
      </w:r>
      <w:hyperlink r:id="rId15">
        <w:r w:rsidRPr="006C33ED">
          <w:t>частью 4 статьи 12</w:t>
        </w:r>
      </w:hyperlink>
      <w:r w:rsidRPr="006C33ED">
        <w:t xml:space="preserve"> Федерального закона от 25.12.2008 </w:t>
      </w:r>
      <w:r w:rsidR="00DF1DD2">
        <w:t>№</w:t>
      </w:r>
      <w:r w:rsidRPr="006C33ED">
        <w:t xml:space="preserve"> 273-ФЗ </w:t>
      </w:r>
      <w:r w:rsidR="00DF1DD2">
        <w:t>«</w:t>
      </w:r>
      <w:r w:rsidRPr="006C33ED">
        <w:t>О противодействии коррупции</w:t>
      </w:r>
      <w:r w:rsidR="00DF1DD2">
        <w:t>»</w:t>
      </w:r>
      <w:r w:rsidRPr="006C33ED">
        <w:t xml:space="preserve"> и </w:t>
      </w:r>
      <w:hyperlink r:id="rId16">
        <w:r w:rsidRPr="006C33ED">
          <w:t>стать</w:t>
        </w:r>
        <w:r w:rsidR="00DF1DD2">
          <w:t>ё</w:t>
        </w:r>
        <w:r w:rsidRPr="006C33ED">
          <w:t>й 64.1</w:t>
        </w:r>
      </w:hyperlink>
      <w:r w:rsidRPr="006C33ED"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1066D02E" w14:textId="77777777" w:rsidR="0031071A" w:rsidRPr="006C33ED" w:rsidRDefault="0031071A" w:rsidP="006C33ED">
      <w:pPr>
        <w:pStyle w:val="ConsPlusNormal"/>
        <w:ind w:firstLine="540"/>
        <w:jc w:val="both"/>
      </w:pPr>
      <w:bookmarkStart w:id="16" w:name="P94"/>
      <w:bookmarkEnd w:id="16"/>
      <w:r w:rsidRPr="006C33ED"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422330E" w14:textId="77777777" w:rsidR="0031071A" w:rsidRPr="006C33ED" w:rsidRDefault="0031071A" w:rsidP="006C33ED">
      <w:pPr>
        <w:pStyle w:val="ConsPlusNormal"/>
        <w:ind w:firstLine="540"/>
        <w:jc w:val="both"/>
      </w:pPr>
      <w:r w:rsidRPr="006C33ED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E2AA0A8" w14:textId="77777777" w:rsidR="00D259A3" w:rsidRDefault="0031071A" w:rsidP="006C33ED">
      <w:pPr>
        <w:pStyle w:val="ConsPlusNormal"/>
        <w:ind w:firstLine="540"/>
        <w:jc w:val="both"/>
      </w:pPr>
      <w:bookmarkStart w:id="17" w:name="P97"/>
      <w:bookmarkEnd w:id="17"/>
      <w:r w:rsidRPr="006C33ED">
        <w:t xml:space="preserve">15. Обращение, указанное в </w:t>
      </w:r>
      <w:hyperlink w:anchor="P87">
        <w:r w:rsidRPr="006C33ED">
          <w:t xml:space="preserve">абзаце втором подпункта </w:t>
        </w:r>
        <w:r w:rsidR="00D259A3">
          <w:t>«</w:t>
        </w:r>
        <w:r w:rsidRPr="006C33ED">
          <w:t>б</w:t>
        </w:r>
        <w:r w:rsidR="00D259A3">
          <w:t>»</w:t>
        </w:r>
        <w:r w:rsidRPr="006C33ED">
          <w:t xml:space="preserve"> пункта 13</w:t>
        </w:r>
      </w:hyperlink>
      <w:r w:rsidRPr="006C33ED">
        <w:t xml:space="preserve"> настоящего Положения, пода</w:t>
      </w:r>
      <w:r w:rsidR="00D259A3">
        <w:t>ё</w:t>
      </w:r>
      <w:r w:rsidRPr="006C33ED">
        <w:t xml:space="preserve">тся гражданином, замещавшим должность государственной службы в Министерстве, должностному лицу Министерства, ответственному за профилактику коррупционных и иных правонарушений. 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</w:t>
      </w:r>
      <w:r>
        <w:t>службы, наименование, местонахождение коммерческой или некоммерческой организации, характер е</w:t>
      </w:r>
      <w:r w:rsidR="00D259A3">
        <w:t>ё</w:t>
      </w:r>
      <w:r>
        <w:t xml:space="preserve">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</w:t>
      </w:r>
      <w:r w:rsidRPr="006C33ED">
        <w:t xml:space="preserve">сумма оплаты за выполнение (оказание) по договору работ (услуг). </w:t>
      </w:r>
    </w:p>
    <w:p w14:paraId="3F0D7A3A" w14:textId="76275667" w:rsidR="0031071A" w:rsidRPr="006C33ED" w:rsidRDefault="0031071A" w:rsidP="006C33ED">
      <w:pPr>
        <w:pStyle w:val="ConsPlusNormal"/>
        <w:ind w:firstLine="540"/>
        <w:jc w:val="both"/>
      </w:pPr>
      <w:r w:rsidRPr="006C33ED">
        <w:t>Должностным лицом Министерства, ответственным за профилактику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</w:t>
      </w:r>
      <w:r w:rsidR="00D259A3">
        <w:t>ё</w:t>
      </w:r>
      <w:r w:rsidRPr="006C33ED">
        <w:t xml:space="preserve">том требований </w:t>
      </w:r>
      <w:hyperlink r:id="rId17">
        <w:r w:rsidRPr="006C33ED">
          <w:t>статьи 12</w:t>
        </w:r>
      </w:hyperlink>
      <w:r w:rsidRPr="006C33ED">
        <w:t xml:space="preserve"> Федерального закона от 25.12.2008 </w:t>
      </w:r>
      <w:r w:rsidR="00D259A3">
        <w:t>№</w:t>
      </w:r>
      <w:r w:rsidRPr="006C33ED">
        <w:t xml:space="preserve"> 273-ФЗ </w:t>
      </w:r>
      <w:r w:rsidR="00D259A3">
        <w:t>«</w:t>
      </w:r>
      <w:r w:rsidRPr="006C33ED">
        <w:t>О противодействии коррупции</w:t>
      </w:r>
      <w:r w:rsidR="00D259A3">
        <w:t>»</w:t>
      </w:r>
      <w:r w:rsidRPr="006C33ED">
        <w:t>.</w:t>
      </w:r>
    </w:p>
    <w:p w14:paraId="1C59E885" w14:textId="57B1A1E4" w:rsidR="0031071A" w:rsidRPr="006C33ED" w:rsidRDefault="0031071A" w:rsidP="006C33ED">
      <w:pPr>
        <w:pStyle w:val="ConsPlusNormal"/>
        <w:ind w:firstLine="540"/>
        <w:jc w:val="both"/>
      </w:pPr>
      <w:r w:rsidRPr="006C33ED">
        <w:t xml:space="preserve">16. Обращение, указанное в </w:t>
      </w:r>
      <w:hyperlink w:anchor="P87">
        <w:r w:rsidRPr="006C33ED">
          <w:t xml:space="preserve">абзаце втором подпункта </w:t>
        </w:r>
        <w:r w:rsidR="00D259A3">
          <w:t>«</w:t>
        </w:r>
        <w:r w:rsidRPr="006C33ED">
          <w:t>б</w:t>
        </w:r>
        <w:r w:rsidR="00D259A3">
          <w:t>»</w:t>
        </w:r>
        <w:r w:rsidRPr="006C33ED">
          <w:t xml:space="preserve"> пункта 13</w:t>
        </w:r>
      </w:hyperlink>
      <w:r w:rsidRPr="006C33ED">
        <w:t xml:space="preserve"> </w:t>
      </w:r>
      <w:r w:rsidRPr="006C33ED">
        <w:lastRenderedPageBreak/>
        <w:t>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403A060B" w14:textId="228C440A" w:rsidR="0031071A" w:rsidRPr="006C33ED" w:rsidRDefault="0031071A" w:rsidP="006C33ED">
      <w:pPr>
        <w:pStyle w:val="ConsPlusNormal"/>
        <w:ind w:firstLine="540"/>
        <w:jc w:val="both"/>
      </w:pPr>
      <w:bookmarkStart w:id="18" w:name="P100"/>
      <w:bookmarkEnd w:id="18"/>
      <w:r w:rsidRPr="006C33ED">
        <w:t xml:space="preserve">17. Уведомление, указанное в </w:t>
      </w:r>
      <w:hyperlink w:anchor="P93">
        <w:r w:rsidRPr="006C33ED">
          <w:t xml:space="preserve">подпункте </w:t>
        </w:r>
        <w:r w:rsidR="00D259A3">
          <w:t>«</w:t>
        </w:r>
        <w:r w:rsidRPr="006C33ED">
          <w:t>д</w:t>
        </w:r>
        <w:r w:rsidR="00D259A3">
          <w:t>»</w:t>
        </w:r>
        <w:r w:rsidRPr="006C33ED">
          <w:t xml:space="preserve"> пункта 13</w:t>
        </w:r>
      </w:hyperlink>
      <w:r w:rsidRPr="006C33ED">
        <w:t xml:space="preserve"> настоящего Положения, рассматривается должностным лицом Министерства, ответственным за профилактику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18">
        <w:r w:rsidRPr="006C33ED">
          <w:t>статьи 12</w:t>
        </w:r>
      </w:hyperlink>
      <w:r w:rsidRPr="006C33ED">
        <w:t xml:space="preserve"> Федерального закона от 25.12.2008 </w:t>
      </w:r>
      <w:r w:rsidR="00D259A3">
        <w:t xml:space="preserve">       №</w:t>
      </w:r>
      <w:r w:rsidRPr="006C33ED">
        <w:t xml:space="preserve"> 273-ФЗ </w:t>
      </w:r>
      <w:r w:rsidR="00D259A3">
        <w:t>«</w:t>
      </w:r>
      <w:r w:rsidRPr="006C33ED">
        <w:t>О противодействии коррупции</w:t>
      </w:r>
      <w:r w:rsidR="00D259A3">
        <w:t>»</w:t>
      </w:r>
      <w:r w:rsidRPr="006C33ED">
        <w:t>.</w:t>
      </w:r>
    </w:p>
    <w:p w14:paraId="53816556" w14:textId="446C9033" w:rsidR="0031071A" w:rsidRPr="006C33ED" w:rsidRDefault="0031071A" w:rsidP="006C33ED">
      <w:pPr>
        <w:pStyle w:val="ConsPlusNormal"/>
        <w:ind w:firstLine="540"/>
        <w:jc w:val="both"/>
      </w:pPr>
      <w:bookmarkStart w:id="19" w:name="P102"/>
      <w:bookmarkEnd w:id="19"/>
      <w:r w:rsidRPr="006C33ED">
        <w:t xml:space="preserve">18. Уведомления, указанные в </w:t>
      </w:r>
      <w:hyperlink w:anchor="P90">
        <w:r w:rsidRPr="006C33ED">
          <w:t xml:space="preserve">абзаце пятом подпункта </w:t>
        </w:r>
        <w:r w:rsidR="00E36949">
          <w:t>«</w:t>
        </w:r>
        <w:r w:rsidRPr="006C33ED">
          <w:t>б</w:t>
        </w:r>
      </w:hyperlink>
      <w:r w:rsidR="00E36949">
        <w:t>»</w:t>
      </w:r>
      <w:r w:rsidRPr="006C33ED">
        <w:t xml:space="preserve"> и </w:t>
      </w:r>
      <w:hyperlink w:anchor="P94">
        <w:r w:rsidRPr="006C33ED">
          <w:t xml:space="preserve">подпункте </w:t>
        </w:r>
        <w:r w:rsidR="00E36949">
          <w:t>«</w:t>
        </w:r>
        <w:r w:rsidRPr="006C33ED">
          <w:t>е</w:t>
        </w:r>
        <w:r w:rsidR="00E36949">
          <w:t>»</w:t>
        </w:r>
        <w:r w:rsidRPr="006C33ED">
          <w:t xml:space="preserve"> пункта 13</w:t>
        </w:r>
      </w:hyperlink>
      <w:r w:rsidRPr="006C33ED">
        <w:t xml:space="preserve"> настоящего Положения, рассматриваются должностным лицом Министерства, ответственным за профилактику коррупционных и иных правонарушений, которое осуществляет подготовку мотивированного заключения по результатам рассмотрения указанных уведомлений.</w:t>
      </w:r>
    </w:p>
    <w:p w14:paraId="3AEE32CA" w14:textId="244729BF" w:rsidR="0031071A" w:rsidRDefault="0031071A" w:rsidP="006C33ED">
      <w:pPr>
        <w:pStyle w:val="ConsPlusNormal"/>
        <w:ind w:firstLine="540"/>
        <w:jc w:val="both"/>
      </w:pPr>
      <w:r w:rsidRPr="006C33ED">
        <w:t xml:space="preserve">19. При подготовке мотивированного заключения по результатам рассмотрения обращения, указанного в </w:t>
      </w:r>
      <w:hyperlink w:anchor="P87">
        <w:r w:rsidRPr="006C33ED">
          <w:t xml:space="preserve">абзаце втором подпункта </w:t>
        </w:r>
        <w:r w:rsidR="00E36949">
          <w:t>«</w:t>
        </w:r>
        <w:r w:rsidRPr="006C33ED">
          <w:t>б</w:t>
        </w:r>
        <w:r w:rsidR="00E36949">
          <w:t>»</w:t>
        </w:r>
        <w:r w:rsidRPr="006C33ED">
          <w:t xml:space="preserve"> пункта 13</w:t>
        </w:r>
      </w:hyperlink>
      <w:r w:rsidRPr="006C33ED">
        <w:t xml:space="preserve"> настоящего Положения, или уведомлений, указанных в </w:t>
      </w:r>
      <w:hyperlink w:anchor="P90">
        <w:r w:rsidRPr="006C33ED">
          <w:t xml:space="preserve">абзаце пятом подпункта </w:t>
        </w:r>
        <w:r w:rsidR="00E36949">
          <w:t>«</w:t>
        </w:r>
        <w:r w:rsidRPr="006C33ED">
          <w:t>б</w:t>
        </w:r>
      </w:hyperlink>
      <w:r w:rsidR="00E36949">
        <w:t>»</w:t>
      </w:r>
      <w:r w:rsidRPr="006C33ED">
        <w:t xml:space="preserve"> и </w:t>
      </w:r>
      <w:hyperlink w:anchor="P93">
        <w:r w:rsidRPr="006C33ED">
          <w:t xml:space="preserve">подпунктах </w:t>
        </w:r>
        <w:r w:rsidR="00E36949">
          <w:t>«</w:t>
        </w:r>
        <w:r w:rsidRPr="006C33ED">
          <w:t>д</w:t>
        </w:r>
      </w:hyperlink>
      <w:r w:rsidR="00E36949">
        <w:t>»</w:t>
      </w:r>
      <w:r w:rsidRPr="006C33ED">
        <w:t xml:space="preserve"> и </w:t>
      </w:r>
      <w:hyperlink w:anchor="P94">
        <w:r w:rsidR="00E36949">
          <w:t>«е»</w:t>
        </w:r>
        <w:r w:rsidRPr="006C33ED">
          <w:t xml:space="preserve"> пункта 13</w:t>
        </w:r>
      </w:hyperlink>
      <w:r w:rsidRPr="006C33ED">
        <w:t xml:space="preserve"> настоящего Положения, должностное лицо Министерства, ответственное за профилактику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организации, а также использовать </w:t>
      </w:r>
      <w:r>
        <w:t xml:space="preserve">государственную информационную систему в области противодействия коррупции </w:t>
      </w:r>
      <w:r w:rsidR="007E7CAB">
        <w:t>«</w:t>
      </w:r>
      <w:r>
        <w:t>Посейдон</w:t>
      </w:r>
      <w:r w:rsidR="007E7CAB">
        <w:t>»</w:t>
      </w:r>
      <w:r>
        <w:t>, в том числе для направления запросов.</w:t>
      </w:r>
    </w:p>
    <w:p w14:paraId="4E180394" w14:textId="77777777" w:rsidR="0031071A" w:rsidRPr="00D259A3" w:rsidRDefault="0031071A" w:rsidP="006C33ED">
      <w:pPr>
        <w:pStyle w:val="ConsPlusNormal"/>
        <w:ind w:firstLine="540"/>
        <w:jc w:val="both"/>
      </w:pPr>
      <w: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</w:t>
      </w:r>
      <w:r w:rsidRPr="00D259A3">
        <w:t>представляются председателю Комиссии.</w:t>
      </w:r>
    </w:p>
    <w:p w14:paraId="0A4E177D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0E7DE44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Мотивированные заключения, предусмотренные </w:t>
      </w:r>
      <w:hyperlink w:anchor="P97">
        <w:r w:rsidRPr="00D259A3">
          <w:t>пунктами 15</w:t>
        </w:r>
      </w:hyperlink>
      <w:r w:rsidRPr="00D259A3">
        <w:t xml:space="preserve">, </w:t>
      </w:r>
      <w:hyperlink w:anchor="P100">
        <w:r w:rsidRPr="00D259A3">
          <w:t>17</w:t>
        </w:r>
      </w:hyperlink>
      <w:r w:rsidRPr="00D259A3">
        <w:t xml:space="preserve"> и </w:t>
      </w:r>
      <w:hyperlink w:anchor="P102">
        <w:r w:rsidRPr="00D259A3">
          <w:t>18</w:t>
        </w:r>
      </w:hyperlink>
      <w:r w:rsidRPr="00D259A3">
        <w:t xml:space="preserve"> настоящего Положения, должны содержать:</w:t>
      </w:r>
    </w:p>
    <w:p w14:paraId="560C2983" w14:textId="34AE7869" w:rsidR="0031071A" w:rsidRPr="00D259A3" w:rsidRDefault="0031071A" w:rsidP="007E7CAB">
      <w:pPr>
        <w:pStyle w:val="ConsPlusNormal"/>
        <w:ind w:firstLine="540"/>
        <w:jc w:val="both"/>
      </w:pPr>
      <w:r w:rsidRPr="00D259A3">
        <w:t xml:space="preserve">а) информацию, изложенную в обращениях и уведомлениях, указанных в </w:t>
      </w:r>
      <w:hyperlink w:anchor="P80">
        <w:r w:rsidRPr="00D259A3">
          <w:t>пункте 13</w:t>
        </w:r>
      </w:hyperlink>
      <w:r w:rsidRPr="00D259A3">
        <w:t xml:space="preserve"> настоящего Положения;</w:t>
      </w:r>
    </w:p>
    <w:p w14:paraId="2BA17BEE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6D1C1E2B" w14:textId="056D6052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0">
        <w:r w:rsidRPr="00D259A3">
          <w:t>пункте 13</w:t>
        </w:r>
      </w:hyperlink>
      <w:r w:rsidRPr="00D259A3">
        <w:t xml:space="preserve"> настоящего Положения, а также рекомендации для принятия одного из решений в соответствии с </w:t>
      </w:r>
      <w:hyperlink w:anchor="P128">
        <w:r w:rsidRPr="00ED39D9">
          <w:rPr>
            <w:color w:val="FF0000"/>
          </w:rPr>
          <w:t>пунктами 27</w:t>
        </w:r>
      </w:hyperlink>
      <w:r w:rsidRPr="00ED39D9">
        <w:rPr>
          <w:color w:val="FF0000"/>
        </w:rPr>
        <w:t xml:space="preserve"> - </w:t>
      </w:r>
      <w:hyperlink w:anchor="P156">
        <w:r w:rsidRPr="00ED39D9">
          <w:rPr>
            <w:color w:val="FF0000"/>
          </w:rPr>
          <w:t>3</w:t>
        </w:r>
      </w:hyperlink>
      <w:hyperlink w:anchor="P161">
        <w:r w:rsidR="00FF542B" w:rsidRPr="00ED39D9">
          <w:rPr>
            <w:color w:val="FF0000"/>
          </w:rPr>
          <w:t>7</w:t>
        </w:r>
      </w:hyperlink>
      <w:r w:rsidRPr="00ED39D9">
        <w:rPr>
          <w:color w:val="FF0000"/>
        </w:rPr>
        <w:t xml:space="preserve"> </w:t>
      </w:r>
      <w:r w:rsidRPr="00D259A3">
        <w:t>настоящего Положения или иного решения.</w:t>
      </w:r>
    </w:p>
    <w:p w14:paraId="20BB082B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lastRenderedPageBreak/>
        <w:t>20. Председатель Комиссии при поступлении к нему информации, содержащей основания для проведения заседания Комиссии:</w:t>
      </w:r>
    </w:p>
    <w:p w14:paraId="42350AED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9">
        <w:r w:rsidRPr="00D259A3">
          <w:t>пунктами 21</w:t>
        </w:r>
      </w:hyperlink>
      <w:r w:rsidRPr="00D259A3">
        <w:t xml:space="preserve"> и </w:t>
      </w:r>
      <w:hyperlink w:anchor="P120">
        <w:r w:rsidRPr="00D259A3">
          <w:t>22</w:t>
        </w:r>
      </w:hyperlink>
      <w:r w:rsidRPr="00D259A3">
        <w:t xml:space="preserve"> настоящего Положения;</w:t>
      </w:r>
    </w:p>
    <w:p w14:paraId="07F0ED82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Министерства, ответственному за профилактику коррупционных и иных правонарушений и с результатами ее проверки;</w:t>
      </w:r>
    </w:p>
    <w:p w14:paraId="2B67EF36" w14:textId="27F3CC11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в) рассматривает ходатайства о приглашении на заседание Комиссии лиц, указанных в </w:t>
      </w:r>
      <w:hyperlink w:anchor="P85">
        <w:r w:rsidRPr="00D259A3">
          <w:t xml:space="preserve">подпункте </w:t>
        </w:r>
        <w:r w:rsidR="00750ACF">
          <w:t>«</w:t>
        </w:r>
        <w:r w:rsidRPr="00D259A3">
          <w:t>б</w:t>
        </w:r>
        <w:r w:rsidR="00750ACF">
          <w:t>»</w:t>
        </w:r>
        <w:r w:rsidRPr="00D259A3">
          <w:t xml:space="preserve"> пункта 13</w:t>
        </w:r>
      </w:hyperlink>
      <w:r w:rsidRPr="00D259A3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4D50A968" w14:textId="26F83E32" w:rsidR="0031071A" w:rsidRPr="00D259A3" w:rsidRDefault="0031071A" w:rsidP="006C33ED">
      <w:pPr>
        <w:pStyle w:val="ConsPlusNormal"/>
        <w:ind w:firstLine="540"/>
        <w:jc w:val="both"/>
      </w:pPr>
      <w:bookmarkStart w:id="20" w:name="P119"/>
      <w:bookmarkEnd w:id="20"/>
      <w:r w:rsidRPr="00D259A3">
        <w:t xml:space="preserve">21. Заседание Комиссии по рассмотрению заявления, указанного в </w:t>
      </w:r>
      <w:hyperlink w:anchor="P88">
        <w:r w:rsidRPr="00D259A3">
          <w:t>абзаце третьем</w:t>
        </w:r>
      </w:hyperlink>
      <w:r w:rsidRPr="00D259A3">
        <w:t xml:space="preserve"> и </w:t>
      </w:r>
      <w:hyperlink w:anchor="P89">
        <w:r w:rsidRPr="00D259A3">
          <w:t xml:space="preserve">четвертом подпункта </w:t>
        </w:r>
        <w:r w:rsidR="00750ACF">
          <w:t>«</w:t>
        </w:r>
        <w:r w:rsidRPr="00D259A3">
          <w:t>б</w:t>
        </w:r>
        <w:r w:rsidR="00750ACF">
          <w:t>»</w:t>
        </w:r>
        <w:r w:rsidRPr="00D259A3">
          <w:t xml:space="preserve"> пункта 13</w:t>
        </w:r>
      </w:hyperlink>
      <w:r w:rsidRPr="00D259A3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2A7FDCDD" w14:textId="72D1AEC7" w:rsidR="0031071A" w:rsidRPr="00D259A3" w:rsidRDefault="0031071A" w:rsidP="006C33ED">
      <w:pPr>
        <w:pStyle w:val="ConsPlusNormal"/>
        <w:ind w:firstLine="540"/>
        <w:jc w:val="both"/>
      </w:pPr>
      <w:bookmarkStart w:id="21" w:name="P120"/>
      <w:bookmarkEnd w:id="21"/>
      <w:r w:rsidRPr="00D259A3">
        <w:t xml:space="preserve">22. Уведомления, указанные в </w:t>
      </w:r>
      <w:hyperlink w:anchor="P93">
        <w:r w:rsidRPr="00D259A3">
          <w:t xml:space="preserve">подпунктах </w:t>
        </w:r>
        <w:r w:rsidR="00750ACF">
          <w:t>«</w:t>
        </w:r>
        <w:r w:rsidRPr="00D259A3">
          <w:t>д</w:t>
        </w:r>
      </w:hyperlink>
      <w:r w:rsidR="00750ACF">
        <w:t>»</w:t>
      </w:r>
      <w:r w:rsidRPr="00D259A3">
        <w:t xml:space="preserve"> и </w:t>
      </w:r>
      <w:hyperlink w:anchor="P94">
        <w:r w:rsidR="00750ACF">
          <w:t>«</w:t>
        </w:r>
        <w:r w:rsidRPr="00D259A3">
          <w:t>е</w:t>
        </w:r>
        <w:r w:rsidR="00750ACF">
          <w:t>»</w:t>
        </w:r>
        <w:r w:rsidRPr="00D259A3">
          <w:t xml:space="preserve"> пункта 13</w:t>
        </w:r>
      </w:hyperlink>
      <w:r w:rsidRPr="00D259A3">
        <w:t xml:space="preserve"> настоящего Положения, как правило, рассматриваются на очередном (плановом) заседании Комиссии.</w:t>
      </w:r>
    </w:p>
    <w:p w14:paraId="340E60B0" w14:textId="4221AF0F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23.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85">
        <w:r w:rsidRPr="00D259A3">
          <w:t>подпункт</w:t>
        </w:r>
        <w:r w:rsidR="00806083">
          <w:t>ами</w:t>
        </w:r>
        <w:r w:rsidRPr="00D259A3">
          <w:t xml:space="preserve"> </w:t>
        </w:r>
        <w:r w:rsidR="00750ACF" w:rsidRPr="00806083">
          <w:rPr>
            <w:color w:val="FF0000"/>
          </w:rPr>
          <w:t>«</w:t>
        </w:r>
        <w:r w:rsidRPr="00806083">
          <w:rPr>
            <w:color w:val="FF0000"/>
          </w:rPr>
          <w:t>б</w:t>
        </w:r>
        <w:r w:rsidR="00750ACF" w:rsidRPr="00806083">
          <w:rPr>
            <w:color w:val="FF0000"/>
          </w:rPr>
          <w:t>»</w:t>
        </w:r>
        <w:r w:rsidR="00806083" w:rsidRPr="00806083">
          <w:rPr>
            <w:color w:val="FF0000"/>
          </w:rPr>
          <w:t xml:space="preserve"> и «е»</w:t>
        </w:r>
        <w:r w:rsidRPr="00D259A3">
          <w:t xml:space="preserve"> пункта 13</w:t>
        </w:r>
      </w:hyperlink>
      <w:r w:rsidRPr="00D259A3">
        <w:t xml:space="preserve"> настоящего Положения.</w:t>
      </w:r>
    </w:p>
    <w:p w14:paraId="26A01103" w14:textId="77777777" w:rsidR="0031071A" w:rsidRPr="00D259A3" w:rsidRDefault="0031071A" w:rsidP="006C33ED">
      <w:pPr>
        <w:pStyle w:val="ConsPlusNormal"/>
        <w:ind w:firstLine="540"/>
        <w:jc w:val="both"/>
      </w:pPr>
      <w:r w:rsidRPr="00D259A3">
        <w:t>24. Заседания Комиссии могут проводиться в отсутствие гражданского служащего или гражданина в случае:</w:t>
      </w:r>
    </w:p>
    <w:p w14:paraId="65B96818" w14:textId="373CB254" w:rsidR="0031071A" w:rsidRPr="00D259A3" w:rsidRDefault="0031071A" w:rsidP="006C33ED">
      <w:pPr>
        <w:pStyle w:val="ConsPlusNormal"/>
        <w:ind w:firstLine="540"/>
        <w:jc w:val="both"/>
      </w:pPr>
      <w:r w:rsidRPr="00D259A3">
        <w:t xml:space="preserve">а) если в обращении, заявлении или уведомлении, предусмотренных </w:t>
      </w:r>
      <w:hyperlink w:anchor="P85">
        <w:r w:rsidRPr="00806083">
          <w:rPr>
            <w:color w:val="FF0000"/>
          </w:rPr>
          <w:t>подпункт</w:t>
        </w:r>
        <w:r w:rsidR="00806083" w:rsidRPr="00806083">
          <w:rPr>
            <w:color w:val="FF0000"/>
          </w:rPr>
          <w:t>ами</w:t>
        </w:r>
        <w:r w:rsidRPr="00806083">
          <w:rPr>
            <w:color w:val="FF0000"/>
          </w:rPr>
          <w:t xml:space="preserve"> </w:t>
        </w:r>
        <w:r w:rsidR="00750ACF" w:rsidRPr="00806083">
          <w:rPr>
            <w:color w:val="FF0000"/>
          </w:rPr>
          <w:t>«</w:t>
        </w:r>
        <w:r w:rsidRPr="00806083">
          <w:rPr>
            <w:color w:val="FF0000"/>
          </w:rPr>
          <w:t>б</w:t>
        </w:r>
        <w:r w:rsidR="00750ACF" w:rsidRPr="00806083">
          <w:rPr>
            <w:color w:val="FF0000"/>
          </w:rPr>
          <w:t>»</w:t>
        </w:r>
        <w:r w:rsidRPr="00806083">
          <w:rPr>
            <w:color w:val="FF0000"/>
          </w:rPr>
          <w:t xml:space="preserve"> </w:t>
        </w:r>
        <w:r w:rsidR="00806083" w:rsidRPr="00806083">
          <w:rPr>
            <w:color w:val="FF0000"/>
          </w:rPr>
          <w:t>и «е»</w:t>
        </w:r>
        <w:r w:rsidR="00806083">
          <w:t xml:space="preserve"> </w:t>
        </w:r>
        <w:r w:rsidRPr="00D259A3">
          <w:t>пункта 13</w:t>
        </w:r>
      </w:hyperlink>
      <w:r w:rsidRPr="00D259A3"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14DB4FEA" w14:textId="77777777" w:rsidR="0031071A" w:rsidRPr="00986515" w:rsidRDefault="0031071A" w:rsidP="006C33ED">
      <w:pPr>
        <w:pStyle w:val="ConsPlusNormal"/>
        <w:ind w:firstLine="540"/>
        <w:jc w:val="both"/>
      </w:pPr>
      <w:r w:rsidRPr="006C33ED"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о </w:t>
      </w:r>
      <w:r w:rsidRPr="00986515">
        <w:t>времени и месте его проведения, не явились на заседание Комиссии.</w:t>
      </w:r>
    </w:p>
    <w:p w14:paraId="3C958CC4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25. На заседании Комиссии заслушиваются пояснения гражданского </w:t>
      </w:r>
      <w:r w:rsidRPr="00986515">
        <w:lastRenderedPageBreak/>
        <w:t>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045FCFD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26.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807622F" w14:textId="1DE5F3B1" w:rsidR="0031071A" w:rsidRPr="00986515" w:rsidRDefault="0031071A" w:rsidP="006C33ED">
      <w:pPr>
        <w:pStyle w:val="ConsPlusNormal"/>
        <w:ind w:firstLine="539"/>
        <w:jc w:val="both"/>
      </w:pPr>
      <w:bookmarkStart w:id="22" w:name="P128"/>
      <w:bookmarkEnd w:id="22"/>
      <w:r w:rsidRPr="00986515">
        <w:t xml:space="preserve">27. По итогам рассмотрения вопроса, указанного в </w:t>
      </w:r>
      <w:hyperlink w:anchor="P83">
        <w:r w:rsidRPr="00986515">
          <w:t xml:space="preserve">абзаце втором подпункта </w:t>
        </w:r>
        <w:r w:rsidR="00847BE0">
          <w:t>«</w:t>
        </w:r>
        <w:r w:rsidRPr="00986515">
          <w:t>а</w:t>
        </w:r>
        <w:r w:rsidR="00847BE0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3E4E6A9C" w14:textId="3350E35F" w:rsidR="0031071A" w:rsidRPr="00986515" w:rsidRDefault="0031071A" w:rsidP="006C33ED">
      <w:pPr>
        <w:pStyle w:val="ConsPlusNormal"/>
        <w:ind w:firstLine="539"/>
        <w:jc w:val="both"/>
      </w:pPr>
      <w:bookmarkStart w:id="23" w:name="P129"/>
      <w:bookmarkEnd w:id="23"/>
      <w:r w:rsidRPr="00986515">
        <w:t xml:space="preserve">а) установить, что сведения, представленные гражданским служащим в соответствии с </w:t>
      </w:r>
      <w:hyperlink r:id="rId19">
        <w:r w:rsidRPr="00986515">
          <w:t xml:space="preserve">подпунктом </w:t>
        </w:r>
        <w:r w:rsidR="00847BE0">
          <w:t>«</w:t>
        </w:r>
        <w:r w:rsidRPr="00986515">
          <w:t>а</w:t>
        </w:r>
        <w:r w:rsidR="00847BE0">
          <w:t>»</w:t>
        </w:r>
        <w:r w:rsidRPr="00986515">
          <w:t xml:space="preserve"> пункта 1</w:t>
        </w:r>
      </w:hyperlink>
      <w:r w:rsidRPr="00986515"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требований к служебному поведению, утвержденного постановлением Губернатора Ульяновской области от 17.03.2016 </w:t>
      </w:r>
      <w:r w:rsidR="00847BE0">
        <w:t>№</w:t>
      </w:r>
      <w:r w:rsidRPr="00986515">
        <w:t xml:space="preserve"> 27 </w:t>
      </w:r>
      <w:r w:rsidR="00847BE0">
        <w:t>«</w:t>
      </w:r>
      <w:r w:rsidRPr="00986515"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</w:t>
      </w:r>
      <w:r w:rsidR="00847BE0">
        <w:t>»</w:t>
      </w:r>
      <w:r w:rsidRPr="00986515">
        <w:t>, являются достоверными и полными;</w:t>
      </w:r>
    </w:p>
    <w:p w14:paraId="615CABBA" w14:textId="431C06FA" w:rsidR="0031071A" w:rsidRPr="00986515" w:rsidRDefault="0031071A" w:rsidP="006C33ED">
      <w:pPr>
        <w:pStyle w:val="ConsPlusNormal"/>
        <w:ind w:firstLine="539"/>
        <w:jc w:val="both"/>
      </w:pPr>
      <w:r w:rsidRPr="00986515">
        <w:t xml:space="preserve">б) установить, что сведения, представленные государственным служащим в соответствии с </w:t>
      </w:r>
      <w:hyperlink r:id="rId20">
        <w:r w:rsidRPr="00986515">
          <w:t xml:space="preserve">подпунктом </w:t>
        </w:r>
        <w:r w:rsidR="00847BE0">
          <w:t>«</w:t>
        </w:r>
        <w:r w:rsidRPr="00986515">
          <w:t>а</w:t>
        </w:r>
        <w:r w:rsidR="00847BE0">
          <w:t>»</w:t>
        </w:r>
        <w:r w:rsidRPr="00986515">
          <w:t xml:space="preserve"> пункта 1</w:t>
        </w:r>
      </w:hyperlink>
      <w:r w:rsidRPr="00986515">
        <w:t xml:space="preserve"> Положения, названного в </w:t>
      </w:r>
      <w:hyperlink w:anchor="P129">
        <w:r w:rsidRPr="00986515">
          <w:t xml:space="preserve">подпункте </w:t>
        </w:r>
        <w:r w:rsidR="00847BE0">
          <w:t>«</w:t>
        </w:r>
        <w:r w:rsidRPr="00986515">
          <w:t>а</w:t>
        </w:r>
      </w:hyperlink>
      <w:r w:rsidR="00847BE0">
        <w:t>»</w:t>
      </w:r>
      <w:r w:rsidRPr="00986515">
        <w:t xml:space="preserve"> настоящего пункта,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14:paraId="3B34DC3B" w14:textId="1E708A50" w:rsidR="0031071A" w:rsidRPr="00986515" w:rsidRDefault="0031071A" w:rsidP="006C33ED">
      <w:pPr>
        <w:pStyle w:val="ConsPlusNormal"/>
        <w:ind w:firstLine="539"/>
        <w:jc w:val="both"/>
      </w:pPr>
      <w:r w:rsidRPr="00986515">
        <w:t xml:space="preserve">28. По итогам рассмотрения вопроса, указанного в </w:t>
      </w:r>
      <w:hyperlink w:anchor="P84">
        <w:r w:rsidRPr="00986515">
          <w:t xml:space="preserve">абзаце третьем подпункта </w:t>
        </w:r>
        <w:r w:rsidR="00847BE0">
          <w:t>«</w:t>
        </w:r>
        <w:r w:rsidRPr="00986515">
          <w:t>а</w:t>
        </w:r>
        <w:r w:rsidR="00847BE0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75F19F38" w14:textId="77777777" w:rsidR="0031071A" w:rsidRPr="00986515" w:rsidRDefault="0031071A" w:rsidP="006C33ED">
      <w:pPr>
        <w:pStyle w:val="ConsPlusNormal"/>
        <w:ind w:firstLine="539"/>
        <w:jc w:val="both"/>
      </w:pPr>
      <w:r w:rsidRPr="00986515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517614BD" w14:textId="77777777" w:rsidR="0031071A" w:rsidRPr="00986515" w:rsidRDefault="0031071A" w:rsidP="006C33ED">
      <w:pPr>
        <w:pStyle w:val="ConsPlusNormal"/>
        <w:ind w:firstLine="539"/>
        <w:jc w:val="both"/>
      </w:pPr>
      <w:r w:rsidRPr="00986515"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3A0677FE" w14:textId="6ADC972F" w:rsidR="0031071A" w:rsidRPr="00986515" w:rsidRDefault="0031071A" w:rsidP="006C33ED">
      <w:pPr>
        <w:pStyle w:val="ConsPlusNormal"/>
        <w:ind w:firstLine="539"/>
        <w:jc w:val="both"/>
      </w:pPr>
      <w:r w:rsidRPr="00986515">
        <w:t xml:space="preserve">29. По итогам рассмотрения вопроса, указанного в </w:t>
      </w:r>
      <w:hyperlink w:anchor="P87">
        <w:r w:rsidRPr="00986515">
          <w:t xml:space="preserve">абзаце втором подпункта </w:t>
        </w:r>
        <w:r w:rsidR="00847BE0">
          <w:t>«</w:t>
        </w:r>
        <w:r w:rsidRPr="00986515">
          <w:t>б</w:t>
        </w:r>
        <w:r w:rsidR="00847BE0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2536233E" w14:textId="77777777" w:rsidR="0031071A" w:rsidRPr="00986515" w:rsidRDefault="0031071A" w:rsidP="006C33ED">
      <w:pPr>
        <w:pStyle w:val="ConsPlusNormal"/>
        <w:ind w:firstLine="539"/>
        <w:jc w:val="both"/>
      </w:pPr>
      <w:r w:rsidRPr="00986515">
        <w:t xml:space="preserve">а) дать гражданину согласие на замещение должности в коммерческой </w:t>
      </w:r>
      <w:r w:rsidRPr="00986515">
        <w:lastRenderedPageBreak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8F2BE71" w14:textId="77777777" w:rsidR="0031071A" w:rsidRPr="00986515" w:rsidRDefault="0031071A" w:rsidP="006C33ED">
      <w:pPr>
        <w:pStyle w:val="ConsPlusNormal"/>
        <w:ind w:firstLine="539"/>
        <w:jc w:val="both"/>
      </w:pPr>
      <w:r w:rsidRPr="00986515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380C261" w14:textId="0859C8B2" w:rsidR="0031071A" w:rsidRPr="00986515" w:rsidRDefault="0031071A" w:rsidP="006C33ED">
      <w:pPr>
        <w:pStyle w:val="ConsPlusNormal"/>
        <w:ind w:firstLine="539"/>
        <w:jc w:val="both"/>
      </w:pPr>
      <w:r w:rsidRPr="00986515">
        <w:t xml:space="preserve">30. По итогам рассмотрения вопроса, указанного в </w:t>
      </w:r>
      <w:hyperlink w:anchor="P88">
        <w:r w:rsidRPr="00986515">
          <w:t xml:space="preserve">абзаце третьем подпункта </w:t>
        </w:r>
        <w:r w:rsidR="00847BE0">
          <w:t>«</w:t>
        </w:r>
        <w:r w:rsidRPr="00986515">
          <w:t>б</w:t>
        </w:r>
        <w:r w:rsidR="00847BE0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7DADC818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EE23E27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18771458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 конкретную меру ответственности.</w:t>
      </w:r>
    </w:p>
    <w:p w14:paraId="2B5433F6" w14:textId="6E8E8984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31. По итогам рассмотрения вопроса, указанного в </w:t>
      </w:r>
      <w:hyperlink w:anchor="P92">
        <w:r w:rsidRPr="00986515">
          <w:t xml:space="preserve">подпункте </w:t>
        </w:r>
        <w:r w:rsidR="00847BE0">
          <w:t>«</w:t>
        </w:r>
        <w:r w:rsidRPr="00986515">
          <w:t>г</w:t>
        </w:r>
        <w:r w:rsidR="00847BE0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585A1C7D" w14:textId="16168698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а) признать, что сведения, представленные гражданским служащим в соответствии с </w:t>
      </w:r>
      <w:hyperlink r:id="rId21">
        <w:r w:rsidRPr="00986515">
          <w:t>частью 1 статьи 3</w:t>
        </w:r>
      </w:hyperlink>
      <w:r w:rsidRPr="00986515">
        <w:t xml:space="preserve"> Федерального закона </w:t>
      </w:r>
      <w:r w:rsidR="00847BE0">
        <w:t>«</w:t>
      </w:r>
      <w:r w:rsidRPr="00986515">
        <w:t>О контроле за соответствием расходов лиц, замещающих государственные должности, и иных лиц их доходам</w:t>
      </w:r>
      <w:r w:rsidR="00847BE0">
        <w:t>»</w:t>
      </w:r>
      <w:r w:rsidRPr="00986515">
        <w:t>, являются достоверными и полными;</w:t>
      </w:r>
    </w:p>
    <w:p w14:paraId="1403C320" w14:textId="2F2490C7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б) признать, что сведения, представленные гражданским служащим в соответствии с </w:t>
      </w:r>
      <w:hyperlink r:id="rId22">
        <w:r w:rsidRPr="00986515">
          <w:t>частью 1 статьи 3</w:t>
        </w:r>
      </w:hyperlink>
      <w:r w:rsidRPr="00986515">
        <w:t xml:space="preserve"> Федерального закона </w:t>
      </w:r>
      <w:r w:rsidR="00847BE0">
        <w:t>«</w:t>
      </w:r>
      <w:r w:rsidRPr="00986515">
        <w:t>О контроле за соответствием расходов лиц, замещающих государственные должности, и иных лиц их доходам</w:t>
      </w:r>
      <w:r w:rsidR="00847BE0">
        <w:t>»</w:t>
      </w:r>
      <w:r w:rsidRPr="00986515">
        <w:t>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F6162B0" w14:textId="29715D10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32. По итогам рассмотрения вопроса, указанного в </w:t>
      </w:r>
      <w:hyperlink w:anchor="P89">
        <w:r w:rsidRPr="00986515">
          <w:t xml:space="preserve">абзаце четвертом подпункта </w:t>
        </w:r>
        <w:r w:rsidR="00BA60E2">
          <w:t>«</w:t>
        </w:r>
        <w:r w:rsidRPr="00986515">
          <w:t>б</w:t>
        </w:r>
        <w:r w:rsidR="00BA60E2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</w:t>
      </w:r>
      <w:r w:rsidRPr="00986515">
        <w:lastRenderedPageBreak/>
        <w:t>из следующих решений:</w:t>
      </w:r>
    </w:p>
    <w:p w14:paraId="0613DF65" w14:textId="5A130869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а) признать, что обстоятельства, препятствующие выполнению требований Федерального </w:t>
      </w:r>
      <w:hyperlink r:id="rId23">
        <w:r w:rsidRPr="00986515">
          <w:t>закона</w:t>
        </w:r>
      </w:hyperlink>
      <w:r w:rsidRPr="00986515">
        <w:t xml:space="preserve"> </w:t>
      </w:r>
      <w:r w:rsidR="00BA60E2">
        <w:t>«</w:t>
      </w:r>
      <w:r w:rsidRPr="00986515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A60E2">
        <w:t>»</w:t>
      </w:r>
      <w:r w:rsidRPr="00986515">
        <w:t>, являются объективными и уважительными;</w:t>
      </w:r>
    </w:p>
    <w:p w14:paraId="436DD712" w14:textId="7DEEE0D7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б) признать, что обстоятельства, препятствующие выполнению требований Федерального </w:t>
      </w:r>
      <w:hyperlink r:id="rId24">
        <w:r w:rsidRPr="00986515">
          <w:t>закона</w:t>
        </w:r>
      </w:hyperlink>
      <w:r w:rsidRPr="00986515">
        <w:t xml:space="preserve"> </w:t>
      </w:r>
      <w:r w:rsidR="007E0577">
        <w:t>«</w:t>
      </w:r>
      <w:r w:rsidRPr="00986515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E0577">
        <w:t>»</w:t>
      </w:r>
      <w:r w:rsidRPr="00986515">
        <w:t>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14:paraId="67E09BE9" w14:textId="50388B6B" w:rsidR="0031071A" w:rsidRPr="00986515" w:rsidRDefault="0031071A" w:rsidP="006C33ED">
      <w:pPr>
        <w:pStyle w:val="ConsPlusNormal"/>
        <w:ind w:firstLine="540"/>
        <w:jc w:val="both"/>
      </w:pPr>
      <w:bookmarkStart w:id="24" w:name="P147"/>
      <w:bookmarkEnd w:id="24"/>
      <w:r w:rsidRPr="00986515">
        <w:t xml:space="preserve">33. По итогам рассмотрения вопроса, указанного в </w:t>
      </w:r>
      <w:hyperlink w:anchor="P90">
        <w:r w:rsidRPr="00986515">
          <w:t xml:space="preserve">абзаце пятом подпункта </w:t>
        </w:r>
        <w:r w:rsidR="007E0577">
          <w:t>«</w:t>
        </w:r>
        <w:r w:rsidRPr="00986515">
          <w:t>б</w:t>
        </w:r>
        <w:r w:rsidR="007E0577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2ECA39B3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а) признать, что при исполнении гражданским служащим должностных обязанностей конфликт интересов отсутствует;</w:t>
      </w:r>
    </w:p>
    <w:p w14:paraId="1F144BC4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14:paraId="68AB5978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в)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14:paraId="10944470" w14:textId="4E9D7A2A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34. По итогам рассмотрения вопросов, указанных в </w:t>
      </w:r>
      <w:hyperlink w:anchor="P81">
        <w:r w:rsidRPr="00986515">
          <w:t xml:space="preserve">подпунктах </w:t>
        </w:r>
        <w:r w:rsidR="007E0577">
          <w:t>«</w:t>
        </w:r>
        <w:r w:rsidRPr="00986515">
          <w:t>а</w:t>
        </w:r>
      </w:hyperlink>
      <w:r w:rsidR="007E0577">
        <w:t>»</w:t>
      </w:r>
      <w:r w:rsidRPr="00986515">
        <w:t xml:space="preserve">, </w:t>
      </w:r>
      <w:hyperlink w:anchor="P85">
        <w:r w:rsidR="007E0577">
          <w:t>«</w:t>
        </w:r>
        <w:r w:rsidRPr="00986515">
          <w:t>б</w:t>
        </w:r>
      </w:hyperlink>
      <w:r w:rsidR="007E0577">
        <w:t>»</w:t>
      </w:r>
      <w:r w:rsidRPr="00986515">
        <w:t xml:space="preserve"> и </w:t>
      </w:r>
      <w:hyperlink w:anchor="P92">
        <w:r w:rsidR="007E0577">
          <w:t>«г»</w:t>
        </w:r>
      </w:hyperlink>
      <w:r w:rsidRPr="00986515">
        <w:t xml:space="preserve"> - </w:t>
      </w:r>
      <w:hyperlink w:anchor="P94">
        <w:r w:rsidR="007E0577">
          <w:t>«</w:t>
        </w:r>
        <w:r w:rsidRPr="00986515">
          <w:t>е</w:t>
        </w:r>
        <w:r w:rsidR="007E0577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8">
        <w:r w:rsidRPr="00986515">
          <w:t>пунктами 27</w:t>
        </w:r>
      </w:hyperlink>
      <w:r w:rsidRPr="00986515">
        <w:t xml:space="preserve"> </w:t>
      </w:r>
      <w:r w:rsidRPr="009E307D">
        <w:rPr>
          <w:color w:val="FF0000"/>
        </w:rPr>
        <w:t xml:space="preserve">- </w:t>
      </w:r>
      <w:hyperlink w:anchor="P147">
        <w:r w:rsidRPr="009E307D">
          <w:rPr>
            <w:color w:val="FF0000"/>
          </w:rPr>
          <w:t>33</w:t>
        </w:r>
      </w:hyperlink>
      <w:r w:rsidR="00806083" w:rsidRPr="009E307D">
        <w:rPr>
          <w:color w:val="FF0000"/>
        </w:rPr>
        <w:t xml:space="preserve">, </w:t>
      </w:r>
      <w:hyperlink w:anchor="P153">
        <w:r w:rsidRPr="009E307D">
          <w:rPr>
            <w:color w:val="FF0000"/>
          </w:rPr>
          <w:t>35</w:t>
        </w:r>
      </w:hyperlink>
      <w:r w:rsidR="00806083" w:rsidRPr="009E307D">
        <w:rPr>
          <w:color w:val="FF0000"/>
        </w:rPr>
        <w:t xml:space="preserve"> и</w:t>
      </w:r>
      <w:r w:rsidRPr="009E307D">
        <w:rPr>
          <w:color w:val="FF0000"/>
        </w:rPr>
        <w:t xml:space="preserve"> </w:t>
      </w:r>
      <w:hyperlink w:anchor="P161">
        <w:r w:rsidRPr="009E307D">
          <w:rPr>
            <w:color w:val="FF0000"/>
          </w:rPr>
          <w:t>37</w:t>
        </w:r>
      </w:hyperlink>
      <w:r w:rsidRPr="009E307D">
        <w:rPr>
          <w:color w:val="FF0000"/>
        </w:rPr>
        <w:t xml:space="preserve"> </w:t>
      </w:r>
      <w:r w:rsidRPr="00986515">
        <w:t>настоящего Положения. Основания и мотивы такого решения должны быть отражены в протоколе заседания Комиссии.</w:t>
      </w:r>
    </w:p>
    <w:p w14:paraId="0AC05917" w14:textId="6F2E5DB7" w:rsidR="0031071A" w:rsidRPr="00986515" w:rsidRDefault="0031071A" w:rsidP="006C33ED">
      <w:pPr>
        <w:pStyle w:val="ConsPlusNormal"/>
        <w:ind w:firstLine="540"/>
        <w:jc w:val="both"/>
      </w:pPr>
      <w:bookmarkStart w:id="25" w:name="P153"/>
      <w:bookmarkEnd w:id="25"/>
      <w:r w:rsidRPr="00986515">
        <w:t xml:space="preserve">35. По итогам рассмотрения вопроса, указанного в </w:t>
      </w:r>
      <w:hyperlink w:anchor="P93">
        <w:r w:rsidRPr="00986515">
          <w:t xml:space="preserve">подпункте </w:t>
        </w:r>
        <w:r w:rsidR="00935D82">
          <w:t>«</w:t>
        </w:r>
        <w:r w:rsidRPr="00986515">
          <w:t>д</w:t>
        </w:r>
        <w:r w:rsidR="00935D82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в отношении гражданина, замещавшего должность гражданской службы в государственном органе, одно из следующих решений:</w:t>
      </w:r>
    </w:p>
    <w:p w14:paraId="10267E22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FC1895D" w14:textId="3B2A116E" w:rsidR="0031071A" w:rsidRPr="00986515" w:rsidRDefault="0031071A" w:rsidP="006C33ED">
      <w:pPr>
        <w:pStyle w:val="ConsPlusNormal"/>
        <w:ind w:firstLine="540"/>
        <w:jc w:val="both"/>
      </w:pPr>
      <w:r w:rsidRPr="00986515">
        <w:t xml:space="preserve">б) установить, что замещение им на условиях трудового договора </w:t>
      </w:r>
      <w:r w:rsidRPr="00986515">
        <w:lastRenderedPageBreak/>
        <w:t xml:space="preserve">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986515">
          <w:t>статьи 12</w:t>
        </w:r>
      </w:hyperlink>
      <w:r w:rsidRPr="00986515">
        <w:t xml:space="preserve"> Федерального закона от 25.12.2008 </w:t>
      </w:r>
      <w:r w:rsidR="00935D82">
        <w:t>№</w:t>
      </w:r>
      <w:r w:rsidRPr="00986515">
        <w:t xml:space="preserve"> 273-ФЗ </w:t>
      </w:r>
      <w:r w:rsidR="00935D82">
        <w:t>«</w:t>
      </w:r>
      <w:r w:rsidRPr="00986515">
        <w:t>О противодействии коррупции</w:t>
      </w:r>
      <w:r w:rsidR="00935D82">
        <w:t>»</w:t>
      </w:r>
      <w:r w:rsidRPr="00986515"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14:paraId="2EBF724D" w14:textId="6946332F" w:rsidR="0031071A" w:rsidRPr="00986515" w:rsidRDefault="0031071A" w:rsidP="006C33ED">
      <w:pPr>
        <w:pStyle w:val="ConsPlusNormal"/>
        <w:ind w:firstLine="540"/>
        <w:jc w:val="both"/>
      </w:pPr>
      <w:bookmarkStart w:id="26" w:name="P156"/>
      <w:bookmarkEnd w:id="26"/>
      <w:r w:rsidRPr="00986515">
        <w:t xml:space="preserve">36. По итогам рассмотрения вопроса, предусмотренного </w:t>
      </w:r>
      <w:hyperlink w:anchor="P91">
        <w:r w:rsidRPr="00986515">
          <w:t xml:space="preserve">подпунктом </w:t>
        </w:r>
        <w:r w:rsidR="00935D82">
          <w:t>«</w:t>
        </w:r>
        <w:r w:rsidRPr="00986515">
          <w:t>в</w:t>
        </w:r>
        <w:r w:rsidR="00935D82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соответствующее решение.</w:t>
      </w:r>
    </w:p>
    <w:p w14:paraId="0190D2B0" w14:textId="5F861038" w:rsidR="0031071A" w:rsidRPr="00986515" w:rsidRDefault="0031071A" w:rsidP="006C33ED">
      <w:pPr>
        <w:pStyle w:val="ConsPlusNormal"/>
        <w:ind w:firstLine="540"/>
        <w:jc w:val="both"/>
      </w:pPr>
      <w:bookmarkStart w:id="27" w:name="P157"/>
      <w:bookmarkEnd w:id="27"/>
      <w:r w:rsidRPr="00986515">
        <w:t>3</w:t>
      </w:r>
      <w:r w:rsidR="00ED39D9">
        <w:t>7</w:t>
      </w:r>
      <w:r w:rsidRPr="00986515">
        <w:t xml:space="preserve">. По итогам рассмотрения вопроса, указанного в </w:t>
      </w:r>
      <w:hyperlink w:anchor="P94">
        <w:r w:rsidRPr="00986515">
          <w:t xml:space="preserve">подпункте </w:t>
        </w:r>
        <w:r w:rsidR="00935D82">
          <w:t>«</w:t>
        </w:r>
        <w:r w:rsidRPr="00986515">
          <w:t>е</w:t>
        </w:r>
        <w:r w:rsidR="00935D82">
          <w:t>»</w:t>
        </w:r>
        <w:r w:rsidRPr="00986515">
          <w:t xml:space="preserve"> пункта 13</w:t>
        </w:r>
      </w:hyperlink>
      <w:r w:rsidRPr="00986515">
        <w:t xml:space="preserve"> настоящего Положения, Комиссия принимает одно из следующих решений:</w:t>
      </w:r>
    </w:p>
    <w:p w14:paraId="2BEF4DD4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6899815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7CEAF0A4" w14:textId="0470A2F9" w:rsidR="0031071A" w:rsidRPr="00986515" w:rsidRDefault="0031071A" w:rsidP="006C33ED">
      <w:pPr>
        <w:pStyle w:val="ConsPlusNormal"/>
        <w:ind w:firstLine="540"/>
        <w:jc w:val="both"/>
      </w:pPr>
      <w:bookmarkStart w:id="28" w:name="P161"/>
      <w:bookmarkEnd w:id="28"/>
      <w:r w:rsidRPr="00986515">
        <w:t>3</w:t>
      </w:r>
      <w:r w:rsidR="00ED39D9">
        <w:t>8</w:t>
      </w:r>
      <w:r w:rsidRPr="00986515">
        <w:t>. Для исполнения решений Комиссии могут быть подготовлены проекты нормативных правовых актов Министерства, которые в установленном порядке представляются на рассмотрение Министру.</w:t>
      </w:r>
    </w:p>
    <w:p w14:paraId="5C1EB9AA" w14:textId="6A2A7341" w:rsidR="0031071A" w:rsidRPr="00986515" w:rsidRDefault="0031071A" w:rsidP="006C33ED">
      <w:pPr>
        <w:pStyle w:val="ConsPlusNormal"/>
        <w:ind w:firstLine="540"/>
        <w:jc w:val="both"/>
      </w:pPr>
      <w:r w:rsidRPr="00986515">
        <w:t>3</w:t>
      </w:r>
      <w:r w:rsidR="00ED39D9">
        <w:t>9</w:t>
      </w:r>
      <w:r w:rsidRPr="00986515">
        <w:t xml:space="preserve">. Решения Комиссии по вопросам, указанным в </w:t>
      </w:r>
      <w:hyperlink w:anchor="P80">
        <w:r w:rsidRPr="00986515">
          <w:t>пункте 13</w:t>
        </w:r>
      </w:hyperlink>
      <w:r w:rsidRPr="00986515"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39D15AB" w14:textId="4C45A107" w:rsidR="0031071A" w:rsidRPr="00986515" w:rsidRDefault="00ED39D9" w:rsidP="006C33ED">
      <w:pPr>
        <w:pStyle w:val="ConsPlusNormal"/>
        <w:ind w:firstLine="540"/>
        <w:jc w:val="both"/>
      </w:pPr>
      <w:r>
        <w:t>40</w:t>
      </w:r>
      <w:r w:rsidR="0031071A" w:rsidRPr="00986515"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7">
        <w:r w:rsidR="0031071A" w:rsidRPr="00986515">
          <w:t xml:space="preserve">абзаце втором подпункта </w:t>
        </w:r>
        <w:r w:rsidR="00A641B4">
          <w:t>«</w:t>
        </w:r>
        <w:r w:rsidR="0031071A" w:rsidRPr="00986515">
          <w:t>б</w:t>
        </w:r>
        <w:r w:rsidR="00A641B4">
          <w:t>»</w:t>
        </w:r>
        <w:r w:rsidR="0031071A" w:rsidRPr="00986515">
          <w:t xml:space="preserve"> пункта 13</w:t>
        </w:r>
      </w:hyperlink>
      <w:r w:rsidR="0031071A" w:rsidRPr="00986515"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7">
        <w:r w:rsidR="0031071A" w:rsidRPr="00986515">
          <w:t xml:space="preserve">абзаце втором подпункта </w:t>
        </w:r>
        <w:r w:rsidR="006B4EFC">
          <w:t>«</w:t>
        </w:r>
        <w:r w:rsidR="0031071A" w:rsidRPr="00986515">
          <w:t>б</w:t>
        </w:r>
        <w:r w:rsidR="006B4EFC">
          <w:t>»</w:t>
        </w:r>
        <w:r w:rsidR="0031071A" w:rsidRPr="00986515">
          <w:t xml:space="preserve"> пункта 13</w:t>
        </w:r>
      </w:hyperlink>
      <w:r w:rsidR="0031071A" w:rsidRPr="00986515">
        <w:t xml:space="preserve"> настоящего Положения, носит обязательный характер.</w:t>
      </w:r>
    </w:p>
    <w:p w14:paraId="2C550322" w14:textId="67FFC1D7" w:rsidR="0031071A" w:rsidRPr="00986515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1</w:t>
      </w:r>
      <w:r w:rsidRPr="00986515">
        <w:t>. В протоколе заседания Комиссии указываются:</w:t>
      </w:r>
    </w:p>
    <w:p w14:paraId="54660A2A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а)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14:paraId="69A0CCCA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б) формулировка каждого из рассматриваемых на заседании Комиссии вопросов с указанием фамилии, имени, отчества (последнее - 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8DD51ED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в) предъявляемые к гражданскому служащему претензии, материалы, на которых они основываются;</w:t>
      </w:r>
    </w:p>
    <w:p w14:paraId="3D9CC432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г) содержание пояснений гражданского служащего и других лиц по существу предъявляемых претензий;</w:t>
      </w:r>
    </w:p>
    <w:p w14:paraId="421F7680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lastRenderedPageBreak/>
        <w:t>д) фамилии, имена, отчества (последнее - при наличии) выступивших на заседании лиц и краткое изложение их выступлений;</w:t>
      </w:r>
    </w:p>
    <w:p w14:paraId="4C11D927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63C48009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ж) другие сведения;</w:t>
      </w:r>
    </w:p>
    <w:p w14:paraId="0470D56E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з) результаты голосования;</w:t>
      </w:r>
    </w:p>
    <w:p w14:paraId="77B88F9C" w14:textId="77777777" w:rsidR="0031071A" w:rsidRPr="00986515" w:rsidRDefault="0031071A" w:rsidP="006C33ED">
      <w:pPr>
        <w:pStyle w:val="ConsPlusNormal"/>
        <w:ind w:firstLine="540"/>
        <w:jc w:val="both"/>
      </w:pPr>
      <w:r w:rsidRPr="00986515">
        <w:t>и) решение и обоснование его принятия.</w:t>
      </w:r>
    </w:p>
    <w:p w14:paraId="7E6A4BC7" w14:textId="28C58D83" w:rsidR="0031071A" w:rsidRPr="00986515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2</w:t>
      </w:r>
      <w:r w:rsidRPr="00986515">
        <w:t>. Член Комиссии, не согласный с е</w:t>
      </w:r>
      <w:r w:rsidR="006B4EFC">
        <w:t>ё</w:t>
      </w:r>
      <w:r w:rsidRPr="00986515"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4EEA1817" w14:textId="541397A7" w:rsidR="0031071A" w:rsidRPr="00986515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3</w:t>
      </w:r>
      <w:r w:rsidRPr="00986515">
        <w:t>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 w14:paraId="05AAFB82" w14:textId="3D469623" w:rsidR="0031071A" w:rsidRPr="00986515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4</w:t>
      </w:r>
      <w:r w:rsidRPr="00986515">
        <w:t>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14:paraId="0B7F52D7" w14:textId="4140F059" w:rsidR="0031071A" w:rsidRPr="00986515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5</w:t>
      </w:r>
      <w:r w:rsidRPr="00986515"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2E99C6D1" w14:textId="12E6550A" w:rsidR="0031071A" w:rsidRPr="006C33ED" w:rsidRDefault="0031071A" w:rsidP="006C33ED">
      <w:pPr>
        <w:pStyle w:val="ConsPlusNormal"/>
        <w:ind w:firstLine="540"/>
        <w:jc w:val="both"/>
      </w:pPr>
      <w:r w:rsidRPr="00986515">
        <w:t>4</w:t>
      </w:r>
      <w:r w:rsidR="00ED39D9">
        <w:t>6</w:t>
      </w:r>
      <w:r w:rsidRPr="00986515">
        <w:t xml:space="preserve">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</w:t>
      </w:r>
      <w:r w:rsidRPr="006C33ED">
        <w:t>немедленно.</w:t>
      </w:r>
    </w:p>
    <w:p w14:paraId="5C6D090E" w14:textId="5BF4AA5B" w:rsidR="0031071A" w:rsidRPr="006C33ED" w:rsidRDefault="0031071A" w:rsidP="006C33ED">
      <w:pPr>
        <w:pStyle w:val="ConsPlusNormal"/>
        <w:ind w:firstLine="540"/>
        <w:jc w:val="both"/>
      </w:pPr>
      <w:r w:rsidRPr="006C33ED">
        <w:t>4</w:t>
      </w:r>
      <w:r w:rsidR="00ED39D9">
        <w:t>7</w:t>
      </w:r>
      <w:r w:rsidRPr="006C33ED"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E0142B7" w14:textId="0FABEE62" w:rsidR="0031071A" w:rsidRPr="006C33ED" w:rsidRDefault="0031071A" w:rsidP="006C33ED">
      <w:pPr>
        <w:pStyle w:val="ConsPlusNormal"/>
        <w:ind w:firstLine="540"/>
        <w:jc w:val="both"/>
      </w:pPr>
      <w:r w:rsidRPr="006C33ED">
        <w:t>4</w:t>
      </w:r>
      <w:r w:rsidR="00ED39D9">
        <w:t>8</w:t>
      </w:r>
      <w:r w:rsidRPr="006C33ED">
        <w:t xml:space="preserve">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87">
        <w:r w:rsidRPr="006C33ED">
          <w:t>абзаце втором подпункта "б" пункта 13</w:t>
        </w:r>
      </w:hyperlink>
      <w:r w:rsidRPr="006C33ED">
        <w:t xml:space="preserve"> настоящего Положения, под роспись или направляется заказным письмом с </w:t>
      </w:r>
      <w:r w:rsidRPr="006C33ED">
        <w:lastRenderedPageBreak/>
        <w:t>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1693E25" w14:textId="51B3B998" w:rsidR="0031071A" w:rsidRPr="006C33ED" w:rsidRDefault="0031071A" w:rsidP="006C33ED">
      <w:pPr>
        <w:pStyle w:val="ConsPlusNormal"/>
        <w:ind w:firstLine="540"/>
        <w:jc w:val="both"/>
      </w:pPr>
      <w:r w:rsidRPr="006C33ED">
        <w:t>4</w:t>
      </w:r>
      <w:r w:rsidR="00ED39D9">
        <w:t>9</w:t>
      </w:r>
      <w:r w:rsidRPr="006C33ED"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2F289881" w14:textId="0EB2BC0B" w:rsidR="0031071A" w:rsidRDefault="0031071A" w:rsidP="006C33ED">
      <w:pPr>
        <w:pStyle w:val="ConsPlusNormal"/>
        <w:jc w:val="both"/>
      </w:pPr>
    </w:p>
    <w:p w14:paraId="79E498A8" w14:textId="51C15ABE" w:rsidR="006B4EFC" w:rsidRDefault="006B4EFC" w:rsidP="006C33ED">
      <w:pPr>
        <w:pStyle w:val="ConsPlusNormal"/>
        <w:jc w:val="both"/>
      </w:pPr>
    </w:p>
    <w:p w14:paraId="01C312A7" w14:textId="0CA76872" w:rsidR="006B4EFC" w:rsidRPr="006C33ED" w:rsidRDefault="006B4EFC" w:rsidP="006B4EFC">
      <w:pPr>
        <w:pStyle w:val="ConsPlusNormal"/>
        <w:jc w:val="center"/>
      </w:pPr>
      <w:r>
        <w:t>____________</w:t>
      </w:r>
    </w:p>
    <w:sectPr w:rsidR="006B4EFC" w:rsidRPr="006C33ED" w:rsidSect="00FF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1A"/>
    <w:rsid w:val="001555E7"/>
    <w:rsid w:val="0030041F"/>
    <w:rsid w:val="0031071A"/>
    <w:rsid w:val="003D7F77"/>
    <w:rsid w:val="004B1FC2"/>
    <w:rsid w:val="005A7EFB"/>
    <w:rsid w:val="006B4EFC"/>
    <w:rsid w:val="006C33ED"/>
    <w:rsid w:val="00721873"/>
    <w:rsid w:val="00750ACF"/>
    <w:rsid w:val="007E0577"/>
    <w:rsid w:val="007E7CAB"/>
    <w:rsid w:val="00806083"/>
    <w:rsid w:val="008060E7"/>
    <w:rsid w:val="00847BE0"/>
    <w:rsid w:val="00935D82"/>
    <w:rsid w:val="00986515"/>
    <w:rsid w:val="009E307D"/>
    <w:rsid w:val="00A11431"/>
    <w:rsid w:val="00A641B4"/>
    <w:rsid w:val="00BA60E2"/>
    <w:rsid w:val="00C05E5A"/>
    <w:rsid w:val="00CB5644"/>
    <w:rsid w:val="00D11011"/>
    <w:rsid w:val="00D259A3"/>
    <w:rsid w:val="00DF1DD2"/>
    <w:rsid w:val="00E36949"/>
    <w:rsid w:val="00ED39D9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2A9"/>
  <w15:chartTrackingRefBased/>
  <w15:docId w15:val="{35D5339A-13C7-4C1F-A508-087E990E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71A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31071A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3107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51740" TargetMode="External"/><Relationship Id="rId18" Type="http://schemas.openxmlformats.org/officeDocument/2006/relationships/hyperlink" Target="https://login.consultant.ru/link/?req=doc&amp;base=LAW&amp;n=464894&amp;dst=2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2435&amp;dst=100128" TargetMode="Externa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RLAW076&amp;n=66490&amp;dst=100033" TargetMode="External"/><Relationship Id="rId17" Type="http://schemas.openxmlformats.org/officeDocument/2006/relationships/hyperlink" Target="https://login.consultant.ru/link/?req=doc&amp;base=LAW&amp;n=464894&amp;dst=28" TargetMode="External"/><Relationship Id="rId25" Type="http://schemas.openxmlformats.org/officeDocument/2006/relationships/hyperlink" Target="https://login.consultant.ru/link/?req=doc&amp;base=LAW&amp;n=464894&amp;dst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024&amp;dst=1713" TargetMode="External"/><Relationship Id="rId20" Type="http://schemas.openxmlformats.org/officeDocument/2006/relationships/hyperlink" Target="https://login.consultant.ru/link/?req=doc&amp;base=RLAW076&amp;n=66490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" TargetMode="External"/><Relationship Id="rId11" Type="http://schemas.openxmlformats.org/officeDocument/2006/relationships/hyperlink" Target="https://login.consultant.ru/link/?req=doc&amp;base=RLAW076&amp;n=66490&amp;dst=100105" TargetMode="External"/><Relationship Id="rId24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hyperlink" Target="https://login.consultant.ru/link/?req=doc&amp;base=LAW&amp;n=464894" TargetMode="External"/><Relationship Id="rId15" Type="http://schemas.openxmlformats.org/officeDocument/2006/relationships/hyperlink" Target="https://login.consultant.ru/link/?req=doc&amp;base=LAW&amp;n=464894&amp;dst=33" TargetMode="External"/><Relationship Id="rId23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https://login.consultant.ru/link/?req=doc&amp;base=RLAW076&amp;n=66490&amp;dst=100033" TargetMode="External"/><Relationship Id="rId4" Type="http://schemas.openxmlformats.org/officeDocument/2006/relationships/hyperlink" Target="https://login.consultant.ru/link/?req=doc&amp;base=LAW&amp;n=464203&amp;dst=100196" TargetMode="External"/><Relationship Id="rId9" Type="http://schemas.openxmlformats.org/officeDocument/2006/relationships/hyperlink" Target="https://login.consultant.ru/link/?req=doc&amp;base=RLAW076&amp;n=72501" TargetMode="External"/><Relationship Id="rId14" Type="http://schemas.openxmlformats.org/officeDocument/2006/relationships/hyperlink" Target="https://login.consultant.ru/link/?req=doc&amp;base=LAW&amp;n=442435&amp;dst=100128" TargetMode="External"/><Relationship Id="rId22" Type="http://schemas.openxmlformats.org/officeDocument/2006/relationships/hyperlink" Target="https://login.consultant.ru/link/?req=doc&amp;base=LAW&amp;n=442435&amp;dst=1001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5601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Вансовская Татьяна Валентиновна</dc:creator>
  <cp:keywords/>
  <dc:description/>
  <cp:lastModifiedBy>Тихонова Инна Владимировна</cp:lastModifiedBy>
  <cp:revision>26</cp:revision>
  <cp:lastPrinted>2024-06-06T10:58:00Z</cp:lastPrinted>
  <dcterms:created xsi:type="dcterms:W3CDTF">2024-06-06T07:45:00Z</dcterms:created>
  <dcterms:modified xsi:type="dcterms:W3CDTF">2024-08-26T12:35:00Z</dcterms:modified>
</cp:coreProperties>
</file>