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4FD7A" w14:textId="77777777" w:rsidR="00E55932" w:rsidRDefault="00E5593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CECF8F3" w14:textId="77777777" w:rsidR="00E55932" w:rsidRDefault="00E55932">
      <w:pPr>
        <w:pStyle w:val="ConsPlusNormal"/>
        <w:jc w:val="both"/>
        <w:outlineLvl w:val="0"/>
      </w:pPr>
    </w:p>
    <w:p w14:paraId="2A1774FF" w14:textId="77777777" w:rsidR="00E55932" w:rsidRDefault="00E55932">
      <w:pPr>
        <w:pStyle w:val="ConsPlusTitle"/>
        <w:jc w:val="center"/>
      </w:pPr>
      <w:r>
        <w:t>ПРАВИТЕЛЬСТВО УЛЬЯНОВСКОЙ ОБЛАСТИ</w:t>
      </w:r>
    </w:p>
    <w:p w14:paraId="60F011B5" w14:textId="77777777" w:rsidR="00E55932" w:rsidRDefault="00E55932">
      <w:pPr>
        <w:pStyle w:val="ConsPlusTitle"/>
        <w:jc w:val="both"/>
      </w:pPr>
    </w:p>
    <w:p w14:paraId="74E439FF" w14:textId="77777777" w:rsidR="00E55932" w:rsidRDefault="00E55932">
      <w:pPr>
        <w:pStyle w:val="ConsPlusTitle"/>
        <w:jc w:val="center"/>
      </w:pPr>
      <w:r>
        <w:t>ПОСТАНОВЛЕНИЕ</w:t>
      </w:r>
    </w:p>
    <w:p w14:paraId="7291E564" w14:textId="77777777" w:rsidR="00E55932" w:rsidRDefault="00E55932">
      <w:pPr>
        <w:pStyle w:val="ConsPlusTitle"/>
        <w:jc w:val="center"/>
      </w:pPr>
      <w:r>
        <w:t>от 8 мая 2024 г. N 254-П</w:t>
      </w:r>
    </w:p>
    <w:p w14:paraId="621A33F9" w14:textId="77777777" w:rsidR="00E55932" w:rsidRDefault="00E55932">
      <w:pPr>
        <w:pStyle w:val="ConsPlusTitle"/>
        <w:jc w:val="both"/>
      </w:pPr>
    </w:p>
    <w:p w14:paraId="2248C108" w14:textId="77777777" w:rsidR="00E55932" w:rsidRDefault="00E55932">
      <w:pPr>
        <w:pStyle w:val="ConsPlusTitle"/>
        <w:jc w:val="center"/>
      </w:pPr>
      <w:r>
        <w:t>О ВНЕСЕНИИ ИЗМЕНЕНИЙ В ПОСТАНОВЛЕНИЕ ПРАВИТЕЛЬСТВА</w:t>
      </w:r>
    </w:p>
    <w:p w14:paraId="5C22271F" w14:textId="77777777" w:rsidR="00E55932" w:rsidRDefault="00E55932">
      <w:pPr>
        <w:pStyle w:val="ConsPlusTitle"/>
        <w:jc w:val="center"/>
      </w:pPr>
      <w:r>
        <w:t>УЛЬЯНОВСКОЙ ОБЛАСТИ ОТ 30.09.2021 N 462-П</w:t>
      </w:r>
    </w:p>
    <w:p w14:paraId="2543BA96" w14:textId="77777777" w:rsidR="00E55932" w:rsidRDefault="00E55932">
      <w:pPr>
        <w:pStyle w:val="ConsPlusNormal"/>
        <w:jc w:val="both"/>
      </w:pPr>
    </w:p>
    <w:p w14:paraId="3259DCAB" w14:textId="77777777" w:rsidR="00E55932" w:rsidRDefault="00E55932">
      <w:pPr>
        <w:pStyle w:val="ConsPlusNormal"/>
        <w:ind w:firstLine="540"/>
        <w:jc w:val="both"/>
      </w:pPr>
      <w:r>
        <w:t>Правительство Ульяновской области постановляет:</w:t>
      </w:r>
    </w:p>
    <w:p w14:paraId="3C734D3C" w14:textId="77777777" w:rsidR="00E55932" w:rsidRDefault="00E55932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5">
        <w:r>
          <w:rPr>
            <w:color w:val="0000FF"/>
          </w:rPr>
          <w:t>Положение</w:t>
        </w:r>
      </w:hyperlink>
      <w:r>
        <w:t xml:space="preserve"> о региональном государственном надзоре в области защиты населения и территорий от чрезвычайных ситуаций на территории Ульяновской области, утвержденное постановлением Правительства Ульяновской области от 30.09.2021 N 462-П "Об утверждении Положения о региональном государственном надзоре в области защиты населения и территорий от чрезвычайных ситуаций на территории Ульяновской области", следующие изменения:</w:t>
      </w:r>
    </w:p>
    <w:p w14:paraId="2E66CAB8" w14:textId="77777777" w:rsidR="00E55932" w:rsidRDefault="00E55932">
      <w:pPr>
        <w:pStyle w:val="ConsPlusNormal"/>
        <w:spacing w:before="220"/>
        <w:ind w:firstLine="540"/>
        <w:jc w:val="both"/>
      </w:pPr>
      <w:r>
        <w:t xml:space="preserve">1) </w:t>
      </w:r>
      <w:hyperlink r:id="rId6">
        <w:r>
          <w:rPr>
            <w:color w:val="0000FF"/>
          </w:rPr>
          <w:t>пункт 2</w:t>
        </w:r>
      </w:hyperlink>
      <w:r>
        <w:t xml:space="preserve"> после слова "гражданами" дополнить словами ", за исключением организаций и граждан, деятельность которых подлежит федеральному государственному надзору в области защиты населения и территорий от чрезвычайных ситуаций,", после слов "Российской Федерации" дополнить словами ", законами и иными нормативными правовыми актами Ульяновской области";</w:t>
      </w:r>
    </w:p>
    <w:p w14:paraId="387BB91B" w14:textId="77777777" w:rsidR="00E55932" w:rsidRDefault="00E55932">
      <w:pPr>
        <w:pStyle w:val="ConsPlusNormal"/>
        <w:spacing w:before="220"/>
        <w:ind w:firstLine="540"/>
        <w:jc w:val="both"/>
      </w:pPr>
      <w:r>
        <w:t xml:space="preserve">2) в </w:t>
      </w:r>
      <w:hyperlink r:id="rId7">
        <w:r>
          <w:rPr>
            <w:color w:val="0000FF"/>
          </w:rPr>
          <w:t>пункте 125</w:t>
        </w:r>
      </w:hyperlink>
      <w:r>
        <w:t xml:space="preserve"> слова "государственной власти" исключить;</w:t>
      </w:r>
    </w:p>
    <w:p w14:paraId="7D79067D" w14:textId="77777777" w:rsidR="00E55932" w:rsidRDefault="00E55932">
      <w:pPr>
        <w:pStyle w:val="ConsPlusNormal"/>
        <w:spacing w:before="220"/>
        <w:ind w:firstLine="540"/>
        <w:jc w:val="both"/>
      </w:pPr>
      <w:r>
        <w:t xml:space="preserve">3) в </w:t>
      </w:r>
      <w:hyperlink r:id="rId8">
        <w:r>
          <w:rPr>
            <w:color w:val="0000FF"/>
          </w:rPr>
          <w:t>пункте 126</w:t>
        </w:r>
      </w:hyperlink>
      <w:r>
        <w:t>:</w:t>
      </w:r>
    </w:p>
    <w:p w14:paraId="26FAE6C4" w14:textId="77777777" w:rsidR="00E55932" w:rsidRDefault="00E55932">
      <w:pPr>
        <w:pStyle w:val="ConsPlusNormal"/>
        <w:spacing w:before="220"/>
        <w:ind w:firstLine="540"/>
        <w:jc w:val="both"/>
      </w:pPr>
      <w:r>
        <w:t xml:space="preserve">а) </w:t>
      </w:r>
      <w:hyperlink r:id="rId9">
        <w:r>
          <w:rPr>
            <w:color w:val="0000FF"/>
          </w:rPr>
          <w:t>подпункт 2</w:t>
        </w:r>
      </w:hyperlink>
      <w:r>
        <w:t xml:space="preserve"> изложить в следующей редакции:</w:t>
      </w:r>
    </w:p>
    <w:p w14:paraId="0273C2B3" w14:textId="77777777" w:rsidR="00E55932" w:rsidRDefault="00E55932">
      <w:pPr>
        <w:pStyle w:val="ConsPlusNormal"/>
        <w:spacing w:before="220"/>
        <w:ind w:firstLine="540"/>
        <w:jc w:val="both"/>
      </w:pPr>
      <w:r>
        <w:t xml:space="preserve">"2) поступление в Правительство Ульяновской области сведений из Главного управления МЧС России по Ульяновской области о непредоставлении в установленном порядке уведомления о проведении комплексных учений эксплуатирующей организацией, имеющей в обороте нефть и (или) нефтепродукты, объекты которой расположены на территории Ульяновской области, по подтверждению готовности этой организации к действиям по локализации и ликвидации разливов нефти и нефтепродуктов не реже одного раза в 3 года согласно </w:t>
      </w:r>
      <w:hyperlink r:id="rId10">
        <w:r>
          <w:rPr>
            <w:color w:val="0000FF"/>
          </w:rPr>
          <w:t>пунктам 8</w:t>
        </w:r>
      </w:hyperlink>
      <w:r>
        <w:t xml:space="preserve"> и </w:t>
      </w:r>
      <w:hyperlink r:id="rId11">
        <w:r>
          <w:rPr>
            <w:color w:val="0000FF"/>
          </w:rPr>
          <w:t>10</w:t>
        </w:r>
      </w:hyperlink>
      <w:r>
        <w:t xml:space="preserve"> 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утвержденных постановлением Правительства Российской Федерации от 31.12.2020 N 2451 "Об утверждении 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а также о признании утратившими силу некоторых актов Правительства Российской Федерации".";</w:t>
      </w:r>
    </w:p>
    <w:p w14:paraId="2E010A2C" w14:textId="77777777" w:rsidR="00E55932" w:rsidRDefault="00E55932">
      <w:pPr>
        <w:pStyle w:val="ConsPlusNormal"/>
        <w:spacing w:before="220"/>
        <w:ind w:firstLine="540"/>
        <w:jc w:val="both"/>
      </w:pPr>
      <w:r>
        <w:t xml:space="preserve">б) </w:t>
      </w:r>
      <w:hyperlink r:id="rId12">
        <w:r>
          <w:rPr>
            <w:color w:val="0000FF"/>
          </w:rPr>
          <w:t>подпункт 3</w:t>
        </w:r>
      </w:hyperlink>
      <w:r>
        <w:t xml:space="preserve"> исключить.</w:t>
      </w:r>
    </w:p>
    <w:p w14:paraId="78EFF5DA" w14:textId="77777777" w:rsidR="00E55932" w:rsidRDefault="00E55932">
      <w:pPr>
        <w:pStyle w:val="ConsPlusNormal"/>
        <w:spacing w:before="220"/>
        <w:ind w:firstLine="540"/>
        <w:jc w:val="both"/>
      </w:pPr>
      <w:r>
        <w:t>2. Настоящее постановление вступает в силу на следующий день после дня его официального опубликования.</w:t>
      </w:r>
    </w:p>
    <w:p w14:paraId="28B7A20F" w14:textId="77777777" w:rsidR="00E55932" w:rsidRDefault="00E55932">
      <w:pPr>
        <w:pStyle w:val="ConsPlusNormal"/>
        <w:jc w:val="both"/>
      </w:pPr>
    </w:p>
    <w:p w14:paraId="27D0E8A6" w14:textId="77777777" w:rsidR="00E55932" w:rsidRDefault="00E55932">
      <w:pPr>
        <w:pStyle w:val="ConsPlusNormal"/>
        <w:jc w:val="right"/>
      </w:pPr>
      <w:r>
        <w:t>Председатель</w:t>
      </w:r>
    </w:p>
    <w:p w14:paraId="147A01EC" w14:textId="77777777" w:rsidR="00E55932" w:rsidRDefault="00E55932">
      <w:pPr>
        <w:pStyle w:val="ConsPlusNormal"/>
        <w:jc w:val="right"/>
      </w:pPr>
      <w:r>
        <w:t>Правительства Ульяновской области</w:t>
      </w:r>
    </w:p>
    <w:p w14:paraId="27A87781" w14:textId="77777777" w:rsidR="00E55932" w:rsidRDefault="00E55932">
      <w:pPr>
        <w:pStyle w:val="ConsPlusNormal"/>
        <w:jc w:val="right"/>
      </w:pPr>
      <w:r>
        <w:t>В.Н.РАЗУМКОВ</w:t>
      </w:r>
    </w:p>
    <w:p w14:paraId="04FD4F42" w14:textId="77777777" w:rsidR="00E55932" w:rsidRDefault="00E55932">
      <w:pPr>
        <w:pStyle w:val="ConsPlusNormal"/>
        <w:jc w:val="both"/>
      </w:pPr>
    </w:p>
    <w:p w14:paraId="04D63DB8" w14:textId="77777777" w:rsidR="00E55932" w:rsidRDefault="00E55932">
      <w:pPr>
        <w:pStyle w:val="ConsPlusNormal"/>
        <w:jc w:val="both"/>
      </w:pPr>
    </w:p>
    <w:p w14:paraId="2A0A6BCD" w14:textId="77777777" w:rsidR="00E55932" w:rsidRDefault="00E559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37D9179" w14:textId="77777777" w:rsidR="00604DB4" w:rsidRDefault="00604DB4"/>
    <w:sectPr w:rsidR="00604DB4" w:rsidSect="00E55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32"/>
    <w:rsid w:val="00604DB4"/>
    <w:rsid w:val="00924E87"/>
    <w:rsid w:val="00963F14"/>
    <w:rsid w:val="00E5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26A5"/>
  <w15:chartTrackingRefBased/>
  <w15:docId w15:val="{4D94B74B-C537-4684-A45C-8620E3C5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9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559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559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3097&amp;dst=10041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6&amp;n=73097&amp;dst=100486" TargetMode="External"/><Relationship Id="rId12" Type="http://schemas.openxmlformats.org/officeDocument/2006/relationships/hyperlink" Target="https://login.consultant.ru/link/?req=doc&amp;base=RLAW076&amp;n=73097&amp;dst=1004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73097&amp;dst=100018" TargetMode="External"/><Relationship Id="rId11" Type="http://schemas.openxmlformats.org/officeDocument/2006/relationships/hyperlink" Target="https://login.consultant.ru/link/?req=doc&amp;base=LAW&amp;n=373619&amp;dst=100071" TargetMode="External"/><Relationship Id="rId5" Type="http://schemas.openxmlformats.org/officeDocument/2006/relationships/hyperlink" Target="https://login.consultant.ru/link/?req=doc&amp;base=RLAW076&amp;n=73097&amp;dst=100016" TargetMode="External"/><Relationship Id="rId10" Type="http://schemas.openxmlformats.org/officeDocument/2006/relationships/hyperlink" Target="https://login.consultant.ru/link/?req=doc&amp;base=LAW&amp;n=373619&amp;dst=10006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73097&amp;dst=1004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Оксана Борисовна</dc:creator>
  <cp:keywords/>
  <dc:description/>
  <cp:lastModifiedBy>Воробьева Оксана Борисовна</cp:lastModifiedBy>
  <cp:revision>1</cp:revision>
  <dcterms:created xsi:type="dcterms:W3CDTF">2024-09-23T07:43:00Z</dcterms:created>
  <dcterms:modified xsi:type="dcterms:W3CDTF">2024-09-23T07:43:00Z</dcterms:modified>
</cp:coreProperties>
</file>