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493C5" w14:textId="40AB64D7" w:rsidR="006C4A77" w:rsidRDefault="0087281B" w:rsidP="0087281B">
      <w:pPr>
        <w:jc w:val="right"/>
        <w:rPr>
          <w:rFonts w:ascii="PT Astra Serif" w:hAnsi="PT Astra Serif"/>
        </w:rPr>
      </w:pPr>
      <w:bookmarkStart w:id="0" w:name="_GoBack"/>
      <w:bookmarkEnd w:id="0"/>
      <w:r>
        <w:t>ПРОЕКТ</w:t>
      </w:r>
    </w:p>
    <w:p w14:paraId="66FC6A83" w14:textId="77777777" w:rsidR="006C4A77" w:rsidRDefault="006C4A77" w:rsidP="006C4A77">
      <w:pPr>
        <w:rPr>
          <w:rFonts w:ascii="PT Astra Serif" w:hAnsi="PT Astra Serif"/>
        </w:rPr>
      </w:pPr>
    </w:p>
    <w:p w14:paraId="524388C5" w14:textId="77777777" w:rsidR="00FC498B" w:rsidRDefault="00FC498B" w:rsidP="006C4A77">
      <w:pPr>
        <w:rPr>
          <w:rFonts w:ascii="PT Astra Serif" w:hAnsi="PT Astra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FC498B" w:rsidRPr="008C632F" w14:paraId="4CEDF04A" w14:textId="77777777" w:rsidTr="00325648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14:paraId="02DBFFB8" w14:textId="77777777" w:rsidR="00FC498B" w:rsidRPr="008C632F" w:rsidRDefault="00FC498B" w:rsidP="00325648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FC498B" w:rsidRPr="008C632F" w14:paraId="1FA4D718" w14:textId="77777777" w:rsidTr="00325648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14:paraId="5F28146F" w14:textId="77777777" w:rsidR="00FC498B" w:rsidRPr="008C632F" w:rsidRDefault="00FC498B" w:rsidP="00325648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8C632F">
              <w:rPr>
                <w:rFonts w:ascii="PT Astra Serif" w:hAnsi="PT Astra Serif"/>
                <w:b/>
              </w:rPr>
              <w:t>П</w:t>
            </w:r>
            <w:proofErr w:type="gramEnd"/>
            <w:r w:rsidRPr="008C632F">
              <w:rPr>
                <w:rFonts w:ascii="PT Astra Serif" w:hAnsi="PT Astra Serif"/>
                <w:b/>
              </w:rPr>
              <w:t xml:space="preserve"> О С Т А Н О В Л Е Н И Е</w:t>
            </w:r>
          </w:p>
        </w:tc>
      </w:tr>
    </w:tbl>
    <w:p w14:paraId="7C8F133B" w14:textId="77777777" w:rsidR="006C4A77" w:rsidRDefault="006C4A77" w:rsidP="006C4A77">
      <w:pPr>
        <w:rPr>
          <w:rFonts w:ascii="PT Astra Serif" w:hAnsi="PT Astra Serif"/>
        </w:rPr>
      </w:pPr>
    </w:p>
    <w:p w14:paraId="3FC40336" w14:textId="77777777" w:rsidR="00FC498B" w:rsidRDefault="00FC498B" w:rsidP="006C4A77">
      <w:pPr>
        <w:rPr>
          <w:rFonts w:ascii="PT Astra Serif" w:hAnsi="PT Astra Serif"/>
        </w:rPr>
      </w:pPr>
    </w:p>
    <w:p w14:paraId="55E9BBF1" w14:textId="77777777" w:rsidR="00FC498B" w:rsidRPr="006C4A77" w:rsidRDefault="00FC498B" w:rsidP="006C4A77">
      <w:pPr>
        <w:rPr>
          <w:rFonts w:ascii="PT Astra Serif" w:hAnsi="PT Astra Serif"/>
        </w:rPr>
      </w:pPr>
    </w:p>
    <w:p w14:paraId="3717DBFE" w14:textId="77777777" w:rsidR="00086BCC" w:rsidRPr="006C4A77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  <w:r w:rsidRPr="006C4A77">
        <w:rPr>
          <w:rFonts w:ascii="PT Astra Serif" w:hAnsi="PT Astra Serif"/>
          <w:b/>
          <w:bCs/>
          <w:spacing w:val="2"/>
          <w:shd w:val="clear" w:color="auto" w:fill="FFFFFF"/>
        </w:rPr>
        <w:t>О внесении изменений в постановление</w:t>
      </w:r>
    </w:p>
    <w:p w14:paraId="295F719F" w14:textId="77777777" w:rsidR="00086BCC" w:rsidRPr="006C4A77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  <w:r w:rsidRPr="006C4A77">
        <w:rPr>
          <w:rFonts w:ascii="PT Astra Serif" w:hAnsi="PT Astra Serif"/>
          <w:b/>
          <w:bCs/>
          <w:spacing w:val="2"/>
          <w:shd w:val="clear" w:color="auto" w:fill="FFFFFF"/>
        </w:rPr>
        <w:t xml:space="preserve"> Правительства Ульяновской области от 29.12.2021 № 722-П </w:t>
      </w:r>
    </w:p>
    <w:p w14:paraId="4D96AC24" w14:textId="77777777" w:rsidR="00086BCC" w:rsidRPr="006C4A77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</w:rPr>
      </w:pPr>
    </w:p>
    <w:p w14:paraId="2856B094" w14:textId="26F4241F" w:rsidR="00086BCC" w:rsidRPr="006C4A77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 w:rsidRPr="006C4A77">
        <w:rPr>
          <w:rFonts w:ascii="PT Astra Serif" w:hAnsi="PT Astra Serif"/>
          <w:bCs/>
          <w:shd w:val="clear" w:color="auto" w:fill="FFFFFF"/>
        </w:rPr>
        <w:t xml:space="preserve">Правительство Ульяновской области </w:t>
      </w:r>
      <w:r w:rsidR="008447C7">
        <w:rPr>
          <w:rFonts w:ascii="PT Astra Serif" w:hAnsi="PT Astra Serif"/>
          <w:bCs/>
          <w:shd w:val="clear" w:color="auto" w:fill="FFFFFF"/>
        </w:rPr>
        <w:t xml:space="preserve"> </w:t>
      </w:r>
      <w:proofErr w:type="gramStart"/>
      <w:r w:rsidRPr="006C4A77">
        <w:rPr>
          <w:rFonts w:ascii="PT Astra Serif" w:hAnsi="PT Astra Serif"/>
          <w:bCs/>
          <w:shd w:val="clear" w:color="auto" w:fill="FFFFFF"/>
        </w:rPr>
        <w:t>п</w:t>
      </w:r>
      <w:proofErr w:type="gramEnd"/>
      <w:r w:rsidRPr="006C4A77">
        <w:rPr>
          <w:rFonts w:ascii="PT Astra Serif" w:hAnsi="PT Astra Serif"/>
          <w:bCs/>
          <w:shd w:val="clear" w:color="auto" w:fill="FFFFFF"/>
        </w:rPr>
        <w:t xml:space="preserve"> о с т а н о в л я е т: </w:t>
      </w:r>
    </w:p>
    <w:p w14:paraId="53795DC0" w14:textId="25F3B782" w:rsidR="00A83E11" w:rsidRPr="00A83E11" w:rsidRDefault="00086BCC" w:rsidP="00A83E11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 w:rsidRPr="006C4A77">
        <w:rPr>
          <w:rFonts w:ascii="PT Astra Serif" w:hAnsi="PT Astra Serif"/>
          <w:bCs/>
          <w:color w:val="000000"/>
          <w:shd w:val="clear" w:color="auto" w:fill="FFFFFF"/>
        </w:rPr>
        <w:t xml:space="preserve">1. </w:t>
      </w:r>
      <w:r w:rsidR="00A83E11" w:rsidRPr="00A83E11">
        <w:rPr>
          <w:rFonts w:ascii="PT Astra Serif" w:hAnsi="PT Astra Serif"/>
          <w:bCs/>
          <w:shd w:val="clear" w:color="auto" w:fill="FFFFFF"/>
        </w:rPr>
        <w:t xml:space="preserve">Внести в Положение о региональном государственном строительном надзоре на территории Ульяновской области, утверждённое постановлением Правительства Ульяновской области от 29.12.2021 № 722-П «Об утверждении Положения о региональном государственном строительном надзоре </w:t>
      </w:r>
      <w:r w:rsidR="00A83E11">
        <w:rPr>
          <w:rFonts w:ascii="PT Astra Serif" w:hAnsi="PT Astra Serif"/>
          <w:bCs/>
          <w:shd w:val="clear" w:color="auto" w:fill="FFFFFF"/>
        </w:rPr>
        <w:t xml:space="preserve">                         </w:t>
      </w:r>
      <w:r w:rsidR="00A83E11" w:rsidRPr="00A83E11">
        <w:rPr>
          <w:rFonts w:ascii="PT Astra Serif" w:hAnsi="PT Astra Serif"/>
          <w:bCs/>
          <w:shd w:val="clear" w:color="auto" w:fill="FFFFFF"/>
        </w:rPr>
        <w:t>на территории Ульяновской области», следующие изменения:</w:t>
      </w:r>
    </w:p>
    <w:p w14:paraId="720E601F" w14:textId="054C7494" w:rsidR="00A83E11" w:rsidRDefault="00A83E11" w:rsidP="00A83E11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 w:rsidRPr="00A83E11">
        <w:rPr>
          <w:rFonts w:ascii="PT Astra Serif" w:hAnsi="PT Astra Serif"/>
          <w:bCs/>
          <w:shd w:val="clear" w:color="auto" w:fill="FFFFFF"/>
        </w:rPr>
        <w:t xml:space="preserve">1) в разделе </w:t>
      </w:r>
      <w:r>
        <w:rPr>
          <w:rFonts w:ascii="PT Astra Serif" w:hAnsi="PT Astra Serif"/>
          <w:bCs/>
          <w:shd w:val="clear" w:color="auto" w:fill="FFFFFF"/>
        </w:rPr>
        <w:t>3</w:t>
      </w:r>
      <w:r w:rsidRPr="00A83E11">
        <w:rPr>
          <w:rFonts w:ascii="PT Astra Serif" w:hAnsi="PT Astra Serif"/>
          <w:bCs/>
          <w:shd w:val="clear" w:color="auto" w:fill="FFFFFF"/>
        </w:rPr>
        <w:t>:</w:t>
      </w:r>
    </w:p>
    <w:p w14:paraId="626537C2" w14:textId="581658B4" w:rsidR="00B017DE" w:rsidRDefault="00B017DE" w:rsidP="00B017D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а) в </w:t>
      </w:r>
      <w:r w:rsidRPr="006C4A77">
        <w:rPr>
          <w:rFonts w:ascii="PT Astra Serif" w:hAnsi="PT Astra Serif"/>
          <w:bCs/>
          <w:shd w:val="clear" w:color="auto" w:fill="FFFFFF"/>
        </w:rPr>
        <w:t>пункт</w:t>
      </w:r>
      <w:r>
        <w:rPr>
          <w:rFonts w:ascii="PT Astra Serif" w:hAnsi="PT Astra Serif"/>
          <w:bCs/>
          <w:shd w:val="clear" w:color="auto" w:fill="FFFFFF"/>
        </w:rPr>
        <w:t>е 3.19:</w:t>
      </w:r>
    </w:p>
    <w:p w14:paraId="6018FB78" w14:textId="3496A65C" w:rsidR="00B017DE" w:rsidRDefault="00B017DE" w:rsidP="00B017D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6C4A77">
        <w:rPr>
          <w:rFonts w:ascii="PT Astra Serif" w:hAnsi="PT Astra Serif"/>
          <w:bCs/>
          <w:shd w:val="clear" w:color="auto" w:fill="FFFFFF"/>
        </w:rPr>
        <w:t>в абзаце первом дополнить словами «,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A83E11">
        <w:rPr>
          <w:rFonts w:ascii="PT Astra Serif" w:hAnsi="PT Astra Serif"/>
          <w:bCs/>
          <w:shd w:val="clear" w:color="auto" w:fill="FFFFFF"/>
        </w:rPr>
        <w:t xml:space="preserve">в том числе мобильное приложение </w:t>
      </w:r>
      <w:r>
        <w:rPr>
          <w:rFonts w:ascii="PT Astra Serif" w:hAnsi="PT Astra Serif"/>
          <w:bCs/>
          <w:shd w:val="clear" w:color="auto" w:fill="FFFFFF"/>
        </w:rPr>
        <w:t>«</w:t>
      </w:r>
      <w:r w:rsidRPr="00A83E11">
        <w:rPr>
          <w:rFonts w:ascii="PT Astra Serif" w:hAnsi="PT Astra Serif"/>
          <w:bCs/>
          <w:shd w:val="clear" w:color="auto" w:fill="FFFFFF"/>
        </w:rPr>
        <w:t>Инспектор</w:t>
      </w:r>
      <w:r>
        <w:rPr>
          <w:rFonts w:ascii="PT Astra Serif" w:hAnsi="PT Astra Serif"/>
          <w:bCs/>
          <w:shd w:val="clear" w:color="auto" w:fill="FFFFFF"/>
        </w:rPr>
        <w:t>».</w:t>
      </w:r>
      <w:r w:rsidR="001C7FDD">
        <w:rPr>
          <w:rFonts w:ascii="PT Astra Serif" w:hAnsi="PT Astra Serif"/>
          <w:bCs/>
          <w:shd w:val="clear" w:color="auto" w:fill="FFFFFF"/>
        </w:rPr>
        <w:t xml:space="preserve"> </w:t>
      </w:r>
      <w:r w:rsidR="001C7FDD" w:rsidRPr="001C7FDD">
        <w:rPr>
          <w:rFonts w:ascii="PT Astra Serif" w:hAnsi="PT Astra Serif"/>
          <w:bCs/>
          <w:shd w:val="clear" w:color="auto" w:fill="FFFFFF"/>
        </w:rPr>
        <w:t xml:space="preserve">При осуществлении осмотра в рамках контрольных (надзорных) мероприятий (инспекционный визит, рейдовый осмотр, выездная проверка) фотосъемка и видеозапись осуществляются с использованием мобильного приложения </w:t>
      </w:r>
      <w:r w:rsidR="001C7FDD">
        <w:rPr>
          <w:rFonts w:ascii="PT Astra Serif" w:hAnsi="PT Astra Serif"/>
          <w:bCs/>
          <w:shd w:val="clear" w:color="auto" w:fill="FFFFFF"/>
        </w:rPr>
        <w:t>«</w:t>
      </w:r>
      <w:r w:rsidR="001C7FDD" w:rsidRPr="001C7FDD">
        <w:rPr>
          <w:rFonts w:ascii="PT Astra Serif" w:hAnsi="PT Astra Serif"/>
          <w:bCs/>
          <w:shd w:val="clear" w:color="auto" w:fill="FFFFFF"/>
        </w:rPr>
        <w:t>Инспектор</w:t>
      </w:r>
      <w:r w:rsidRPr="006C4A77">
        <w:rPr>
          <w:rFonts w:ascii="PT Astra Serif" w:hAnsi="PT Astra Serif"/>
          <w:bCs/>
          <w:shd w:val="clear" w:color="auto" w:fill="FFFFFF"/>
        </w:rPr>
        <w:t>»</w:t>
      </w:r>
      <w:proofErr w:type="gramStart"/>
      <w:r w:rsidR="001C7FDD">
        <w:rPr>
          <w:rFonts w:ascii="PT Astra Serif" w:hAnsi="PT Astra Serif"/>
          <w:bCs/>
          <w:shd w:val="clear" w:color="auto" w:fill="FFFFFF"/>
        </w:rPr>
        <w:t>.»</w:t>
      </w:r>
      <w:proofErr w:type="gramEnd"/>
      <w:r>
        <w:rPr>
          <w:rFonts w:ascii="PT Astra Serif" w:hAnsi="PT Astra Serif"/>
          <w:bCs/>
          <w:shd w:val="clear" w:color="auto" w:fill="FFFFFF"/>
        </w:rPr>
        <w:t>;</w:t>
      </w:r>
    </w:p>
    <w:p w14:paraId="39741D4F" w14:textId="77777777" w:rsidR="00B017DE" w:rsidRDefault="00B017DE" w:rsidP="00B017D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9861AD">
        <w:rPr>
          <w:rFonts w:ascii="PT Astra Serif" w:hAnsi="PT Astra Serif"/>
          <w:bCs/>
          <w:shd w:val="clear" w:color="auto" w:fill="FFFFFF"/>
        </w:rPr>
        <w:t xml:space="preserve">дополнить абзацем </w:t>
      </w:r>
      <w:r>
        <w:rPr>
          <w:rFonts w:ascii="PT Astra Serif" w:hAnsi="PT Astra Serif"/>
          <w:bCs/>
          <w:shd w:val="clear" w:color="auto" w:fill="FFFFFF"/>
        </w:rPr>
        <w:t>третьим</w:t>
      </w:r>
      <w:r w:rsidRPr="009861AD">
        <w:rPr>
          <w:rFonts w:ascii="PT Astra Serif" w:hAnsi="PT Astra Serif"/>
          <w:bCs/>
          <w:shd w:val="clear" w:color="auto" w:fill="FFFFFF"/>
        </w:rPr>
        <w:t xml:space="preserve"> следующего содержания:</w:t>
      </w:r>
    </w:p>
    <w:p w14:paraId="16737D3F" w14:textId="36953D10" w:rsidR="00B017DE" w:rsidRPr="00A83E11" w:rsidRDefault="00B017DE" w:rsidP="00B017DE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«</w:t>
      </w:r>
      <w:r w:rsidRPr="009861AD">
        <w:rPr>
          <w:rFonts w:ascii="PT Astra Serif" w:hAnsi="PT Astra Serif"/>
          <w:bCs/>
          <w:shd w:val="clear" w:color="auto" w:fill="FFFFFF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</w:t>
      </w:r>
      <w:r w:rsidRPr="009861AD">
        <w:t xml:space="preserve"> </w:t>
      </w:r>
      <w:r w:rsidRPr="009861AD">
        <w:rPr>
          <w:rFonts w:ascii="PT Astra Serif" w:hAnsi="PT Astra Serif"/>
          <w:bCs/>
          <w:shd w:val="clear" w:color="auto" w:fill="FFFFFF"/>
        </w:rPr>
        <w:t>Федерации о государственной тайне и об иной охраняемой законом тайне</w:t>
      </w:r>
      <w:proofErr w:type="gramStart"/>
      <w:r w:rsidRPr="009861AD">
        <w:rPr>
          <w:rFonts w:ascii="PT Astra Serif" w:hAnsi="PT Astra Serif"/>
          <w:bCs/>
          <w:shd w:val="clear" w:color="auto" w:fill="FFFFFF"/>
        </w:rPr>
        <w:t>.</w:t>
      </w:r>
      <w:r>
        <w:rPr>
          <w:rFonts w:ascii="PT Astra Serif" w:hAnsi="PT Astra Serif"/>
          <w:bCs/>
          <w:shd w:val="clear" w:color="auto" w:fill="FFFFFF"/>
        </w:rPr>
        <w:t>»;</w:t>
      </w:r>
      <w:proofErr w:type="gramEnd"/>
    </w:p>
    <w:p w14:paraId="0BA17D36" w14:textId="4D65C681" w:rsidR="00A40E4A" w:rsidRDefault="001C779E" w:rsidP="00A83E11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б</w:t>
      </w:r>
      <w:r w:rsidR="00A83E11" w:rsidRPr="00A83E11">
        <w:rPr>
          <w:rFonts w:ascii="PT Astra Serif" w:hAnsi="PT Astra Serif"/>
          <w:bCs/>
          <w:shd w:val="clear" w:color="auto" w:fill="FFFFFF"/>
        </w:rPr>
        <w:t>)</w:t>
      </w:r>
      <w:r w:rsidR="00837EB9" w:rsidRPr="006C4A77">
        <w:rPr>
          <w:rFonts w:ascii="PT Astra Serif" w:hAnsi="PT Astra Serif"/>
          <w:bCs/>
          <w:shd w:val="clear" w:color="auto" w:fill="FFFFFF"/>
        </w:rPr>
        <w:t xml:space="preserve"> </w:t>
      </w:r>
      <w:r w:rsidR="00A40E4A" w:rsidRPr="006C4A77">
        <w:rPr>
          <w:rFonts w:ascii="PT Astra Serif" w:hAnsi="PT Astra Serif"/>
          <w:bCs/>
          <w:shd w:val="clear" w:color="auto" w:fill="FFFFFF"/>
        </w:rPr>
        <w:t>дополнить пунктом 3.</w:t>
      </w:r>
      <w:r w:rsidR="00A40E4A">
        <w:rPr>
          <w:rFonts w:ascii="PT Astra Serif" w:hAnsi="PT Astra Serif"/>
          <w:bCs/>
          <w:shd w:val="clear" w:color="auto" w:fill="FFFFFF"/>
        </w:rPr>
        <w:t>19</w:t>
      </w:r>
      <w:r w:rsidR="00A40E4A" w:rsidRPr="006C4A77">
        <w:rPr>
          <w:rFonts w:ascii="PT Astra Serif" w:hAnsi="PT Astra Serif"/>
          <w:bCs/>
          <w:shd w:val="clear" w:color="auto" w:fill="FFFFFF"/>
          <w:vertAlign w:val="superscript"/>
        </w:rPr>
        <w:t>1</w:t>
      </w:r>
      <w:r w:rsidR="00A40E4A" w:rsidRPr="006C4A77">
        <w:rPr>
          <w:rFonts w:ascii="PT Astra Serif" w:hAnsi="PT Astra Serif"/>
          <w:bCs/>
          <w:shd w:val="clear" w:color="auto" w:fill="FFFFFF"/>
        </w:rPr>
        <w:t xml:space="preserve"> следующего содержания:</w:t>
      </w:r>
    </w:p>
    <w:p w14:paraId="3F294AC1" w14:textId="48C8E460" w:rsidR="00A40E4A" w:rsidRDefault="00A40E4A" w:rsidP="000A3B3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«</w:t>
      </w:r>
      <w:r w:rsidR="00FC498B" w:rsidRPr="006C4A77">
        <w:rPr>
          <w:rFonts w:ascii="PT Astra Serif" w:hAnsi="PT Astra Serif"/>
          <w:bCs/>
          <w:shd w:val="clear" w:color="auto" w:fill="FFFFFF"/>
        </w:rPr>
        <w:t>3.</w:t>
      </w:r>
      <w:r w:rsidR="00FC498B">
        <w:rPr>
          <w:rFonts w:ascii="PT Astra Serif" w:hAnsi="PT Astra Serif"/>
          <w:bCs/>
          <w:shd w:val="clear" w:color="auto" w:fill="FFFFFF"/>
        </w:rPr>
        <w:t>19</w:t>
      </w:r>
      <w:r w:rsidR="00FC498B" w:rsidRPr="006C4A77">
        <w:rPr>
          <w:rFonts w:ascii="PT Astra Serif" w:hAnsi="PT Astra Serif"/>
          <w:bCs/>
          <w:shd w:val="clear" w:color="auto" w:fill="FFFFFF"/>
          <w:vertAlign w:val="superscript"/>
        </w:rPr>
        <w:t>1</w:t>
      </w:r>
      <w:r w:rsidR="00FC498B">
        <w:rPr>
          <w:rFonts w:ascii="PT Astra Serif" w:hAnsi="PT Astra Serif"/>
          <w:bCs/>
          <w:shd w:val="clear" w:color="auto" w:fill="FFFFFF"/>
        </w:rPr>
        <w:t>.</w:t>
      </w:r>
      <w:r w:rsidR="00FC498B" w:rsidRPr="00FC498B">
        <w:rPr>
          <w:rFonts w:ascii="PT Astra Serif" w:hAnsi="PT Astra Serif"/>
          <w:bCs/>
          <w:shd w:val="clear" w:color="auto" w:fill="FFFFFF"/>
        </w:rPr>
        <w:t xml:space="preserve"> В случае проведения</w:t>
      </w:r>
      <w:r w:rsidRPr="00A40E4A">
        <w:rPr>
          <w:rFonts w:ascii="PT Astra Serif" w:hAnsi="PT Astra Serif"/>
          <w:bCs/>
          <w:shd w:val="clear" w:color="auto" w:fill="FFFFFF"/>
        </w:rPr>
        <w:t xml:space="preserve"> контрольного (надзорного) мероприятия </w:t>
      </w:r>
      <w:r w:rsidR="00FC498B">
        <w:rPr>
          <w:rFonts w:ascii="PT Astra Serif" w:hAnsi="PT Astra Serif"/>
          <w:bCs/>
          <w:shd w:val="clear" w:color="auto" w:fill="FFFFFF"/>
        </w:rPr>
        <w:t xml:space="preserve">         </w:t>
      </w:r>
      <w:r w:rsidRPr="00A40E4A">
        <w:rPr>
          <w:rFonts w:ascii="PT Astra Serif" w:hAnsi="PT Astra Serif"/>
          <w:bCs/>
          <w:shd w:val="clear" w:color="auto" w:fill="FFFFFF"/>
        </w:rPr>
        <w:t xml:space="preserve">в отношении контролируемого лица, являющегося членом саморегулируемой организации, основанной на членстве лиц, осуществляющих строительство, </w:t>
      </w:r>
      <w:r w:rsidR="00BC6D06" w:rsidRPr="00BC6D06">
        <w:rPr>
          <w:rFonts w:ascii="PT Astra Serif" w:hAnsi="PT Astra Serif"/>
          <w:bCs/>
          <w:shd w:val="clear" w:color="auto" w:fill="FFFFFF"/>
        </w:rPr>
        <w:t>должностными лицами Агентства, уполномоченными на проведение таких контрольных (надзорных) мероприятий</w:t>
      </w:r>
      <w:r w:rsidRPr="00A40E4A">
        <w:rPr>
          <w:rFonts w:ascii="PT Astra Serif" w:hAnsi="PT Astra Serif"/>
          <w:bCs/>
          <w:shd w:val="clear" w:color="auto" w:fill="FFFFFF"/>
        </w:rPr>
        <w:t xml:space="preserve"> не </w:t>
      </w:r>
      <w:proofErr w:type="gramStart"/>
      <w:r w:rsidRPr="00A40E4A">
        <w:rPr>
          <w:rFonts w:ascii="PT Astra Serif" w:hAnsi="PT Astra Serif"/>
          <w:bCs/>
          <w:shd w:val="clear" w:color="auto" w:fill="FFFFFF"/>
        </w:rPr>
        <w:t>позднее</w:t>
      </w:r>
      <w:proofErr w:type="gramEnd"/>
      <w:r w:rsidRPr="00A40E4A">
        <w:rPr>
          <w:rFonts w:ascii="PT Astra Serif" w:hAnsi="PT Astra Serif"/>
          <w:bCs/>
          <w:shd w:val="clear" w:color="auto" w:fill="FFFFFF"/>
        </w:rPr>
        <w:t xml:space="preserve"> чем за 24 часа до его проведения обязан</w:t>
      </w:r>
      <w:r w:rsidR="00BC6D06">
        <w:rPr>
          <w:rFonts w:ascii="PT Astra Serif" w:hAnsi="PT Astra Serif"/>
          <w:bCs/>
          <w:shd w:val="clear" w:color="auto" w:fill="FFFFFF"/>
        </w:rPr>
        <w:t>ы</w:t>
      </w:r>
      <w:r w:rsidRPr="00A40E4A">
        <w:rPr>
          <w:rFonts w:ascii="PT Astra Serif" w:hAnsi="PT Astra Serif"/>
          <w:bCs/>
          <w:shd w:val="clear" w:color="auto" w:fill="FFFFFF"/>
        </w:rPr>
        <w:t xml:space="preserve"> направить уведомление в саморегулируемую организацию о проведении контрольного (надзорного) мероприятия в отношении соответствующего контролируемого лица, являющегося ее членом,</w:t>
      </w:r>
      <w:r w:rsidR="00FC498B">
        <w:rPr>
          <w:rFonts w:ascii="PT Astra Serif" w:hAnsi="PT Astra Serif"/>
          <w:bCs/>
          <w:shd w:val="clear" w:color="auto" w:fill="FFFFFF"/>
        </w:rPr>
        <w:t xml:space="preserve">                           по электронной почте либо </w:t>
      </w:r>
      <w:r w:rsidRPr="00A40E4A">
        <w:rPr>
          <w:rFonts w:ascii="PT Astra Serif" w:hAnsi="PT Astra Serif"/>
          <w:bCs/>
          <w:shd w:val="clear" w:color="auto" w:fill="FFFFFF"/>
        </w:rPr>
        <w:t>(в случае отсутствия адреса электронной почты) любым иным доступным способом связи в целях обеспечения возможности участия или присутствия представителя саморегулируемой организации при проведении контрольного (надзорного) мероприятия</w:t>
      </w:r>
      <w:proofErr w:type="gramStart"/>
      <w:r w:rsidRPr="00A40E4A">
        <w:rPr>
          <w:rFonts w:ascii="PT Astra Serif" w:hAnsi="PT Astra Serif"/>
          <w:bCs/>
          <w:shd w:val="clear" w:color="auto" w:fill="FFFFFF"/>
        </w:rPr>
        <w:t>.</w:t>
      </w:r>
      <w:r>
        <w:rPr>
          <w:rFonts w:ascii="PT Astra Serif" w:hAnsi="PT Astra Serif"/>
          <w:bCs/>
          <w:shd w:val="clear" w:color="auto" w:fill="FFFFFF"/>
        </w:rPr>
        <w:t>»</w:t>
      </w:r>
      <w:r w:rsidR="0087281B">
        <w:rPr>
          <w:rFonts w:ascii="PT Astra Serif" w:hAnsi="PT Astra Serif"/>
          <w:bCs/>
          <w:shd w:val="clear" w:color="auto" w:fill="FFFFFF"/>
        </w:rPr>
        <w:t>;</w:t>
      </w:r>
      <w:proofErr w:type="gramEnd"/>
    </w:p>
    <w:p w14:paraId="458B6E4D" w14:textId="601627CD" w:rsidR="0027430B" w:rsidRPr="006C4A77" w:rsidRDefault="001C779E" w:rsidP="000A3B3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в</w:t>
      </w:r>
      <w:r w:rsidR="00A40E4A">
        <w:rPr>
          <w:rFonts w:ascii="PT Astra Serif" w:hAnsi="PT Astra Serif"/>
          <w:bCs/>
          <w:shd w:val="clear" w:color="auto" w:fill="FFFFFF"/>
        </w:rPr>
        <w:t xml:space="preserve">) </w:t>
      </w:r>
      <w:r w:rsidR="00DD6475" w:rsidRPr="006C4A77">
        <w:rPr>
          <w:rFonts w:ascii="PT Astra Serif" w:hAnsi="PT Astra Serif"/>
          <w:bCs/>
          <w:shd w:val="clear" w:color="auto" w:fill="FFFFFF"/>
        </w:rPr>
        <w:t xml:space="preserve">дополнить пунктом </w:t>
      </w:r>
      <w:r w:rsidR="0027430B" w:rsidRPr="006C4A77">
        <w:rPr>
          <w:rFonts w:ascii="PT Astra Serif" w:hAnsi="PT Astra Serif"/>
          <w:bCs/>
          <w:shd w:val="clear" w:color="auto" w:fill="FFFFFF"/>
        </w:rPr>
        <w:t>3.2</w:t>
      </w:r>
      <w:r w:rsidR="000A3B3C">
        <w:rPr>
          <w:rFonts w:ascii="PT Astra Serif" w:hAnsi="PT Astra Serif"/>
          <w:bCs/>
          <w:shd w:val="clear" w:color="auto" w:fill="FFFFFF"/>
        </w:rPr>
        <w:t>7</w:t>
      </w:r>
      <w:r w:rsidR="0027430B" w:rsidRPr="006C4A77">
        <w:rPr>
          <w:rFonts w:ascii="PT Astra Serif" w:hAnsi="PT Astra Serif"/>
          <w:bCs/>
          <w:shd w:val="clear" w:color="auto" w:fill="FFFFFF"/>
          <w:vertAlign w:val="superscript"/>
        </w:rPr>
        <w:t>1</w:t>
      </w:r>
      <w:r w:rsidR="00DD6475" w:rsidRPr="006C4A77">
        <w:rPr>
          <w:rFonts w:ascii="PT Astra Serif" w:hAnsi="PT Astra Serif"/>
          <w:bCs/>
          <w:shd w:val="clear" w:color="auto" w:fill="FFFFFF"/>
        </w:rPr>
        <w:t xml:space="preserve"> следующего содержания: </w:t>
      </w:r>
    </w:p>
    <w:p w14:paraId="64BC5ED9" w14:textId="1230E626" w:rsidR="000A3B3C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6C4A77">
        <w:rPr>
          <w:rFonts w:ascii="PT Astra Serif" w:hAnsi="PT Astra Serif"/>
          <w:bCs/>
          <w:shd w:val="clear" w:color="auto" w:fill="FFFFFF"/>
        </w:rPr>
        <w:lastRenderedPageBreak/>
        <w:t>«</w:t>
      </w:r>
      <w:r w:rsidR="0027430B" w:rsidRPr="006C4A77">
        <w:rPr>
          <w:rFonts w:ascii="PT Astra Serif" w:hAnsi="PT Astra Serif"/>
          <w:bCs/>
          <w:shd w:val="clear" w:color="auto" w:fill="FFFFFF"/>
        </w:rPr>
        <w:t>3.2</w:t>
      </w:r>
      <w:r w:rsidR="000A3B3C">
        <w:rPr>
          <w:rFonts w:ascii="PT Astra Serif" w:hAnsi="PT Astra Serif"/>
          <w:bCs/>
          <w:shd w:val="clear" w:color="auto" w:fill="FFFFFF"/>
        </w:rPr>
        <w:t>7</w:t>
      </w:r>
      <w:r w:rsidR="0027430B" w:rsidRPr="006C4A77">
        <w:rPr>
          <w:rFonts w:ascii="PT Astra Serif" w:hAnsi="PT Astra Serif"/>
          <w:bCs/>
          <w:shd w:val="clear" w:color="auto" w:fill="FFFFFF"/>
          <w:vertAlign w:val="superscript"/>
        </w:rPr>
        <w:t>1</w:t>
      </w:r>
      <w:r w:rsidR="0027430B" w:rsidRPr="006C4A77">
        <w:rPr>
          <w:rFonts w:ascii="PT Astra Serif" w:hAnsi="PT Astra Serif"/>
          <w:bCs/>
          <w:shd w:val="clear" w:color="auto" w:fill="FFFFFF"/>
        </w:rPr>
        <w:t>.</w:t>
      </w:r>
      <w:r w:rsidR="0027430B" w:rsidRPr="006C4A77">
        <w:rPr>
          <w:rFonts w:ascii="PT Astra Serif" w:hAnsi="PT Astra Serif"/>
          <w:bCs/>
          <w:shd w:val="clear" w:color="auto" w:fill="FFFFFF"/>
          <w:vertAlign w:val="superscript"/>
        </w:rPr>
        <w:t xml:space="preserve"> </w:t>
      </w:r>
      <w:r w:rsidR="000A3B3C">
        <w:rPr>
          <w:rFonts w:ascii="PT Astra Serif" w:hAnsi="PT Astra Serif"/>
          <w:bCs/>
          <w:shd w:val="clear" w:color="auto" w:fill="FFFFFF"/>
        </w:rPr>
        <w:t xml:space="preserve">Агентство </w:t>
      </w:r>
      <w:r w:rsidR="000A3B3C" w:rsidRPr="000A3B3C">
        <w:rPr>
          <w:rFonts w:ascii="PT Astra Serif" w:hAnsi="PT Astra Serif"/>
          <w:bCs/>
          <w:shd w:val="clear" w:color="auto" w:fill="FFFFFF"/>
        </w:rPr>
        <w:t>информиру</w:t>
      </w:r>
      <w:r w:rsidR="000A3B3C">
        <w:rPr>
          <w:rFonts w:ascii="PT Astra Serif" w:hAnsi="PT Astra Serif"/>
          <w:bCs/>
          <w:shd w:val="clear" w:color="auto" w:fill="FFFFFF"/>
        </w:rPr>
        <w:t>е</w:t>
      </w:r>
      <w:r w:rsidR="000A3B3C" w:rsidRPr="000A3B3C">
        <w:rPr>
          <w:rFonts w:ascii="PT Astra Serif" w:hAnsi="PT Astra Serif"/>
          <w:bCs/>
          <w:shd w:val="clear" w:color="auto" w:fill="FFFFFF"/>
        </w:rPr>
        <w:t>т соответствующее Национальное объединение саморегулируемых организаций о специалистах по организации инженерных изысканий, специалистах по организации архитектурно-строительного проектирования или специалистах по организации строительства, выполнивших инженерные изыскания, подготовку проектной документации, строительство, реконструкцию, по результатам которых отказано в выдаче заключения о соответствии</w:t>
      </w:r>
      <w:r w:rsidR="00913E19">
        <w:rPr>
          <w:rFonts w:ascii="PT Astra Serif" w:hAnsi="PT Astra Serif"/>
          <w:bCs/>
          <w:shd w:val="clear" w:color="auto" w:fill="FFFFFF"/>
        </w:rPr>
        <w:t>.</w:t>
      </w:r>
      <w:r w:rsidR="00913E19" w:rsidRPr="00913E19">
        <w:rPr>
          <w:rFonts w:ascii="PT Astra Serif" w:hAnsi="PT Astra Serif"/>
          <w:bCs/>
          <w:shd w:val="clear" w:color="auto" w:fill="FFFFFF"/>
        </w:rPr>
        <w:t xml:space="preserve"> </w:t>
      </w:r>
      <w:r w:rsidR="00913E19" w:rsidRPr="000A3B3C">
        <w:rPr>
          <w:rFonts w:ascii="PT Astra Serif" w:hAnsi="PT Astra Serif"/>
          <w:bCs/>
          <w:shd w:val="clear" w:color="auto" w:fill="FFFFFF"/>
        </w:rPr>
        <w:t>Информирование осуществляется в течение пяти рабочих дней со дня выдачи так</w:t>
      </w:r>
      <w:r w:rsidR="00913E19">
        <w:rPr>
          <w:rFonts w:ascii="PT Astra Serif" w:hAnsi="PT Astra Serif"/>
          <w:bCs/>
          <w:shd w:val="clear" w:color="auto" w:fill="FFFFFF"/>
        </w:rPr>
        <w:t>ого</w:t>
      </w:r>
      <w:r w:rsidR="00913E19" w:rsidRPr="000A3B3C">
        <w:rPr>
          <w:rFonts w:ascii="PT Astra Serif" w:hAnsi="PT Astra Serif"/>
          <w:bCs/>
          <w:shd w:val="clear" w:color="auto" w:fill="FFFFFF"/>
        </w:rPr>
        <w:t xml:space="preserve"> заключени</w:t>
      </w:r>
      <w:r w:rsidR="00913E19">
        <w:rPr>
          <w:rFonts w:ascii="PT Astra Serif" w:hAnsi="PT Astra Serif"/>
          <w:bCs/>
          <w:shd w:val="clear" w:color="auto" w:fill="FFFFFF"/>
        </w:rPr>
        <w:t>я</w:t>
      </w:r>
      <w:r w:rsidR="00913E19" w:rsidRPr="000A3B3C">
        <w:rPr>
          <w:rFonts w:ascii="PT Astra Serif" w:hAnsi="PT Astra Serif"/>
          <w:bCs/>
          <w:shd w:val="clear" w:color="auto" w:fill="FFFFFF"/>
        </w:rPr>
        <w:t xml:space="preserve"> посредством использования информационного ресурса, указанного в части 14 статьи</w:t>
      </w:r>
      <w:r w:rsidR="00913E19">
        <w:rPr>
          <w:rFonts w:ascii="PT Astra Serif" w:hAnsi="PT Astra Serif"/>
          <w:bCs/>
          <w:shd w:val="clear" w:color="auto" w:fill="FFFFFF"/>
        </w:rPr>
        <w:t xml:space="preserve"> 55</w:t>
      </w:r>
      <w:r w:rsidR="00913E19">
        <w:rPr>
          <w:rFonts w:ascii="PT Astra Serif" w:hAnsi="PT Astra Serif"/>
          <w:bCs/>
          <w:shd w:val="clear" w:color="auto" w:fill="FFFFFF"/>
          <w:vertAlign w:val="superscript"/>
        </w:rPr>
        <w:t>5-1</w:t>
      </w:r>
      <w:r w:rsidR="00913E19">
        <w:rPr>
          <w:rFonts w:ascii="PT Astra Serif" w:hAnsi="PT Astra Serif"/>
          <w:bCs/>
          <w:shd w:val="clear" w:color="auto" w:fill="FFFFFF"/>
        </w:rPr>
        <w:t xml:space="preserve"> </w:t>
      </w:r>
      <w:r w:rsidR="00913E19" w:rsidRPr="00913E19">
        <w:rPr>
          <w:rFonts w:ascii="PT Astra Serif" w:hAnsi="PT Astra Serif"/>
          <w:bCs/>
          <w:shd w:val="clear" w:color="auto" w:fill="FFFFFF"/>
        </w:rPr>
        <w:t>Градостроительного кодекса Российской Федерации</w:t>
      </w:r>
      <w:r w:rsidR="00913E19" w:rsidRPr="000A3B3C">
        <w:rPr>
          <w:rFonts w:ascii="PT Astra Serif" w:hAnsi="PT Astra Serif"/>
          <w:bCs/>
          <w:shd w:val="clear" w:color="auto" w:fill="FFFFFF"/>
        </w:rPr>
        <w:t>, через личные кабинеты, ведение которых обеспечивается соответствующим Национальным объединением саморегулируемых организаций</w:t>
      </w:r>
      <w:proofErr w:type="gramStart"/>
      <w:r w:rsidR="00A83E11">
        <w:rPr>
          <w:rFonts w:ascii="PT Astra Serif" w:hAnsi="PT Astra Serif"/>
          <w:bCs/>
          <w:shd w:val="clear" w:color="auto" w:fill="FFFFFF"/>
        </w:rPr>
        <w:t>.»;</w:t>
      </w:r>
      <w:proofErr w:type="gramEnd"/>
    </w:p>
    <w:p w14:paraId="29F96BAE" w14:textId="5302E56B" w:rsidR="00A83E11" w:rsidRPr="006C4A77" w:rsidRDefault="00A83E11" w:rsidP="00A83E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6C4A77">
        <w:rPr>
          <w:rFonts w:ascii="PT Astra Serif" w:hAnsi="PT Astra Serif"/>
          <w:bCs/>
          <w:shd w:val="clear" w:color="auto" w:fill="FFFFFF"/>
        </w:rPr>
        <w:t xml:space="preserve">2) в разделе </w:t>
      </w:r>
      <w:r>
        <w:rPr>
          <w:rFonts w:ascii="PT Astra Serif" w:hAnsi="PT Astra Serif"/>
          <w:bCs/>
          <w:shd w:val="clear" w:color="auto" w:fill="FFFFFF"/>
        </w:rPr>
        <w:t>4</w:t>
      </w:r>
      <w:r w:rsidRPr="006C4A77">
        <w:rPr>
          <w:rFonts w:ascii="PT Astra Serif" w:hAnsi="PT Astra Serif"/>
          <w:bCs/>
          <w:shd w:val="clear" w:color="auto" w:fill="FFFFFF"/>
        </w:rPr>
        <w:t>:</w:t>
      </w:r>
    </w:p>
    <w:p w14:paraId="09FA4679" w14:textId="3EC8580C" w:rsidR="00767915" w:rsidRDefault="00A83E11" w:rsidP="00A83E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6C4A77">
        <w:rPr>
          <w:rFonts w:ascii="PT Astra Serif" w:hAnsi="PT Astra Serif"/>
          <w:bCs/>
          <w:shd w:val="clear" w:color="auto" w:fill="FFFFFF"/>
        </w:rPr>
        <w:t>а)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="00767915">
        <w:rPr>
          <w:rFonts w:ascii="PT Astra Serif" w:hAnsi="PT Astra Serif"/>
          <w:bCs/>
          <w:shd w:val="clear" w:color="auto" w:fill="FFFFFF"/>
        </w:rPr>
        <w:t xml:space="preserve">в </w:t>
      </w:r>
      <w:r w:rsidR="00767915" w:rsidRPr="006C4A77">
        <w:rPr>
          <w:rFonts w:ascii="PT Astra Serif" w:hAnsi="PT Astra Serif"/>
          <w:bCs/>
          <w:shd w:val="clear" w:color="auto" w:fill="FFFFFF"/>
        </w:rPr>
        <w:t>пункт</w:t>
      </w:r>
      <w:r w:rsidR="00767915">
        <w:rPr>
          <w:rFonts w:ascii="PT Astra Serif" w:hAnsi="PT Astra Serif"/>
          <w:bCs/>
          <w:shd w:val="clear" w:color="auto" w:fill="FFFFFF"/>
        </w:rPr>
        <w:t>е 4.5:</w:t>
      </w:r>
    </w:p>
    <w:p w14:paraId="78FA00B0" w14:textId="1AD30E80" w:rsidR="00A83E11" w:rsidRDefault="00A83E11" w:rsidP="00A83E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6C4A77">
        <w:rPr>
          <w:rFonts w:ascii="PT Astra Serif" w:hAnsi="PT Astra Serif"/>
          <w:bCs/>
          <w:shd w:val="clear" w:color="auto" w:fill="FFFFFF"/>
        </w:rPr>
        <w:t>в абзаце первом дополнить словами «,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A83E11">
        <w:rPr>
          <w:rFonts w:ascii="PT Astra Serif" w:hAnsi="PT Astra Serif"/>
          <w:bCs/>
          <w:shd w:val="clear" w:color="auto" w:fill="FFFFFF"/>
        </w:rPr>
        <w:t xml:space="preserve">в том числе мобильное приложение </w:t>
      </w:r>
      <w:r>
        <w:rPr>
          <w:rFonts w:ascii="PT Astra Serif" w:hAnsi="PT Astra Serif"/>
          <w:bCs/>
          <w:shd w:val="clear" w:color="auto" w:fill="FFFFFF"/>
        </w:rPr>
        <w:t>«</w:t>
      </w:r>
      <w:r w:rsidRPr="00A83E11">
        <w:rPr>
          <w:rFonts w:ascii="PT Astra Serif" w:hAnsi="PT Astra Serif"/>
          <w:bCs/>
          <w:shd w:val="clear" w:color="auto" w:fill="FFFFFF"/>
        </w:rPr>
        <w:t>Инспектор</w:t>
      </w:r>
      <w:r>
        <w:rPr>
          <w:rFonts w:ascii="PT Astra Serif" w:hAnsi="PT Astra Serif"/>
          <w:bCs/>
          <w:shd w:val="clear" w:color="auto" w:fill="FFFFFF"/>
        </w:rPr>
        <w:t>»</w:t>
      </w:r>
      <w:proofErr w:type="gramStart"/>
      <w:r>
        <w:rPr>
          <w:rFonts w:ascii="PT Astra Serif" w:hAnsi="PT Astra Serif"/>
          <w:bCs/>
          <w:shd w:val="clear" w:color="auto" w:fill="FFFFFF"/>
        </w:rPr>
        <w:t>.</w:t>
      </w:r>
      <w:r w:rsidRPr="006C4A77">
        <w:rPr>
          <w:rFonts w:ascii="PT Astra Serif" w:hAnsi="PT Astra Serif"/>
          <w:bCs/>
          <w:shd w:val="clear" w:color="auto" w:fill="FFFFFF"/>
        </w:rPr>
        <w:t>»</w:t>
      </w:r>
      <w:proofErr w:type="gramEnd"/>
      <w:r>
        <w:rPr>
          <w:rFonts w:ascii="PT Astra Serif" w:hAnsi="PT Astra Serif"/>
          <w:bCs/>
          <w:shd w:val="clear" w:color="auto" w:fill="FFFFFF"/>
        </w:rPr>
        <w:t>;</w:t>
      </w:r>
    </w:p>
    <w:p w14:paraId="6CFD681C" w14:textId="3BE735FD" w:rsidR="009861AD" w:rsidRDefault="009861AD" w:rsidP="00A83E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9861AD">
        <w:rPr>
          <w:rFonts w:ascii="PT Astra Serif" w:hAnsi="PT Astra Serif"/>
          <w:bCs/>
          <w:shd w:val="clear" w:color="auto" w:fill="FFFFFF"/>
        </w:rPr>
        <w:t xml:space="preserve">дополнить абзацем </w:t>
      </w:r>
      <w:r>
        <w:rPr>
          <w:rFonts w:ascii="PT Astra Serif" w:hAnsi="PT Astra Serif"/>
          <w:bCs/>
          <w:shd w:val="clear" w:color="auto" w:fill="FFFFFF"/>
        </w:rPr>
        <w:t>третьим</w:t>
      </w:r>
      <w:r w:rsidRPr="009861AD">
        <w:rPr>
          <w:rFonts w:ascii="PT Astra Serif" w:hAnsi="PT Astra Serif"/>
          <w:bCs/>
          <w:shd w:val="clear" w:color="auto" w:fill="FFFFFF"/>
        </w:rPr>
        <w:t xml:space="preserve"> следующего содержания:</w:t>
      </w:r>
    </w:p>
    <w:p w14:paraId="3145AE12" w14:textId="1BA975B1" w:rsidR="009861AD" w:rsidRDefault="009861AD" w:rsidP="00A83E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«</w:t>
      </w:r>
      <w:r w:rsidRPr="009861AD">
        <w:rPr>
          <w:rFonts w:ascii="PT Astra Serif" w:hAnsi="PT Astra Serif"/>
          <w:bCs/>
          <w:shd w:val="clear" w:color="auto" w:fill="FFFFFF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</w:t>
      </w:r>
      <w:r w:rsidRPr="009861AD">
        <w:t xml:space="preserve"> </w:t>
      </w:r>
      <w:r w:rsidRPr="009861AD">
        <w:rPr>
          <w:rFonts w:ascii="PT Astra Serif" w:hAnsi="PT Astra Serif"/>
          <w:bCs/>
          <w:shd w:val="clear" w:color="auto" w:fill="FFFFFF"/>
        </w:rPr>
        <w:t>Федерации о государственной тайне и об иной охраняемой законом тайне</w:t>
      </w:r>
      <w:proofErr w:type="gramStart"/>
      <w:r w:rsidRPr="009861AD">
        <w:rPr>
          <w:rFonts w:ascii="PT Astra Serif" w:hAnsi="PT Astra Serif"/>
          <w:bCs/>
          <w:shd w:val="clear" w:color="auto" w:fill="FFFFFF"/>
        </w:rPr>
        <w:t>.</w:t>
      </w:r>
      <w:r>
        <w:rPr>
          <w:rFonts w:ascii="PT Astra Serif" w:hAnsi="PT Astra Serif"/>
          <w:bCs/>
          <w:shd w:val="clear" w:color="auto" w:fill="FFFFFF"/>
        </w:rPr>
        <w:t>»;</w:t>
      </w:r>
      <w:proofErr w:type="gramEnd"/>
    </w:p>
    <w:p w14:paraId="1827AB3A" w14:textId="53A755B0" w:rsidR="009861AD" w:rsidRPr="006C4A77" w:rsidRDefault="00767915" w:rsidP="009861AD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 w:rsidRPr="00767915">
        <w:rPr>
          <w:rFonts w:ascii="PT Astra Serif" w:hAnsi="PT Astra Serif"/>
          <w:bCs/>
          <w:shd w:val="clear" w:color="auto" w:fill="FFFFFF"/>
        </w:rPr>
        <w:t xml:space="preserve">б) </w:t>
      </w:r>
      <w:r w:rsidR="009861AD" w:rsidRPr="006C4A77">
        <w:rPr>
          <w:rFonts w:ascii="PT Astra Serif" w:hAnsi="PT Astra Serif"/>
          <w:bCs/>
          <w:shd w:val="clear" w:color="auto" w:fill="FFFFFF"/>
        </w:rPr>
        <w:t xml:space="preserve">дополнить пунктом </w:t>
      </w:r>
      <w:r w:rsidR="009861AD">
        <w:rPr>
          <w:rFonts w:ascii="PT Astra Serif" w:hAnsi="PT Astra Serif"/>
          <w:bCs/>
          <w:shd w:val="clear" w:color="auto" w:fill="FFFFFF"/>
        </w:rPr>
        <w:t>4</w:t>
      </w:r>
      <w:r w:rsidR="009861AD" w:rsidRPr="006C4A77">
        <w:rPr>
          <w:rFonts w:ascii="PT Astra Serif" w:hAnsi="PT Astra Serif"/>
          <w:bCs/>
          <w:shd w:val="clear" w:color="auto" w:fill="FFFFFF"/>
        </w:rPr>
        <w:t>.</w:t>
      </w:r>
      <w:r w:rsidR="009861AD">
        <w:rPr>
          <w:rFonts w:ascii="PT Astra Serif" w:hAnsi="PT Astra Serif"/>
          <w:bCs/>
          <w:shd w:val="clear" w:color="auto" w:fill="FFFFFF"/>
        </w:rPr>
        <w:t>5</w:t>
      </w:r>
      <w:r w:rsidR="009861AD" w:rsidRPr="006C4A77">
        <w:rPr>
          <w:rFonts w:ascii="PT Astra Serif" w:hAnsi="PT Astra Serif"/>
          <w:bCs/>
          <w:shd w:val="clear" w:color="auto" w:fill="FFFFFF"/>
          <w:vertAlign w:val="superscript"/>
        </w:rPr>
        <w:t>1</w:t>
      </w:r>
      <w:r w:rsidR="009861AD" w:rsidRPr="006C4A77">
        <w:rPr>
          <w:rFonts w:ascii="PT Astra Serif" w:hAnsi="PT Astra Serif"/>
          <w:bCs/>
          <w:shd w:val="clear" w:color="auto" w:fill="FFFFFF"/>
        </w:rPr>
        <w:t xml:space="preserve"> следующего содержания: </w:t>
      </w:r>
    </w:p>
    <w:p w14:paraId="4C2C6EAB" w14:textId="11AFEFAC" w:rsidR="009861AD" w:rsidRPr="009861AD" w:rsidRDefault="009861AD" w:rsidP="009861A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6C4A77">
        <w:rPr>
          <w:rFonts w:ascii="PT Astra Serif" w:hAnsi="PT Astra Serif"/>
          <w:bCs/>
          <w:shd w:val="clear" w:color="auto" w:fill="FFFFFF"/>
        </w:rPr>
        <w:t>«</w:t>
      </w:r>
      <w:r>
        <w:rPr>
          <w:rFonts w:ascii="PT Astra Serif" w:hAnsi="PT Astra Serif"/>
          <w:bCs/>
          <w:shd w:val="clear" w:color="auto" w:fill="FFFFFF"/>
        </w:rPr>
        <w:t>4</w:t>
      </w:r>
      <w:r w:rsidRPr="006C4A77">
        <w:rPr>
          <w:rFonts w:ascii="PT Astra Serif" w:hAnsi="PT Astra Serif"/>
          <w:bCs/>
          <w:shd w:val="clear" w:color="auto" w:fill="FFFFFF"/>
        </w:rPr>
        <w:t>.</w:t>
      </w:r>
      <w:r>
        <w:rPr>
          <w:rFonts w:ascii="PT Astra Serif" w:hAnsi="PT Astra Serif"/>
          <w:bCs/>
          <w:shd w:val="clear" w:color="auto" w:fill="FFFFFF"/>
        </w:rPr>
        <w:t>5</w:t>
      </w:r>
      <w:r w:rsidRPr="006C4A77">
        <w:rPr>
          <w:rFonts w:ascii="PT Astra Serif" w:hAnsi="PT Astra Serif"/>
          <w:bCs/>
          <w:shd w:val="clear" w:color="auto" w:fill="FFFFFF"/>
          <w:vertAlign w:val="superscript"/>
        </w:rPr>
        <w:t>1</w:t>
      </w:r>
      <w:r w:rsidRPr="006C4A77">
        <w:rPr>
          <w:rFonts w:ascii="PT Astra Serif" w:hAnsi="PT Astra Serif"/>
          <w:bCs/>
          <w:shd w:val="clear" w:color="auto" w:fill="FFFFFF"/>
        </w:rPr>
        <w:t>.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proofErr w:type="gramStart"/>
      <w:r w:rsidRPr="009861AD">
        <w:rPr>
          <w:rFonts w:ascii="PT Astra Serif" w:hAnsi="PT Astra Serif"/>
          <w:bCs/>
          <w:shd w:val="clear" w:color="auto" w:fill="FFFFFF"/>
        </w:rPr>
        <w:t xml:space="preserve">Проведение контрольных (надзорных) мероприятий (инспекционный визит, выездная проверка), а также совершение контрольных (надзорных) действий (осмотр, опрос, экспертиза) могут осуществляться </w:t>
      </w:r>
      <w:r w:rsidR="00722622">
        <w:rPr>
          <w:rFonts w:ascii="PT Astra Serif" w:hAnsi="PT Astra Serif"/>
          <w:bCs/>
          <w:shd w:val="clear" w:color="auto" w:fill="FFFFFF"/>
        </w:rPr>
        <w:t xml:space="preserve">                 </w:t>
      </w:r>
      <w:r w:rsidRPr="009861AD">
        <w:rPr>
          <w:rFonts w:ascii="PT Astra Serif" w:hAnsi="PT Astra Serif"/>
          <w:bCs/>
          <w:shd w:val="clear" w:color="auto" w:fill="FFFFFF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PT Astra Serif" w:hAnsi="PT Astra Serif"/>
          <w:bCs/>
          <w:shd w:val="clear" w:color="auto" w:fill="FFFFFF"/>
        </w:rPr>
        <w:t>«</w:t>
      </w:r>
      <w:r w:rsidRPr="009861AD">
        <w:rPr>
          <w:rFonts w:ascii="PT Astra Serif" w:hAnsi="PT Astra Serif"/>
          <w:bCs/>
          <w:shd w:val="clear" w:color="auto" w:fill="FFFFFF"/>
        </w:rPr>
        <w:t>Инспек</w:t>
      </w:r>
      <w:r>
        <w:rPr>
          <w:rFonts w:ascii="PT Astra Serif" w:hAnsi="PT Astra Serif"/>
          <w:bCs/>
          <w:shd w:val="clear" w:color="auto" w:fill="FFFFFF"/>
        </w:rPr>
        <w:t>тор»</w:t>
      </w:r>
      <w:r w:rsidRPr="009861AD">
        <w:rPr>
          <w:rFonts w:ascii="PT Astra Serif" w:hAnsi="PT Astra Serif"/>
          <w:bCs/>
          <w:shd w:val="clear" w:color="auto" w:fill="FFFFFF"/>
        </w:rPr>
        <w:t>.</w:t>
      </w:r>
      <w:proofErr w:type="gramEnd"/>
    </w:p>
    <w:p w14:paraId="32074701" w14:textId="586C16E6" w:rsidR="00A83E11" w:rsidRPr="00A83E11" w:rsidRDefault="009861AD" w:rsidP="009861A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hd w:val="clear" w:color="auto" w:fill="FFFFFF"/>
        </w:rPr>
      </w:pPr>
      <w:r w:rsidRPr="009861AD">
        <w:rPr>
          <w:rFonts w:ascii="PT Astra Serif" w:hAnsi="PT Astra Serif"/>
          <w:bCs/>
          <w:shd w:val="clear" w:color="auto" w:fill="FFFFFF"/>
        </w:rPr>
        <w:t xml:space="preserve">При осуществлении осмотра в рамках выездной проверки, инспекционного визита и в случаях, когда указанные контрольные (надзорные) действия осуществляются без использования мобильного приложения </w:t>
      </w:r>
      <w:r>
        <w:rPr>
          <w:rFonts w:ascii="PT Astra Serif" w:hAnsi="PT Astra Serif"/>
          <w:bCs/>
          <w:shd w:val="clear" w:color="auto" w:fill="FFFFFF"/>
        </w:rPr>
        <w:t>«</w:t>
      </w:r>
      <w:r w:rsidRPr="009861AD">
        <w:rPr>
          <w:rFonts w:ascii="PT Astra Serif" w:hAnsi="PT Astra Serif"/>
          <w:bCs/>
          <w:shd w:val="clear" w:color="auto" w:fill="FFFFFF"/>
        </w:rPr>
        <w:t>Инспектор</w:t>
      </w:r>
      <w:r>
        <w:rPr>
          <w:rFonts w:ascii="PT Astra Serif" w:hAnsi="PT Astra Serif"/>
          <w:bCs/>
          <w:shd w:val="clear" w:color="auto" w:fill="FFFFFF"/>
        </w:rPr>
        <w:t>»</w:t>
      </w:r>
      <w:r w:rsidRPr="009861AD">
        <w:rPr>
          <w:rFonts w:ascii="PT Astra Serif" w:hAnsi="PT Astra Serif"/>
          <w:bCs/>
          <w:shd w:val="clear" w:color="auto" w:fill="FFFFFF"/>
        </w:rPr>
        <w:t xml:space="preserve">, фотосъемка и видеозапись при осуществлении осмотра осуществляются с применением мобильного приложения </w:t>
      </w:r>
      <w:r>
        <w:rPr>
          <w:rFonts w:ascii="PT Astra Serif" w:hAnsi="PT Astra Serif"/>
          <w:bCs/>
          <w:shd w:val="clear" w:color="auto" w:fill="FFFFFF"/>
        </w:rPr>
        <w:t>«</w:t>
      </w:r>
      <w:r w:rsidRPr="009861AD">
        <w:rPr>
          <w:rFonts w:ascii="PT Astra Serif" w:hAnsi="PT Astra Serif"/>
          <w:bCs/>
          <w:shd w:val="clear" w:color="auto" w:fill="FFFFFF"/>
        </w:rPr>
        <w:t>Инспектор</w:t>
      </w:r>
      <w:r>
        <w:rPr>
          <w:rFonts w:ascii="PT Astra Serif" w:hAnsi="PT Astra Serif"/>
          <w:bCs/>
          <w:shd w:val="clear" w:color="auto" w:fill="FFFFFF"/>
        </w:rPr>
        <w:t>»</w:t>
      </w:r>
      <w:r w:rsidRPr="009861AD">
        <w:rPr>
          <w:rFonts w:ascii="PT Astra Serif" w:hAnsi="PT Astra Serif"/>
          <w:bCs/>
          <w:shd w:val="clear" w:color="auto" w:fill="FFFFFF"/>
        </w:rPr>
        <w:t>.</w:t>
      </w:r>
      <w:r w:rsidR="00767915">
        <w:rPr>
          <w:rFonts w:ascii="PT Astra Serif" w:hAnsi="PT Astra Serif"/>
          <w:bCs/>
          <w:shd w:val="clear" w:color="auto" w:fill="FFFFFF"/>
        </w:rPr>
        <w:t>».</w:t>
      </w:r>
    </w:p>
    <w:p w14:paraId="164FE7D1" w14:textId="5894630B" w:rsidR="00086BCC" w:rsidRPr="006C4A77" w:rsidRDefault="00086BCC" w:rsidP="00086BCC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6C4A77">
        <w:rPr>
          <w:rFonts w:ascii="PT Astra Serif" w:hAnsi="PT Astra Serif"/>
        </w:rPr>
        <w:t>2.</w:t>
      </w:r>
      <w:r w:rsidRPr="006C4A77">
        <w:rPr>
          <w:rFonts w:ascii="PT Astra Serif" w:hAnsi="PT Astra Serif"/>
          <w:color w:val="000000"/>
        </w:rPr>
        <w:t xml:space="preserve"> </w:t>
      </w:r>
      <w:r w:rsidR="008871DC" w:rsidRPr="006C4A77">
        <w:rPr>
          <w:rFonts w:ascii="PT Astra Serif" w:hAnsi="PT Astra Serif"/>
          <w:color w:val="000000"/>
        </w:rPr>
        <w:t>Настоящее постановление вступает в силу на</w:t>
      </w:r>
      <w:r w:rsidR="008871DC" w:rsidRPr="006C4A77">
        <w:rPr>
          <w:rFonts w:ascii="PT Astra Serif" w:hAnsi="PT Astra Serif"/>
        </w:rPr>
        <w:t xml:space="preserve"> следующий день после дня его официального опубликования</w:t>
      </w:r>
      <w:r w:rsidR="00BC6D06">
        <w:rPr>
          <w:rFonts w:ascii="PT Astra Serif" w:hAnsi="PT Astra Serif"/>
        </w:rPr>
        <w:t xml:space="preserve">, за исключением </w:t>
      </w:r>
      <w:r w:rsidR="00FC498B" w:rsidRPr="00FC498B">
        <w:rPr>
          <w:rFonts w:ascii="PT Astra Serif" w:hAnsi="PT Astra Serif"/>
        </w:rPr>
        <w:t xml:space="preserve">подпункта </w:t>
      </w:r>
      <w:r w:rsidR="00767915">
        <w:rPr>
          <w:rFonts w:ascii="PT Astra Serif" w:hAnsi="PT Astra Serif"/>
        </w:rPr>
        <w:t>«</w:t>
      </w:r>
      <w:r w:rsidR="001C779E">
        <w:rPr>
          <w:rFonts w:ascii="PT Astra Serif" w:hAnsi="PT Astra Serif"/>
        </w:rPr>
        <w:t>в</w:t>
      </w:r>
      <w:r w:rsidR="00767915">
        <w:rPr>
          <w:rFonts w:ascii="PT Astra Serif" w:hAnsi="PT Astra Serif"/>
        </w:rPr>
        <w:t xml:space="preserve">» </w:t>
      </w:r>
      <w:r w:rsidR="00767915" w:rsidRPr="00FC498B">
        <w:rPr>
          <w:rFonts w:ascii="PT Astra Serif" w:hAnsi="PT Astra Serif"/>
        </w:rPr>
        <w:t>подпункта</w:t>
      </w:r>
      <w:r w:rsidR="00767915">
        <w:rPr>
          <w:rFonts w:ascii="PT Astra Serif" w:hAnsi="PT Astra Serif"/>
        </w:rPr>
        <w:t> 1</w:t>
      </w:r>
      <w:r w:rsidR="00FC498B" w:rsidRPr="00FC498B">
        <w:rPr>
          <w:rFonts w:ascii="PT Astra Serif" w:hAnsi="PT Astra Serif"/>
        </w:rPr>
        <w:t xml:space="preserve"> пункта 1</w:t>
      </w:r>
      <w:r w:rsidR="00BC6D06">
        <w:rPr>
          <w:rFonts w:ascii="PT Astra Serif" w:hAnsi="PT Astra Serif"/>
        </w:rPr>
        <w:t xml:space="preserve"> настоящего постановления, который вступает в силу </w:t>
      </w:r>
      <w:r w:rsidR="00767915">
        <w:rPr>
          <w:rFonts w:ascii="PT Astra Serif" w:hAnsi="PT Astra Serif"/>
        </w:rPr>
        <w:t xml:space="preserve">             </w:t>
      </w:r>
      <w:r w:rsidR="00BC6D06">
        <w:rPr>
          <w:rFonts w:ascii="PT Astra Serif" w:hAnsi="PT Astra Serif"/>
        </w:rPr>
        <w:t>с 1 марта 2026 года</w:t>
      </w:r>
      <w:r w:rsidR="00C22D55" w:rsidRPr="006C4A77">
        <w:rPr>
          <w:rFonts w:ascii="PT Astra Serif" w:hAnsi="PT Astra Serif"/>
          <w:color w:val="000000"/>
        </w:rPr>
        <w:t>.</w:t>
      </w:r>
    </w:p>
    <w:p w14:paraId="127D0B61" w14:textId="77777777" w:rsidR="00086BCC" w:rsidRPr="006C4A77" w:rsidRDefault="00086BCC" w:rsidP="00086BCC">
      <w:pPr>
        <w:ind w:right="-1"/>
        <w:jc w:val="both"/>
        <w:rPr>
          <w:rFonts w:ascii="PT Astra Serif" w:hAnsi="PT Astra Serif"/>
        </w:rPr>
      </w:pPr>
    </w:p>
    <w:p w14:paraId="0A474163" w14:textId="77777777" w:rsidR="00322257" w:rsidRPr="006C4A77" w:rsidRDefault="00322257" w:rsidP="00086BCC">
      <w:pPr>
        <w:ind w:right="-1"/>
        <w:jc w:val="both"/>
        <w:rPr>
          <w:rFonts w:ascii="PT Astra Serif" w:hAnsi="PT Astra Serif"/>
        </w:rPr>
      </w:pPr>
    </w:p>
    <w:p w14:paraId="6AA42E9B" w14:textId="7D23196D" w:rsidR="00086BCC" w:rsidRPr="006C4A77" w:rsidRDefault="00297535" w:rsidP="00086BCC">
      <w:pPr>
        <w:ind w:right="-1"/>
        <w:jc w:val="both"/>
        <w:rPr>
          <w:rFonts w:ascii="PT Astra Serif" w:hAnsi="PT Astra Serif"/>
        </w:rPr>
      </w:pPr>
      <w:r w:rsidRPr="006C4A77">
        <w:rPr>
          <w:rFonts w:ascii="PT Astra Serif" w:hAnsi="PT Astra Serif"/>
        </w:rPr>
        <w:t>Председател</w:t>
      </w:r>
      <w:r w:rsidR="00A40E4A">
        <w:rPr>
          <w:rFonts w:ascii="PT Astra Serif" w:hAnsi="PT Astra Serif"/>
        </w:rPr>
        <w:t>ь</w:t>
      </w:r>
    </w:p>
    <w:p w14:paraId="13C8ECDF" w14:textId="45A5DBFD" w:rsidR="006C4A77" w:rsidRPr="006C4A77" w:rsidRDefault="00086BCC" w:rsidP="006C4A77">
      <w:pPr>
        <w:widowControl w:val="0"/>
        <w:autoSpaceDE w:val="0"/>
        <w:jc w:val="both"/>
        <w:rPr>
          <w:rFonts w:ascii="PT Astra Serif" w:hAnsi="PT Astra Serif"/>
        </w:rPr>
      </w:pPr>
      <w:r w:rsidRPr="006C4A77">
        <w:rPr>
          <w:rFonts w:ascii="PT Astra Serif" w:hAnsi="PT Astra Serif"/>
        </w:rPr>
        <w:t xml:space="preserve">Правительства области                     </w:t>
      </w:r>
      <w:r w:rsidR="006C4A77">
        <w:rPr>
          <w:rFonts w:ascii="PT Astra Serif" w:hAnsi="PT Astra Serif"/>
        </w:rPr>
        <w:t xml:space="preserve">  </w:t>
      </w:r>
      <w:r w:rsidRPr="006C4A77">
        <w:rPr>
          <w:rFonts w:ascii="PT Astra Serif" w:hAnsi="PT Astra Serif"/>
        </w:rPr>
        <w:t xml:space="preserve">                                     </w:t>
      </w:r>
      <w:r w:rsidR="006C4A77">
        <w:rPr>
          <w:rFonts w:ascii="PT Astra Serif" w:hAnsi="PT Astra Serif"/>
        </w:rPr>
        <w:t xml:space="preserve">   </w:t>
      </w:r>
      <w:r w:rsidRPr="006C4A77">
        <w:rPr>
          <w:rFonts w:ascii="PT Astra Serif" w:hAnsi="PT Astra Serif"/>
        </w:rPr>
        <w:t xml:space="preserve">         </w:t>
      </w:r>
      <w:proofErr w:type="spellStart"/>
      <w:r w:rsidR="00A40E4A">
        <w:rPr>
          <w:rFonts w:ascii="PT Astra Serif" w:hAnsi="PT Astra Serif"/>
        </w:rPr>
        <w:t>Г.С.Спирчагов</w:t>
      </w:r>
      <w:proofErr w:type="spellEnd"/>
    </w:p>
    <w:sectPr w:rsidR="006C4A77" w:rsidRPr="006C4A77" w:rsidSect="006C4A7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357CF" w14:textId="77777777" w:rsidR="006066AD" w:rsidRDefault="006066AD" w:rsidP="00C22D55">
      <w:r>
        <w:separator/>
      </w:r>
    </w:p>
  </w:endnote>
  <w:endnote w:type="continuationSeparator" w:id="0">
    <w:p w14:paraId="4E366B61" w14:textId="77777777" w:rsidR="006066AD" w:rsidRDefault="006066AD" w:rsidP="00C2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20008" w14:textId="77777777" w:rsidR="006066AD" w:rsidRDefault="006066AD" w:rsidP="00C22D55">
      <w:r>
        <w:separator/>
      </w:r>
    </w:p>
  </w:footnote>
  <w:footnote w:type="continuationSeparator" w:id="0">
    <w:p w14:paraId="41E01FFF" w14:textId="77777777" w:rsidR="006066AD" w:rsidRDefault="006066AD" w:rsidP="00C22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90115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9C3EE5D" w14:textId="2E714342" w:rsidR="00C22D55" w:rsidRPr="006C4A77" w:rsidRDefault="00C22D55" w:rsidP="006C4A77">
        <w:pPr>
          <w:pStyle w:val="a3"/>
          <w:jc w:val="center"/>
          <w:rPr>
            <w:rFonts w:ascii="PT Astra Serif" w:hAnsi="PT Astra Serif"/>
          </w:rPr>
        </w:pPr>
        <w:r w:rsidRPr="006C4A77">
          <w:rPr>
            <w:rFonts w:ascii="PT Astra Serif" w:hAnsi="PT Astra Serif"/>
          </w:rPr>
          <w:fldChar w:fldCharType="begin"/>
        </w:r>
        <w:r w:rsidRPr="006C4A77">
          <w:rPr>
            <w:rFonts w:ascii="PT Astra Serif" w:hAnsi="PT Astra Serif"/>
          </w:rPr>
          <w:instrText>PAGE   \* MERGEFORMAT</w:instrText>
        </w:r>
        <w:r w:rsidRPr="006C4A77">
          <w:rPr>
            <w:rFonts w:ascii="PT Astra Serif" w:hAnsi="PT Astra Serif"/>
          </w:rPr>
          <w:fldChar w:fldCharType="separate"/>
        </w:r>
        <w:r w:rsidR="00CB1BB5">
          <w:rPr>
            <w:rFonts w:ascii="PT Astra Serif" w:hAnsi="PT Astra Serif"/>
            <w:noProof/>
          </w:rPr>
          <w:t>2</w:t>
        </w:r>
        <w:r w:rsidRPr="006C4A77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F8"/>
    <w:rsid w:val="00042332"/>
    <w:rsid w:val="00046BED"/>
    <w:rsid w:val="00053161"/>
    <w:rsid w:val="000534BC"/>
    <w:rsid w:val="0006128E"/>
    <w:rsid w:val="00086BCC"/>
    <w:rsid w:val="00095D47"/>
    <w:rsid w:val="000A3B3C"/>
    <w:rsid w:val="000E539E"/>
    <w:rsid w:val="000F41CF"/>
    <w:rsid w:val="00127489"/>
    <w:rsid w:val="0013195E"/>
    <w:rsid w:val="0014165D"/>
    <w:rsid w:val="0014395B"/>
    <w:rsid w:val="001A4666"/>
    <w:rsid w:val="001B02F4"/>
    <w:rsid w:val="001C779E"/>
    <w:rsid w:val="001C7FDD"/>
    <w:rsid w:val="001D7315"/>
    <w:rsid w:val="002111FF"/>
    <w:rsid w:val="00223C39"/>
    <w:rsid w:val="002404D8"/>
    <w:rsid w:val="0024381A"/>
    <w:rsid w:val="002477AF"/>
    <w:rsid w:val="0027430B"/>
    <w:rsid w:val="00297535"/>
    <w:rsid w:val="002B1264"/>
    <w:rsid w:val="002B162B"/>
    <w:rsid w:val="002B5A8C"/>
    <w:rsid w:val="002C2067"/>
    <w:rsid w:val="002C68B5"/>
    <w:rsid w:val="002C6BDD"/>
    <w:rsid w:val="002D1437"/>
    <w:rsid w:val="002E06D9"/>
    <w:rsid w:val="002E0B29"/>
    <w:rsid w:val="0030295B"/>
    <w:rsid w:val="00302B30"/>
    <w:rsid w:val="00313169"/>
    <w:rsid w:val="00317BBE"/>
    <w:rsid w:val="00321E67"/>
    <w:rsid w:val="00322257"/>
    <w:rsid w:val="0033345B"/>
    <w:rsid w:val="003572FA"/>
    <w:rsid w:val="003901BD"/>
    <w:rsid w:val="003A3E2B"/>
    <w:rsid w:val="003E6115"/>
    <w:rsid w:val="0040249C"/>
    <w:rsid w:val="00420737"/>
    <w:rsid w:val="004946DB"/>
    <w:rsid w:val="005507A5"/>
    <w:rsid w:val="005B5DE1"/>
    <w:rsid w:val="005C0098"/>
    <w:rsid w:val="005C0D19"/>
    <w:rsid w:val="005E5888"/>
    <w:rsid w:val="00602466"/>
    <w:rsid w:val="006066AD"/>
    <w:rsid w:val="006450ED"/>
    <w:rsid w:val="0067048E"/>
    <w:rsid w:val="006C4A77"/>
    <w:rsid w:val="00722622"/>
    <w:rsid w:val="00732B96"/>
    <w:rsid w:val="007579AC"/>
    <w:rsid w:val="00767915"/>
    <w:rsid w:val="00793A44"/>
    <w:rsid w:val="007A5A98"/>
    <w:rsid w:val="007B0A92"/>
    <w:rsid w:val="007B2604"/>
    <w:rsid w:val="007B442E"/>
    <w:rsid w:val="007C04BD"/>
    <w:rsid w:val="007D33BA"/>
    <w:rsid w:val="008206F8"/>
    <w:rsid w:val="0082632E"/>
    <w:rsid w:val="00837EB9"/>
    <w:rsid w:val="008447C7"/>
    <w:rsid w:val="00844AE9"/>
    <w:rsid w:val="00845771"/>
    <w:rsid w:val="0087281B"/>
    <w:rsid w:val="0087353C"/>
    <w:rsid w:val="008871DC"/>
    <w:rsid w:val="00887F0B"/>
    <w:rsid w:val="0089626A"/>
    <w:rsid w:val="008A33F7"/>
    <w:rsid w:val="008D7F52"/>
    <w:rsid w:val="008E19B4"/>
    <w:rsid w:val="008E414E"/>
    <w:rsid w:val="008F044A"/>
    <w:rsid w:val="00913E19"/>
    <w:rsid w:val="00946034"/>
    <w:rsid w:val="009614A5"/>
    <w:rsid w:val="009749DD"/>
    <w:rsid w:val="009861AD"/>
    <w:rsid w:val="009E7C62"/>
    <w:rsid w:val="00A40E4A"/>
    <w:rsid w:val="00A6329F"/>
    <w:rsid w:val="00A66E48"/>
    <w:rsid w:val="00A74B16"/>
    <w:rsid w:val="00A83E11"/>
    <w:rsid w:val="00A87AFB"/>
    <w:rsid w:val="00A93297"/>
    <w:rsid w:val="00A96EF6"/>
    <w:rsid w:val="00AB0634"/>
    <w:rsid w:val="00AF6FC2"/>
    <w:rsid w:val="00B017DE"/>
    <w:rsid w:val="00B40BC3"/>
    <w:rsid w:val="00B917B1"/>
    <w:rsid w:val="00BC0724"/>
    <w:rsid w:val="00BC4C24"/>
    <w:rsid w:val="00BC6D06"/>
    <w:rsid w:val="00BF31F1"/>
    <w:rsid w:val="00C21B43"/>
    <w:rsid w:val="00C22D55"/>
    <w:rsid w:val="00C43D9D"/>
    <w:rsid w:val="00C43F49"/>
    <w:rsid w:val="00C5043F"/>
    <w:rsid w:val="00C65150"/>
    <w:rsid w:val="00C662E0"/>
    <w:rsid w:val="00C822C9"/>
    <w:rsid w:val="00CB1BB5"/>
    <w:rsid w:val="00CD1529"/>
    <w:rsid w:val="00CF120B"/>
    <w:rsid w:val="00D266BC"/>
    <w:rsid w:val="00D35C0F"/>
    <w:rsid w:val="00D502FC"/>
    <w:rsid w:val="00D65A00"/>
    <w:rsid w:val="00D80AC8"/>
    <w:rsid w:val="00DB7DED"/>
    <w:rsid w:val="00DD6475"/>
    <w:rsid w:val="00DF104F"/>
    <w:rsid w:val="00DF495F"/>
    <w:rsid w:val="00DF6006"/>
    <w:rsid w:val="00E10EF7"/>
    <w:rsid w:val="00E2116A"/>
    <w:rsid w:val="00E25D03"/>
    <w:rsid w:val="00E33D61"/>
    <w:rsid w:val="00E57CC0"/>
    <w:rsid w:val="00E70FF6"/>
    <w:rsid w:val="00EC0B8D"/>
    <w:rsid w:val="00EF557F"/>
    <w:rsid w:val="00F818B3"/>
    <w:rsid w:val="00FA494E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2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2D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22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2D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4A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A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2D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22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2D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4A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A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78FAD4-D6F2-4548-B84F-B8B38DED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Глушенкова Наталья Александровна</cp:lastModifiedBy>
  <cp:revision>2</cp:revision>
  <cp:lastPrinted>2025-11-06T04:55:00Z</cp:lastPrinted>
  <dcterms:created xsi:type="dcterms:W3CDTF">2025-11-06T10:43:00Z</dcterms:created>
  <dcterms:modified xsi:type="dcterms:W3CDTF">2025-11-06T10:43:00Z</dcterms:modified>
</cp:coreProperties>
</file>