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76" w:before="240" w:after="60"/>
        <w:rPr/>
      </w:pPr>
      <w:r>
        <w:rPr/>
        <w:drawing>
          <wp:inline distT="0" distB="0" distL="0" distR="0">
            <wp:extent cx="619125" cy="5302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tLeast" w:line="369" w:before="0" w:after="0"/>
        <w:ind w:right="-1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sz w:val="28"/>
          <w:szCs w:val="28"/>
        </w:rPr>
        <w:t>МИНИСТЕРСТВО ПРИРОДНЫХ РЕСУРСОВ И ЭКОЛОГИИ УЛЬЯНОВСКОЙ ОБЛАСТИ</w:t>
      </w:r>
    </w:p>
    <w:p>
      <w:pPr>
        <w:pStyle w:val="Normal"/>
        <w:widowControl w:val="false"/>
        <w:spacing w:lineRule="atLeast" w:line="369" w:before="0" w:after="0"/>
        <w:ind w:right="-1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480" w:before="0" w:after="0"/>
        <w:ind w:right="-143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sz w:val="28"/>
          <w:szCs w:val="28"/>
        </w:rPr>
        <w:t xml:space="preserve">                                                                </w:t>
      </w:r>
      <w:r>
        <w:rPr>
          <w:rFonts w:cs="Times New Roman CYR" w:ascii="Times New Roman CYR" w:hAnsi="Times New Roman CYR"/>
          <w:b/>
          <w:bCs/>
          <w:sz w:val="28"/>
          <w:szCs w:val="28"/>
        </w:rPr>
        <w:t>ПРИКАЗ</w:t>
      </w:r>
    </w:p>
    <w:p>
      <w:pPr>
        <w:pStyle w:val="Normal"/>
        <w:widowControl w:val="false"/>
        <w:tabs>
          <w:tab w:val="clear" w:pos="708"/>
          <w:tab w:val="left" w:pos="15168" w:leader="none"/>
        </w:tabs>
        <w:spacing w:before="0" w:after="0"/>
        <w:ind w:left="110" w:right="-283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bCs/>
          <w:sz w:val="28"/>
          <w:szCs w:val="28"/>
        </w:rPr>
        <w:t>__</w:t>
      </w:r>
      <w:r>
        <w:rPr>
          <w:rFonts w:cs="Times New Roman" w:ascii="Times New Roman" w:hAnsi="Times New Roman"/>
          <w:bCs/>
          <w:sz w:val="28"/>
          <w:szCs w:val="28"/>
        </w:rPr>
        <w:t>__________</w:t>
      </w:r>
      <w:r>
        <w:rPr>
          <w:rFonts w:cs="Times New Roman" w:ascii="Times New Roman" w:hAnsi="Times New Roman"/>
          <w:b/>
          <w:bCs/>
          <w:sz w:val="28"/>
          <w:szCs w:val="28"/>
        </w:rPr>
        <w:t>__                                                                                       №_______</w:t>
      </w:r>
    </w:p>
    <w:p>
      <w:pPr>
        <w:pStyle w:val="Normal"/>
        <w:widowControl w:val="false"/>
        <w:spacing w:before="0" w:after="0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Экз.№___</w:t>
      </w:r>
    </w:p>
    <w:p>
      <w:pPr>
        <w:pStyle w:val="Normal"/>
        <w:widowControl w:val="false"/>
        <w:spacing w:before="0" w:after="0"/>
        <w:ind w:right="-1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                                        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>г. Ульяновск</w:t>
      </w:r>
    </w:p>
    <w:p>
      <w:pPr>
        <w:pStyle w:val="Normal"/>
        <w:widowControl w:val="false"/>
        <w:spacing w:lineRule="auto" w:line="240" w:before="0" w:after="0"/>
        <w:ind w:right="-851"/>
        <w:jc w:val="both"/>
        <w:rPr>
          <w:rFonts w:ascii="PT Astra Serif" w:hAnsi="PT Astra Serif" w:cs="Times New Roman"/>
          <w:b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PT Astra Serif" w:hAnsi="PT Astra Serif" w:cs="Times New Roman"/>
          <w:b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>Об утверждении Порядка предоставления государственной услуги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b/>
          <w:sz w:val="26"/>
          <w:szCs w:val="26"/>
        </w:rPr>
        <w:t xml:space="preserve"> </w:t>
      </w:r>
      <w:r>
        <w:rPr>
          <w:rFonts w:cs="Times New Roman" w:ascii="PT Astra Serif" w:hAnsi="PT Astra Serif"/>
          <w:b/>
          <w:sz w:val="26"/>
          <w:szCs w:val="26"/>
        </w:rPr>
        <w:t xml:space="preserve">«Принятие решения о предоставлении права заготовки древесины </w:t>
        <w:br/>
        <w:t>гражданами для собственных нужд на территории Ульяновской области»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 xml:space="preserve">В соответствии с частью 4 статьи 77 Лесного кодекса Российской Федерации, частью 2 статьи 1 Закона Ульяновской области от 03.10.2007 </w:t>
        <w:br/>
        <w:t>№ 143-ЗО «Об установлении порядка и нормативов заготовки древесины, порядка заготовки и сбора не древесных лесных ресурсов, порядка заготовки пищевых лесных ресурсов и сбора лекарственных растений на территории Ульяновской области гражданами для собственных нужд», п р и к а з ы в а ю: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>1. Утвердить прилагаемый Порядок предоставления государственной услуги «Принятие решения о предоставлении права заготовки древесины гражданами для собственных нужд на территории Ульяновской области».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>2. Признать утратившим силу: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 xml:space="preserve">приказ Министерства природы и цикличной экономики Ульяновской области </w:t>
        <w:br/>
        <w:t>от 19.07.2022 № 29 «Об утверждении Порядка «Принятие решения о предоставлении права заготовки древесины и подготовка проекта договора купли-продажи лесных насаждений гражданам для собственных нужд на территории Ульяновской области»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 xml:space="preserve">Исполняющий обязанности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 xml:space="preserve">Министра природных ресурсов 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6" w:gutter="0" w:header="708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и экологии Ульяновской области                                                                     Н.С.Аюкаева</w:t>
      </w:r>
    </w:p>
    <w:tbl>
      <w:tblPr>
        <w:tblStyle w:val="af2"/>
        <w:tblW w:w="9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4"/>
      </w:tblGrid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УТВЕРЖДЁН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приказом Министерства природных ресурсов и экологии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Ульяновской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от ___________ № 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6"/>
          <w:szCs w:val="26"/>
        </w:rPr>
        <w:t>ПОРЯДОК</w:t>
      </w:r>
    </w:p>
    <w:p>
      <w:pPr>
        <w:pStyle w:val="Normal"/>
        <w:spacing w:lineRule="auto" w:line="240" w:before="0" w:after="0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  <w:t>Предоставления государственной услуги «Принятие решения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6"/>
          <w:szCs w:val="26"/>
        </w:rPr>
        <w:t>о предоставлении права заготовки древесины гражданами для собственных нужд на территории Ульяновской области»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cs="Times New Roman" w:ascii="PT Astra Serif" w:hAnsi="PT Astra Serif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PT Astra Serif" w:hAnsi="PT Astra Serif"/>
          <w:sz w:val="26"/>
          <w:szCs w:val="26"/>
        </w:rPr>
        <w:t>1. Настоящий Порядок устанавливает правила предоставления права заготовки древесины для собственных нужд граждан в отношении лесных насаждений, расположенных на землях лесного фонда не обременённых арендой на территории Ульяновской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PT Astra Serif" w:hAnsi="PT Astra Serif"/>
          <w:sz w:val="26"/>
          <w:szCs w:val="26"/>
        </w:rPr>
        <w:t>2. Предоставление права заготовки древесины и заключение договоров купли-продажи лесных насаждений для собственных нужд граждан (далее – договор) осуществляется без проведения аукциона в соответствии со статьями 30 и 77 Лесного кодекса Российской Федерации и Законом Ульяновской области от 03.10.2007 № 143-ЗО «Об установлении порядка и нормативов заготовки древесины, порядка заготовки и сбора не древесных лесных ресурсов, порядка заготовки пищевых лесных ресурсов и сбора лекарственных растений на территории Ульяновской области гражданами для собственных нужд» (далее – Закон) на заявительной основе.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PT Astra Serif" w:hAnsi="PT Astra Serif"/>
          <w:sz w:val="26"/>
          <w:szCs w:val="26"/>
        </w:rPr>
        <w:t xml:space="preserve">3. Решение о предоставлении права заготовки древесины (об отказе </w:t>
        <w:br/>
        <w:t>в предоставлении права заготовки древесины) принимает Министерство природных ресурсов и экологии Ульяновской области (далее – Министерство).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PT Astra Serif" w:hAnsi="PT Astra Serif"/>
          <w:sz w:val="26"/>
          <w:szCs w:val="26"/>
        </w:rPr>
        <w:t xml:space="preserve">4. Заявление о предоставлении права заготовки древесины с прилагаемыми </w:t>
        <w:br/>
        <w:t>к нему документами, предусмотренными пунктом 9 настоящего Порядка (далее – документы), представляются гражданами Российской Федерации (их представителями), проживающими на территории Ульяновской области: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>1) через многофункциональный центр предоставления государственных               и муниципальных услуг (далее – МФЦ);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>2) посредством использования федеральной государственной информационной системы «Единый портал государственных и муниципальных услуг (функций)» (https://www.gosuslugi.ru/) (далее – ЕПГУ).</w:t>
      </w:r>
    </w:p>
    <w:p>
      <w:pPr>
        <w:pStyle w:val="Normal"/>
        <w:spacing w:lineRule="auto" w:line="240" w:before="0" w:after="0"/>
        <w:ind w:firstLine="737" w:right="57"/>
        <w:contextualSpacing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5. Основания для отказа в приёме документов, необходимых для предоставления права заготовки древесины:</w:t>
      </w:r>
    </w:p>
    <w:p>
      <w:pPr>
        <w:pStyle w:val="Normal"/>
        <w:spacing w:lineRule="auto" w:line="240" w:before="0" w:after="0"/>
        <w:ind w:firstLine="737" w:right="57"/>
        <w:contextualSpacing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1) представление не полного пакета документов, которые гражданин (его представитель) должен представить самостоятельно;</w:t>
      </w:r>
    </w:p>
    <w:p>
      <w:pPr>
        <w:pStyle w:val="Normal"/>
        <w:spacing w:lineRule="auto" w:line="240" w:before="0" w:after="0"/>
        <w:ind w:firstLine="737" w:right="57"/>
        <w:contextualSpacing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2) представленные документы утратили силу на момент обращения (документ, удостоверяющий личность, документ, удостоверяющий полномочия представителя гражданина, в случае обращения за предоставлением услуги представителем);</w:t>
      </w:r>
    </w:p>
    <w:p>
      <w:pPr>
        <w:pStyle w:val="Normal"/>
        <w:spacing w:lineRule="auto" w:line="240" w:before="0" w:after="0"/>
        <w:ind w:firstLine="737" w:right="57"/>
        <w:contextualSpacing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3) представленные гражданином (его представителем)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37" w:right="57"/>
        <w:contextualSpacing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4)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права заготовки древесины;</w:t>
      </w:r>
    </w:p>
    <w:p>
      <w:pPr>
        <w:pStyle w:val="Normal"/>
        <w:spacing w:lineRule="auto" w:line="240" w:before="0" w:after="0"/>
        <w:ind w:firstLine="737" w:right="57"/>
        <w:contextualSpacing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5) несоблюдение установленных статьёй 11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</w:r>
    </w:p>
    <w:p>
      <w:pPr>
        <w:pStyle w:val="Normal"/>
        <w:spacing w:lineRule="auto" w:line="240" w:before="0" w:after="0"/>
        <w:ind w:firstLine="737" w:right="57"/>
        <w:contextualSpacing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6) некорректно заполнены поля в форме заявления, в том числе в интерактивной форме заявления на ЕПГУ;</w:t>
      </w:r>
    </w:p>
    <w:p>
      <w:pPr>
        <w:pStyle w:val="Normal"/>
        <w:spacing w:lineRule="auto" w:line="240" w:before="0" w:after="0"/>
        <w:ind w:firstLine="737" w:right="57"/>
        <w:contextualSpacing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7) заявление о предоставлении права заготовки древесины подано в орган государственной власти, орган местного самоуправления или организацию, </w:t>
        <w:br/>
        <w:t>в полномочия которых не входит предоставление услуги.</w:t>
      </w:r>
    </w:p>
    <w:p>
      <w:pPr>
        <w:pStyle w:val="Normal"/>
        <w:spacing w:lineRule="auto" w:line="240" w:before="0" w:after="0"/>
        <w:ind w:firstLine="737" w:right="57"/>
        <w:contextualSpacing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5.1 Основаниями для отказа в приёме документов, необходимых для заключения договора, в ОГКУ «Правительство для граждан» являются:</w:t>
      </w:r>
    </w:p>
    <w:p>
      <w:pPr>
        <w:pStyle w:val="Normal"/>
        <w:spacing w:lineRule="auto" w:line="240" w:before="0" w:after="0"/>
        <w:ind w:firstLine="737" w:right="57"/>
        <w:contextualSpacing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1) не представлен документ, удостоверяющий в соответствии с законодательством Российской Федерации личность гражданина (представителя гражданина), документ, подтверждающий в соответствии с законодательством Российской Федерации полномочия представителя гражданина (в случае обращения представителя гражданина);</w:t>
      </w:r>
    </w:p>
    <w:p>
      <w:pPr>
        <w:pStyle w:val="Normal"/>
        <w:spacing w:lineRule="auto" w:line="240" w:before="0" w:after="0"/>
        <w:ind w:firstLine="737" w:right="57"/>
        <w:contextualSpacing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2)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гражданина (представителя гражданина), документ, подтверждающий в соответствии с законодательством Российской Федерации полномочия представителя гражданина (в случае обращения представителя гражданина). </w:t>
      </w:r>
    </w:p>
    <w:p>
      <w:pPr>
        <w:pStyle w:val="Normal"/>
        <w:spacing w:lineRule="auto" w:line="240" w:before="0" w:after="0"/>
        <w:ind w:firstLine="737" w:right="57"/>
        <w:contextualSpacing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cs="Times New Roman" w:ascii="PT Astra Serif" w:hAnsi="PT Astra Serif"/>
          <w:sz w:val="26"/>
          <w:szCs w:val="26"/>
        </w:rPr>
        <w:t>Гражданин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 (представитель) уведомляется об отказе в приёме документов Министерством в письменном виде на официальном бланке Министерства в случае подачи заявления и сопутствующих документов через МФЦ и в электронном виде через интерактивный портал госуслуги подписанный усиленной квалифицированной электронной подписью в случае подачи заявления и сопутствующих документов через ЕПГУ в течении 5 (пяти) рабочих дней с момента предоставления заявления и документов на предоставление права заготовки древесины.;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PT Astra Serif" w:hAnsi="PT Astra Serif"/>
          <w:color w:themeColor="text1" w:val="000000"/>
          <w:sz w:val="26"/>
          <w:szCs w:val="26"/>
        </w:rPr>
        <w:t xml:space="preserve">6. </w:t>
      </w:r>
      <w:r>
        <w:rPr>
          <w:rFonts w:cs="Times New Roman" w:ascii="PT Astra Serif" w:hAnsi="PT Astra Serif"/>
          <w:sz w:val="26"/>
          <w:szCs w:val="26"/>
        </w:rPr>
        <w:t>Регистрация заявления и документов, предусмотренных настоящим Порядком, осуществляется специалистом Министерства в единой системе электронного документооборота Правительства Ульяновской области не позднее первого рабочего дня, следующего за днём их представления в Министерство, в случае поступления заявления гражданина через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PT Astra Serif" w:hAnsi="PT Astra Serif"/>
          <w:sz w:val="26"/>
          <w:szCs w:val="26"/>
        </w:rPr>
        <w:t>7. Регистрация заявления и документов, предусмотренных настоящим Порядком, осуществляется работником МФЦ в день их представления в МФЦ.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Порядок и сроки передачи МФЦ поступивших заявлений и прилагаемых к ним документов в Министерство определяются соглашением о взаимодействии, заключённым между МФЦ и уполномоченным органом в установленном законодательством Российской Федерации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PT Astra Serif" w:hAnsi="PT Astra Serif"/>
          <w:sz w:val="26"/>
          <w:szCs w:val="26"/>
        </w:rPr>
        <w:t>8. Датой регистрации заявления считается: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PT Astra Serif" w:hAnsi="PT Astra Serif"/>
          <w:sz w:val="26"/>
          <w:szCs w:val="26"/>
        </w:rPr>
        <w:t>1) дата поступления заявления и приложенных к нему документов, предусмотренных настоящим Порядком, в МФЦ – в случае представления заявления и документов, предусмотренных настоящим Порядком, через МФЦ;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sz w:val="26"/>
          <w:szCs w:val="26"/>
        </w:rPr>
        <w:t>2) дата поступления заявления и приложенных к нему документов на ЕПГУ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>9. Для получения государственной (муниципальной) услуги гражданин представляет: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>9.1. В случае обращения за предоставлением права заготовки древесины                 для собственных нужд гражданин должен представить самостоятельно: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PT Astra Serif" w:hAnsi="PT Astra Serif"/>
          <w:sz w:val="26"/>
          <w:szCs w:val="26"/>
        </w:rPr>
        <w:t>- заявление о предоставлении права заготовки древесины по форме, согласно Приложению</w:t>
      </w:r>
      <w:r>
        <w:rPr>
          <w:rFonts w:cs="Times New Roman" w:ascii="PT Astra Serif" w:hAnsi="PT Astra Serif"/>
          <w:color w:val="FF0000"/>
          <w:sz w:val="26"/>
          <w:szCs w:val="26"/>
        </w:rPr>
        <w:t xml:space="preserve"> </w:t>
      </w:r>
      <w:r>
        <w:rPr>
          <w:rFonts w:cs="Times New Roman" w:ascii="PT Astra Serif" w:hAnsi="PT Astra Serif"/>
          <w:sz w:val="26"/>
          <w:szCs w:val="26"/>
        </w:rPr>
        <w:t>к настоящему Порядку, в случае направления заявления через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 xml:space="preserve">9.2. Документ, удостоверяющий личность гражданина, представителя.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>В случае направления заявления посредством ЕПГУ сведения из документа, удостоверяющего личность гражданина, представителя, проверяются при подтверждении учетной записи в Единой системе идентификации и аутентификации (далее – ЕСИА).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гражданина.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9.3. Разрешение (уведомление) на строительство, выданное Заявителю в соответствии с градостроительным законодательством при подаче заявления на получение древесины для строительства жилого дома.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9.4.</w:t>
      </w:r>
      <w:r>
        <w:rPr/>
        <w:t xml:space="preserve">  </w:t>
      </w:r>
      <w:r>
        <w:rPr>
          <w:rFonts w:cs="Times New Roman" w:ascii="PT Astra Serif" w:hAnsi="PT Astra Serif"/>
          <w:sz w:val="26"/>
          <w:szCs w:val="26"/>
        </w:rPr>
        <w:t>Документ, удостоверяющий право собственности земельным участком, на котором предполагается строительство при подаче заявления на получение древесины для строительства жилого дома.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9.5. Акт (справка) о пожаре и (или) о чрезвычайной ситуации при подаче заявления на получение древесины для восстановления жилого дома (жилого помещения), пострадавшего от пожара или иных чрезвычайных ситуаций.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9.6</w:t>
      </w:r>
      <w:bookmarkStart w:id="0" w:name="_Hlk155866669"/>
      <w:r>
        <w:rPr>
          <w:rFonts w:cs="Times New Roman" w:ascii="PT Astra Serif" w:hAnsi="PT Astra Serif"/>
          <w:sz w:val="26"/>
          <w:szCs w:val="26"/>
        </w:rPr>
        <w:t>.</w:t>
      </w:r>
      <w:r>
        <w:rPr/>
        <w:t xml:space="preserve">  </w:t>
      </w:r>
      <w:r>
        <w:rPr>
          <w:rFonts w:cs="Times New Roman" w:ascii="PT Astra Serif" w:hAnsi="PT Astra Serif"/>
          <w:sz w:val="26"/>
          <w:szCs w:val="26"/>
        </w:rPr>
        <w:t xml:space="preserve">Документ, удостоверяющий право собственности жилым домом (жилым помещением), при подаче заявления </w:t>
      </w:r>
      <w:bookmarkEnd w:id="0"/>
      <w:r>
        <w:rPr>
          <w:rFonts w:cs="Times New Roman" w:ascii="PT Astra Serif" w:hAnsi="PT Astra Serif"/>
          <w:sz w:val="26"/>
          <w:szCs w:val="26"/>
        </w:rPr>
        <w:t xml:space="preserve">на получения древесины для восстановления жилого помещения, пострадавшего от пожара или иных чрезвычайных ситуаций.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 xml:space="preserve">9.7.  Удостоверение многодетной семьи (в случае обращения одним из родителей семьи, зарегистрированной в качестве многодетной).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9.8. Справка об отсутствии централизованного отопления</w:t>
      </w:r>
      <w:r>
        <w:rPr/>
        <w:t xml:space="preserve"> </w:t>
      </w:r>
      <w:r>
        <w:rPr>
          <w:rFonts w:cs="Times New Roman" w:ascii="PT Astra Serif" w:hAnsi="PT Astra Serif"/>
          <w:sz w:val="26"/>
          <w:szCs w:val="26"/>
        </w:rPr>
        <w:t>либо о наличии печного отопления в жилом доме, в случае подачи заявления на получение древесины для отопления жилого дома.</w:t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rFonts w:cs="Times New Roman" w:ascii="PT Astra Serif" w:hAnsi="PT Astra Serif"/>
          <w:color w:val="000000"/>
          <w:sz w:val="26"/>
          <w:szCs w:val="26"/>
        </w:rPr>
        <w:t xml:space="preserve">9.9. </w:t>
      </w:r>
      <w:r>
        <w:rPr>
          <w:rFonts w:cs="Times New Roman" w:ascii="PT Astra Serif" w:hAnsi="PT Astra Serif"/>
          <w:color w:val="000000"/>
          <w:sz w:val="26"/>
          <w:szCs w:val="26"/>
          <w:lang w:val="ru-RU"/>
        </w:rPr>
        <w:t>Д</w:t>
      </w:r>
      <w:r>
        <w:rPr>
          <w:rFonts w:cs="Times New Roman" w:ascii="PT Astra Serif" w:hAnsi="PT Astra Serif"/>
          <w:color w:val="000000"/>
          <w:sz w:val="26"/>
          <w:szCs w:val="26"/>
        </w:rPr>
        <w:t>окумент, подтверждающий право собственности на жилой дом, при подаче заявления на получение древесины для иных собственных нужд.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 xml:space="preserve">10. Министерство принимает решение о предоставлении права заготовки древесины (об отказе в предоставлении права заготовке древесины) в течении 15 рабочих дней с даты, установленной пунктом 8 настоящего Порядка.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10.1. В случае принятия решения о предоставлении права заготовки древесины,  заявителю направляется решение о предоставлении права заготовки древесины Министерством в письменном виде на официальном бланке Министерства в случае подачи заявления и сопутствующих документов через МФЦ и в электронном виде через интерактивный портал госуслуги подписанный усиленной квалифицированной электронной подписью в случае подачи заявления и сопутствующих документов через ЕПГУ. Выделение древесины и заключение договора осуществляется в порядке очерёдности согласно реестра заявлений граждан для заключения договоров купли-продажи лесных насаждение на собственные нужды (далее – реестр заявлений).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10.2 Реестр заявлений ведётся в Министерстве специалистом Министерства (в разрезе по лесничествам).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11</w:t>
      </w:r>
      <w:r>
        <w:rPr>
          <w:rFonts w:cs="Times New Roman" w:ascii="PT Astra Serif" w:hAnsi="PT Astra Serif"/>
          <w:color w:themeColor="accent1" w:val="5B9BD5"/>
          <w:sz w:val="26"/>
          <w:szCs w:val="26"/>
        </w:rPr>
        <w:t xml:space="preserve">. </w:t>
      </w:r>
      <w:r>
        <w:rPr>
          <w:rFonts w:cs="Times New Roman" w:ascii="PT Astra Serif" w:hAnsi="PT Astra Serif"/>
          <w:sz w:val="26"/>
          <w:szCs w:val="26"/>
        </w:rPr>
        <w:t>Решение о заключении договора купли-продажи лесных насаждений оформляется в форме распоряжения Министерства.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После издания распоряжения Министерства ГКУ УО (лесничествам) необходимо уведомить в письменной форме гражданина или его представителя по доверенности о принятом решении о заключении договора купли-продажи лесных насаждений.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 xml:space="preserve"> </w:t>
      </w:r>
      <w:r>
        <w:rPr>
          <w:rFonts w:cs="Times New Roman" w:ascii="PT Astra Serif" w:hAnsi="PT Astra Serif"/>
          <w:sz w:val="26"/>
          <w:szCs w:val="26"/>
        </w:rPr>
        <w:t>12.</w:t>
      </w:r>
      <w:r>
        <w:rPr>
          <w:rFonts w:cs="Times New Roman" w:ascii="PT Astra Serif" w:hAnsi="PT Astra Serif"/>
          <w:color w:themeColor="accent1" w:val="5B9BD5"/>
          <w:sz w:val="26"/>
          <w:szCs w:val="26"/>
        </w:rPr>
        <w:t xml:space="preserve"> </w:t>
      </w:r>
      <w:r>
        <w:rPr>
          <w:rFonts w:cs="Times New Roman" w:ascii="PT Astra Serif" w:hAnsi="PT Astra Serif"/>
          <w:color w:themeColor="text1" w:val="000000"/>
          <w:sz w:val="26"/>
          <w:szCs w:val="26"/>
        </w:rPr>
        <w:t>Решение об отказе в предоставлении права заготовки древесины с указанием причин отказа оформляется в интерактивной форме на ЕПГУ и подписывается усиленной квалифицированной электронной подписью.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PT Astra Serif" w:hAnsi="PT Astra Serif"/>
          <w:color w:themeColor="text1" w:val="000000"/>
          <w:sz w:val="26"/>
          <w:szCs w:val="26"/>
        </w:rPr>
        <w:t xml:space="preserve">12.1 Решение об отказе в предоставлении права заготовки древесины </w:t>
        <w:br/>
        <w:t>с указанием причин отказа оформляется на официальном бланке письма Министерства в случае поступления заявления через МФЦ.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PT Astra Serif" w:hAnsi="PT Astra Serif"/>
          <w:sz w:val="26"/>
          <w:szCs w:val="26"/>
        </w:rPr>
        <w:t>13. Основаниями для принятия решения об отказе в предоставлении права заготовки древесины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>а) превышение заявленных к заготовке объёмов древесины по отношению                 к нормативам заготовки гражданами древесины для собственных нужд, установленных статьёй 2 Закона;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б) отсутствие в указанном гражданином (его представителем) лесничестве лесных насаждений, достаточных для заготовки заявленных объёмов древесины                с требуемыми качественными и (или) количественными показателями;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>в) несоответствие периодичности предоставления древесины, установленной абзацами четвёртым – шестым статьи 2 Закона;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г) предоставление гражданином (его представителем) недостоверных сведений, указанных в заявлении.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cs="Times New Roman" w:ascii="PT Astra Serif" w:hAnsi="PT Astra Serif"/>
          <w:sz w:val="26"/>
          <w:szCs w:val="26"/>
        </w:rPr>
        <w:t>д) не предоставление соответствующих документов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, которые гражданин (его представитель) должен представить самостоятельно.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е)</w:t>
      </w:r>
      <w:r>
        <w:rPr/>
        <w:t xml:space="preserve"> 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некорректно заполнены поля в форме заявления, в том числе в интерактивной форме заявления на ЕПГУ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ж) заявитель не является правообладателем объекта недвижимости, на котором предполагается строительство либо восстановление жилого помещения пострадавшего в р</w:t>
      </w:r>
      <w:bookmarkStart w:id="1" w:name="_GoBack"/>
      <w:bookmarkEnd w:id="1"/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езультате пожара.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Отказ Министерства в заключении договора может быть обжалован гражданином в установленном порядке в соответствии с законодательством Российской Федерации.</w:t>
      </w:r>
    </w:p>
    <w:p>
      <w:pPr>
        <w:pStyle w:val="Normal"/>
        <w:spacing w:before="0" w:after="0"/>
        <w:ind w:firstLine="825" w:left="-117"/>
        <w:jc w:val="both"/>
        <w:rPr>
          <w:color w:val="000000"/>
        </w:rPr>
      </w:pPr>
      <w:r>
        <w:rPr>
          <w:rFonts w:cs="Times New Roman" w:ascii="PT Astra Serif" w:hAnsi="PT Astra Serif"/>
          <w:color w:val="000000"/>
          <w:sz w:val="26"/>
          <w:szCs w:val="26"/>
        </w:rPr>
        <w:t>14. В целях улучшения санитарного состояния лесов для собственных нужд граждан в первую очередь производится отпуск ветровальной и сухостойной древесины</w:t>
      </w:r>
      <w:r>
        <w:rPr>
          <w:color w:val="000000"/>
        </w:rPr>
        <w:t xml:space="preserve"> </w:t>
      </w:r>
      <w:r>
        <w:rPr>
          <w:rFonts w:cs="Times New Roman" w:ascii="PT Astra Serif" w:hAnsi="PT Astra Serif"/>
          <w:color w:val="000000"/>
          <w:sz w:val="26"/>
          <w:szCs w:val="26"/>
        </w:rPr>
        <w:t>в случае, если данные мероприятия не учтены при осуществлении органами государственной власти, органами местного самоуправления закупок работ по охране, защите, воспроизводству лесов.</w:t>
      </w:r>
    </w:p>
    <w:p>
      <w:pPr>
        <w:pStyle w:val="Normal"/>
        <w:spacing w:before="0" w:after="0"/>
        <w:ind w:firstLine="825" w:left="-11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15. Ежегодный объём заготовки древесины гражданами для собственных нужд определяется в пределах расчётной лесосеки (допустимого объёма изъятия древесины).</w:t>
      </w:r>
    </w:p>
    <w:p>
      <w:pPr>
        <w:pStyle w:val="Normal"/>
        <w:spacing w:before="0" w:after="0"/>
        <w:ind w:firstLine="825" w:left="-11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16. Граждане имеют право на заготовку древесины для собственных нужд без учёта установленной периодичности в случае утраты или повреждения их имущества в следствии чрезвычайных ситуаций природного и техногенного характера.</w:t>
      </w:r>
    </w:p>
    <w:p>
      <w:pPr>
        <w:pStyle w:val="Normal"/>
        <w:spacing w:before="0" w:after="0"/>
        <w:ind w:firstLine="825" w:left="-117"/>
        <w:jc w:val="both"/>
        <w:rPr>
          <w:rFonts w:ascii="PT Astra Serif" w:hAnsi="PT Astra Serif" w:eastAsia="Calibri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 xml:space="preserve">17. </w:t>
      </w:r>
      <w:r>
        <w:rPr>
          <w:rFonts w:eastAsia="Calibri" w:cs="Times New Roman" w:ascii="PT Astra Serif" w:hAnsi="PT Astra Serif"/>
          <w:sz w:val="26"/>
          <w:szCs w:val="26"/>
        </w:rPr>
        <w:t>При заготовке гражданами древесины для собственных нужд не допускается строительство лесных дорог, лесных складов, других строений и сооружений.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color w:val="5B9BD5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 xml:space="preserve">18. </w:t>
      </w:r>
      <w:r>
        <w:rPr>
          <w:rFonts w:cs="Times New Roman" w:ascii="PT Astra Serif" w:hAnsi="PT Astra Serif"/>
          <w:color w:themeColor="text1" w:val="000000"/>
          <w:sz w:val="26"/>
          <w:szCs w:val="26"/>
        </w:rPr>
        <w:t>В случае принятия решения о предоставлении права на заготовку древесины проект договора оформляется согласно типовому договору, утверждённому приказом Минприроды России от 27.07.2020 № 488 «Об утверждении типового договора купли-продажи лесных насаждений» в двух экземплярах.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5B9BD5"/>
          <w:sz w:val="28"/>
          <w:szCs w:val="28"/>
          <w:highlight w:val="yellow"/>
        </w:rPr>
      </w:pPr>
      <w:r>
        <w:rPr>
          <w:rFonts w:cs="Times New Roman" w:ascii="PT Astra Serif" w:hAnsi="PT Astra Serif"/>
          <w:sz w:val="26"/>
          <w:szCs w:val="26"/>
        </w:rPr>
        <w:t>19. Гражданин (его представитель) подписывает договор в течение 30 (тридцати) календарных дней со дня получения</w:t>
      </w:r>
      <w:r>
        <w:rPr>
          <w:rFonts w:cs="Times New Roman" w:ascii="PT Astra Serif" w:hAnsi="PT Astra Serif"/>
          <w:color w:themeColor="text1" w:val="000000"/>
          <w:sz w:val="26"/>
          <w:szCs w:val="26"/>
        </w:rPr>
        <w:t xml:space="preserve"> уведомления о принятом решении о заключении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>Информация о заключении договора подлежит размещению в Единой государственной автоматизированной информационной системе учёта древесины                и сделок с ней в течении 3 (трёх) рабочих дней со дня подписания гражданином             (его представителем)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>В соответствии с частью 4.1 статьи 30 Лесного кодекса Российской Федерации древесина, заготовленная гражданами для собственных нужд, не может отчуждаться или переходить от одного лица к другому иными способами.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cs="Times New Roman" w:ascii="PT Astra Serif" w:hAnsi="PT Astra Serif"/>
          <w:sz w:val="26"/>
          <w:szCs w:val="26"/>
        </w:rPr>
        <w:t xml:space="preserve">20. В случае не подписания гражданином (его представителем) проекта договора по истечении тридцати календарных дней со дня получения гражданином (его представителем) уведомления о принятом решении о заключении договора Министерство принимает решение о признании утратившим силу распоряжения Министерства о заключении договора и информирует об этом решении гражданина (его представителя), а договор считается незаключенным, при этом за гражданином (его представителем) сохраняется право на повторное обращение с заявлением </w:t>
        <w:br/>
        <w:t>о заключении договора в порядке, установленном настоящим Порядком.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PT Astra Serif" w:hAnsi="PT Astra Serif"/>
          <w:sz w:val="26"/>
          <w:szCs w:val="26"/>
        </w:rPr>
        <w:t>21. Размер платы по договору купли-продажи лесных насаждений определяется по ставкам платы для граждан по договору купли-продажи лесных насаждений для собственных нужд на территории Ульяновской области, устанавливаемым Правительством Ульяновской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PT Astra Serif" w:hAnsi="PT Astra Serif"/>
          <w:sz w:val="26"/>
          <w:szCs w:val="26"/>
        </w:rPr>
        <w:t>22. Срок действия договора не может превышать один год.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23. Договор купли-продажи лесных насаждений прекращает действие                        в случаях, предусмотренных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>Продавец вправе отказаться от исполнения настоящего Договора в одностороннем порядке в случае невыполнения Покупателем лесохозяйственного регламента в части охраны лесов от пожаров, в части защиты лесов, в части охраны лесов от загрязнения и иного негативного воздействия, в части воспроизводства лесов, уведомив об этом Покупателя в письменной форме за 30 дней до даты расторжения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 xml:space="preserve">Настоящий Договор прекращает своё действие с даты, указанной в письменном уведомлении.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>В случае одностороннего отказа Покупателя от исполнения настоящего Договора он считается расторгнутым.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>24. В течение 5 (пяти) рабочих дней после окончания работ по заготовке древесины для собственных нужд гражданин (его представитель) направляет уведомление об окончании работ в учреждение, на территории которого велась заготовка лесных насаждений.</w:t>
      </w:r>
    </w:p>
    <w:p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6"/>
          <w:szCs w:val="26"/>
        </w:rPr>
        <w:t>25. Транспортировка древесины, заготовленной гражданами для собственных нужд, допускается при наличии соответствующего договора купли-продажи лесных насаждений, сведения о котором содержатся в государственном лесном реестре,                от места заготовки такой древесины до места её использования.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PT Astra Serif" w:hAnsi="PT Astra Serif"/>
          <w:sz w:val="26"/>
          <w:szCs w:val="26"/>
        </w:rPr>
        <w:t>________</w:t>
      </w:r>
    </w:p>
    <w:p>
      <w:pPr>
        <w:pStyle w:val="Normal"/>
        <w:ind w:left="-11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tbl>
      <w:tblPr>
        <w:tblStyle w:val="af2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/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lineRule="auto" w:line="360" w:before="0" w:after="0"/>
              <w:ind w:hanging="0" w:left="0"/>
              <w:jc w:val="righ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bidi="ar-SA"/>
              </w:rPr>
              <w:t>ПРИЛОЖЕНИЕ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bidi="ar-SA"/>
              </w:rPr>
              <w:t>к Порядку предоставления государственной услуги «Принятие решения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bidi="ar-SA"/>
              </w:rPr>
              <w:t>о предоставлении права заготовки древесины гражданами для собственных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bidi="ar-SA"/>
              </w:rPr>
              <w:t>нужд на территории Ульяновской области»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/>
        <w:jc w:val="center"/>
        <w:outlineLvl w:val="1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tbl>
      <w:tblPr>
        <w:tblStyle w:val="af2"/>
        <w:tblW w:w="963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1237"/>
        <w:gridCol w:w="628"/>
        <w:gridCol w:w="560"/>
        <w:gridCol w:w="528"/>
        <w:gridCol w:w="568"/>
        <w:gridCol w:w="425"/>
        <w:gridCol w:w="529"/>
        <w:gridCol w:w="452"/>
        <w:gridCol w:w="397"/>
        <w:gridCol w:w="446"/>
        <w:gridCol w:w="397"/>
        <w:gridCol w:w="449"/>
        <w:gridCol w:w="429"/>
        <w:gridCol w:w="421"/>
        <w:gridCol w:w="398"/>
        <w:gridCol w:w="446"/>
        <w:gridCol w:w="425"/>
        <w:gridCol w:w="896"/>
      </w:tblGrid>
      <w:tr>
        <w:trPr/>
        <w:tc>
          <w:tcPr>
            <w:tcW w:w="9631" w:type="dxa"/>
            <w:gridSpan w:val="18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В Министерство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природных ресурсов и экологии Ульяновской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1237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bidi="ar-SA"/>
              </w:rPr>
              <w:t>Фамилия</w:t>
            </w:r>
          </w:p>
        </w:tc>
        <w:tc>
          <w:tcPr>
            <w:tcW w:w="628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560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528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568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529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397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46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397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49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29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398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46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896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1237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bidi="ar-SA"/>
              </w:rPr>
              <w:t>Имя</w:t>
            </w:r>
          </w:p>
        </w:tc>
        <w:tc>
          <w:tcPr>
            <w:tcW w:w="628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560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528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568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529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397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46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397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49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29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398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46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896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1237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bidi="ar-SA"/>
              </w:rPr>
              <w:t>Отчество</w:t>
            </w:r>
          </w:p>
        </w:tc>
        <w:tc>
          <w:tcPr>
            <w:tcW w:w="628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560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528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568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529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52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397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46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397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49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29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398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46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425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896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</w:tbl>
    <w:p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 xml:space="preserve">Документ удостоверяющий личность: серия ____________ № ____________________ </w:t>
      </w:r>
    </w:p>
    <w:p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выдан: ___________________________________________________________________</w:t>
      </w:r>
    </w:p>
    <w:p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 xml:space="preserve">_________________________________________________________________________ </w:t>
      </w:r>
    </w:p>
    <w:p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дата выдачи: ______________ код подразделения ______________________________</w:t>
      </w:r>
    </w:p>
    <w:p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зарегистрирован:_____________________________________________________________________________________________________________________________________</w:t>
      </w:r>
    </w:p>
    <w:p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Телефон: _______________________________ИНН______________________________</w:t>
      </w:r>
    </w:p>
    <w:p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Адрес электронной почты ___________________________________________________</w:t>
      </w:r>
    </w:p>
    <w:p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Правоустанавливающий документ на объекты недвижимости и (или) на земельный участок_____________________________________________________________________________________________________________________________________________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PT Astra Serif" w:hAnsi="PT Astra Serif"/>
          <w:sz w:val="26"/>
          <w:szCs w:val="26"/>
        </w:rPr>
        <w:t>(указываются реквизиты правоустанавливающего документа, кадастровый номер объекта недвижимости)</w:t>
      </w:r>
    </w:p>
    <w:p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PT Astra Serif" w:hAnsi="PT Astra Serif"/>
          <w:b/>
          <w:sz w:val="26"/>
          <w:szCs w:val="26"/>
        </w:rPr>
        <w:t>ЗАЯВЛЕНИЕ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PT Astra Serif" w:hAnsi="PT Astra Serif"/>
          <w:sz w:val="26"/>
          <w:szCs w:val="26"/>
        </w:rPr>
        <w:t>Прошу заключить договор купли-продажи лесных насаждений для собственных нужд для</w:t>
      </w:r>
      <w:r>
        <w:rPr>
          <w:rFonts w:cs="Times New Roman" w:ascii="PT Astra Serif" w:hAnsi="PT Astra Serif"/>
          <w:i/>
          <w:sz w:val="26"/>
          <w:szCs w:val="26"/>
        </w:rPr>
        <w:t xml:space="preserve">*(нужное отметить </w:t>
      </w:r>
      <w:r>
        <w:rPr>
          <w:rFonts w:cs="Times New Roman" w:ascii="PT Astra Serif" w:hAnsi="PT Astra Serif"/>
          <w:i/>
          <w:sz w:val="26"/>
          <w:szCs w:val="26"/>
          <w:lang w:val="en-US"/>
        </w:rPr>
        <w:t>V</w:t>
      </w:r>
      <w:r>
        <w:rPr>
          <w:rFonts w:cs="Times New Roman" w:ascii="PT Astra Serif" w:hAnsi="PT Astra Serif"/>
          <w:i/>
          <w:sz w:val="26"/>
          <w:szCs w:val="26"/>
        </w:rPr>
        <w:t>)</w:t>
      </w:r>
      <w:r>
        <w:rPr>
          <w:rFonts w:cs="Times New Roman" w:ascii="PT Astra Serif" w:hAnsi="PT Astra Serif"/>
          <w:sz w:val="26"/>
          <w:szCs w:val="26"/>
        </w:rPr>
        <w:t>:</w:t>
      </w:r>
    </w:p>
    <w:tbl>
      <w:tblPr>
        <w:tblStyle w:val="af2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3"/>
        <w:gridCol w:w="9370"/>
      </w:tblGrid>
      <w:tr>
        <w:trPr/>
        <w:tc>
          <w:tcPr>
            <w:tcW w:w="26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9370" w:type="dxa"/>
            <w:vMerge w:val="restart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 xml:space="preserve">строительства жилых домов в количестве ( </w:t>
            </w:r>
            <w:r>
              <w:rPr>
                <w:rFonts w:eastAsia="Calibri" w:cs="Times New Roman" w:ascii="PT Astra Serif" w:hAnsi="PT Astra Serif"/>
                <w:b/>
                <w:i/>
                <w:kern w:val="0"/>
                <w:sz w:val="26"/>
                <w:szCs w:val="26"/>
                <w:lang w:val="ru-RU" w:eastAsia="en-US" w:bidi="ar-SA"/>
              </w:rPr>
              <w:t>______________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) м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vertAlign w:val="superscript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 xml:space="preserve"> деловой древесины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vertAlign w:val="superscript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;</w:t>
            </w:r>
          </w:p>
        </w:tc>
      </w:tr>
      <w:tr>
        <w:trPr/>
        <w:tc>
          <w:tcPr>
            <w:tcW w:w="263" w:type="dxa"/>
            <w:tcBorders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93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26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9370" w:type="dxa"/>
            <w:vMerge w:val="restart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восстановления жилых помещений, пострадавших в результате пожаров и иных чрезвычайных ситуаций природного и техногенного характера ( ______________) м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vertAlign w:val="superscript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 xml:space="preserve"> деловой древесины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vertAlign w:val="superscript"/>
                <w:lang w:val="ru-RU" w:eastAsia="en-US" w:bidi="ar-SA"/>
              </w:rPr>
              <w:t>2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;</w:t>
            </w:r>
          </w:p>
        </w:tc>
      </w:tr>
      <w:tr>
        <w:trPr/>
        <w:tc>
          <w:tcPr>
            <w:tcW w:w="263" w:type="dxa"/>
            <w:tcBorders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93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/>
        <w:tc>
          <w:tcPr>
            <w:tcW w:w="26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9370" w:type="dxa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иных собственных нужд ( ______________) м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vertAlign w:val="superscript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 xml:space="preserve"> деловой древесины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vertAlign w:val="superscript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;</w:t>
            </w:r>
          </w:p>
        </w:tc>
      </w:tr>
      <w:tr>
        <w:trPr/>
        <w:tc>
          <w:tcPr>
            <w:tcW w:w="26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9370" w:type="dxa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для отопления жилых домов ( ______________) м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vertAlign w:val="superscript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 xml:space="preserve"> древесины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vertAlign w:val="superscript"/>
                <w:lang w:val="ru-RU" w:eastAsia="en-US" w:bidi="ar-SA"/>
              </w:rPr>
              <w:t>4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;</w:t>
            </w:r>
          </w:p>
        </w:tc>
      </w:tr>
      <w:tr>
        <w:trPr/>
        <w:tc>
          <w:tcPr>
            <w:tcW w:w="26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9370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>для отопления строений, не являющихся жилыми домами ( ______________) м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vertAlign w:val="superscript"/>
                <w:lang w:val="ru-RU" w:eastAsia="en-US" w:bidi="ar-SA"/>
              </w:rPr>
              <w:t>3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lang w:val="ru-RU" w:eastAsia="en-US" w:bidi="ar-SA"/>
              </w:rPr>
              <w:t xml:space="preserve"> древесины</w:t>
            </w:r>
            <w:r>
              <w:rPr>
                <w:rFonts w:eastAsia="Calibri" w:cs="Times New Roman" w:ascii="PT Astra Serif" w:hAnsi="PT Astra Serif"/>
                <w:kern w:val="0"/>
                <w:sz w:val="26"/>
                <w:szCs w:val="26"/>
                <w:vertAlign w:val="superscript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263" w:type="dxa"/>
            <w:tcBorders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9370" w:type="dxa"/>
            <w:vMerge w:val="continue"/>
            <w:tcBorders>
              <w:top w:val="nil"/>
              <w:lef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sz w:val="26"/>
          <w:szCs w:val="26"/>
        </w:rPr>
        <w:t>в___________________</w:t>
      </w:r>
      <w:r>
        <w:rPr>
          <w:rFonts w:cs="Times New Roman" w:ascii="PT Astra Serif" w:hAnsi="PT Astra Serif"/>
          <w:sz w:val="26"/>
          <w:szCs w:val="26"/>
          <w:u w:val="single"/>
        </w:rPr>
        <w:t xml:space="preserve">___   </w:t>
      </w:r>
      <w:r>
        <w:rPr>
          <w:rFonts w:cs="Times New Roman" w:ascii="PT Astra Serif" w:hAnsi="PT Astra Serif"/>
          <w:sz w:val="26"/>
          <w:szCs w:val="26"/>
        </w:rPr>
        <w:t>лесничестве по___________________________ хозяйству.</w:t>
      </w:r>
    </w:p>
    <w:p>
      <w:pPr>
        <w:pStyle w:val="Normal"/>
        <w:spacing w:lineRule="auto" w:line="240" w:before="0" w:after="0"/>
        <w:ind w:firstLine="73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cs="Times New Roman" w:ascii="PT Astra Serif" w:hAnsi="PT Astra Serif"/>
          <w:sz w:val="26"/>
          <w:szCs w:val="26"/>
        </w:rPr>
        <w:t>*В соответствии с Законом Ульяновской области от 03.10.2007 № 143-ЗО «Об установлении порядка и нормативов заготовки древесины, порядка заготовки и сбора недревесных лесных ресурсов, порядка заготовки пищевых лесных ресурсов и сбора лекарственных растений на территории Ульяновской области гражданами для собственных нужд» установлены следующие нормативы заготовки гражданами древесины для собственных нужд:</w:t>
      </w:r>
    </w:p>
    <w:p>
      <w:pPr>
        <w:pStyle w:val="NoSpacing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cs="Times New Roman" w:ascii="PT Astra Serif" w:hAnsi="PT Astra Serif"/>
          <w:sz w:val="26"/>
          <w:szCs w:val="26"/>
          <w:vertAlign w:val="superscript"/>
        </w:rPr>
        <w:t>1</w:t>
      </w:r>
      <w:r>
        <w:rPr>
          <w:rFonts w:cs="Times New Roman" w:ascii="PT Astra Serif" w:hAnsi="PT Astra Serif"/>
          <w:sz w:val="26"/>
          <w:szCs w:val="26"/>
        </w:rPr>
        <w:t>для строительства жилых домов - до 100 куб. метров деловой древесины на семью один раз в 25 лет, а если указанное строительство осуществляется многодетными семьями, - до 150 куб. метров деловой древесины на одну такую семью один раз в 25 лет;</w:t>
      </w:r>
    </w:p>
    <w:p>
      <w:pPr>
        <w:pStyle w:val="NoSpacing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cs="Times New Roman" w:ascii="PT Astra Serif" w:hAnsi="PT Astra Serif"/>
          <w:sz w:val="26"/>
          <w:szCs w:val="26"/>
          <w:vertAlign w:val="superscript"/>
        </w:rPr>
        <w:t>2</w:t>
      </w:r>
      <w:r>
        <w:rPr>
          <w:rFonts w:cs="Times New Roman" w:ascii="PT Astra Serif" w:hAnsi="PT Astra Serif"/>
          <w:sz w:val="26"/>
          <w:szCs w:val="26"/>
        </w:rPr>
        <w:t>для восстановления жилых помещений, пострадавших в результате пожаров и иных чрезвычайных ситуаций природного и техногенного характера, - до 100 куб. метров деловой древесины;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cs="Times New Roman" w:ascii="PT Astra Serif" w:hAnsi="PT Astra Serif"/>
          <w:sz w:val="26"/>
          <w:szCs w:val="26"/>
          <w:vertAlign w:val="superscript"/>
        </w:rPr>
        <w:t>3</w:t>
      </w:r>
      <w:r>
        <w:rPr>
          <w:rFonts w:cs="Times New Roman" w:ascii="PT Astra Serif" w:hAnsi="PT Astra Serif"/>
          <w:sz w:val="26"/>
          <w:szCs w:val="26"/>
        </w:rPr>
        <w:t>иных собственных нужд - до 15 куб. метров деловой древесины один раз в год;</w:t>
      </w:r>
    </w:p>
    <w:p>
      <w:pPr>
        <w:pStyle w:val="NoSpacing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cs="Times New Roman" w:ascii="PT Astra Serif" w:hAnsi="PT Astra Serif"/>
          <w:sz w:val="26"/>
          <w:szCs w:val="26"/>
          <w:vertAlign w:val="superscript"/>
        </w:rPr>
        <w:t>4</w:t>
      </w:r>
      <w:r>
        <w:rPr>
          <w:rFonts w:cs="Times New Roman" w:ascii="PT Astra Serif" w:hAnsi="PT Astra Serif"/>
          <w:sz w:val="26"/>
          <w:szCs w:val="26"/>
        </w:rPr>
        <w:t>для отопления жилых домов - до 20 куб. метров на подворье ежегодно;</w:t>
      </w:r>
    </w:p>
    <w:p>
      <w:pPr>
        <w:pStyle w:val="NoSpacing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cs="Times New Roman" w:ascii="PT Astra Serif" w:hAnsi="PT Astra Serif"/>
          <w:sz w:val="26"/>
          <w:szCs w:val="26"/>
          <w:vertAlign w:val="superscript"/>
        </w:rPr>
        <w:t>5</w:t>
      </w:r>
      <w:r>
        <w:rPr>
          <w:rFonts w:cs="Times New Roman" w:ascii="PT Astra Serif" w:hAnsi="PT Astra Serif"/>
          <w:sz w:val="26"/>
          <w:szCs w:val="26"/>
        </w:rPr>
        <w:t>для отопления строений, не являющихся жилыми домами, - до 10 куб. метров на подворье ежегодно;</w:t>
      </w:r>
    </w:p>
    <w:p>
      <w:pPr>
        <w:pStyle w:val="Normal"/>
        <w:spacing w:lineRule="auto" w:line="240" w:before="0" w:after="0"/>
        <w:ind w:firstLine="680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PT Astra Serif" w:hAnsi="PT Astra Serif"/>
          <w:sz w:val="26"/>
          <w:szCs w:val="26"/>
        </w:rPr>
        <w:t>С требованиями части 4.1 статьи 30 Лесного кодекса Российской Федерации, устанавливающей запрет на отчуждение или переход от одного лица к другому иными способами древесины, заготовленной гражданами для собственных нужд, ознакомлен(а).</w:t>
      </w:r>
    </w:p>
    <w:p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2" w:name="P174"/>
      <w:bookmarkEnd w:id="2"/>
      <w:r>
        <w:rPr>
          <w:rFonts w:cs="Times New Roman" w:ascii="PT Astra Serif" w:hAnsi="PT Astra Serif"/>
          <w:sz w:val="26"/>
          <w:szCs w:val="26"/>
        </w:rPr>
        <w:t xml:space="preserve">   </w:t>
      </w:r>
      <w:r>
        <w:rPr>
          <w:rFonts w:cs="Times New Roman" w:ascii="PT Astra Serif" w:hAnsi="PT Astra Serif"/>
          <w:sz w:val="26"/>
          <w:szCs w:val="26"/>
        </w:rPr>
        <w:t>____________   __________________   ___________________________________</w:t>
      </w:r>
    </w:p>
    <w:p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 xml:space="preserve">     </w:t>
      </w:r>
      <w:r>
        <w:rPr>
          <w:rFonts w:cs="Times New Roman" w:ascii="PT Astra Serif" w:hAnsi="PT Astra Serif"/>
          <w:sz w:val="26"/>
          <w:szCs w:val="26"/>
        </w:rPr>
        <w:t>(дата)                           (подпись)                                  (расшифровка подписи)</w:t>
      </w:r>
    </w:p>
    <w:p>
      <w:pPr>
        <w:pStyle w:val="ConsPlusNormal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  <w:r>
        <w:rPr>
          <w:rFonts w:cs="Times New Roman" w:ascii="PT Astra Serif" w:hAnsi="PT Astra Serif"/>
          <w:sz w:val="26"/>
          <w:szCs w:val="26"/>
        </w:rPr>
        <w:t xml:space="preserve"> </w:t>
      </w:r>
    </w:p>
    <w:p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Правильность сообщаемых сведений подтверждаю.</w:t>
      </w:r>
    </w:p>
    <w:p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PT Astra Serif" w:hAnsi="PT Astra Serif"/>
          <w:sz w:val="26"/>
          <w:szCs w:val="26"/>
        </w:rPr>
        <w:t>«____» ______________ 20____ г.        __________________________________</w:t>
      </w:r>
    </w:p>
    <w:p>
      <w:pPr>
        <w:pStyle w:val="ConsPlusNormal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  <w:r>
        <w:rPr>
          <w:rFonts w:cs="Times New Roman" w:ascii="PT Astra Serif" w:hAnsi="PT Astra Serif"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cs="Times New Roman" w:ascii="PT Astra Serif" w:hAnsi="PT Astra Serif"/>
          <w:sz w:val="26"/>
          <w:szCs w:val="26"/>
        </w:rPr>
        <w:t>подпись гражданина</w:t>
      </w:r>
    </w:p>
    <w:p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PT Astra Serif" w:hAnsi="PT Astra Serif"/>
          <w:sz w:val="26"/>
          <w:szCs w:val="26"/>
        </w:rPr>
        <w:t>Уведомление о принятом решении прошу направить (выдать) (нужное отметить):</w:t>
      </w:r>
    </w:p>
    <w:tbl>
      <w:tblPr>
        <w:tblStyle w:val="af2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"/>
        <w:gridCol w:w="9081"/>
      </w:tblGrid>
      <w:tr>
        <w:trPr/>
        <w:tc>
          <w:tcPr>
            <w:tcW w:w="411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9081" w:type="dxa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bidi="ar-SA"/>
              </w:rPr>
              <w:t>Почтовым отправлением</w:t>
            </w:r>
          </w:p>
        </w:tc>
      </w:tr>
      <w:tr>
        <w:trPr/>
        <w:tc>
          <w:tcPr>
            <w:tcW w:w="411" w:type="dxa"/>
            <w:tcBorders/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9081" w:type="dxa"/>
            <w:tcBorders>
              <w:top w:val="nil"/>
              <w:bottom w:val="nil"/>
              <w:right w:val="nil"/>
            </w:tcBorders>
            <w:shd w:color="auto" w:fill="auto" w:val="clea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PT Astra Serif" w:hAnsi="PT Astra Serif"/>
                <w:kern w:val="0"/>
                <w:sz w:val="26"/>
                <w:szCs w:val="26"/>
                <w:lang w:val="ru-RU" w:bidi="ar-SA"/>
              </w:rPr>
              <w:t>По электронной почте</w:t>
            </w:r>
          </w:p>
        </w:tc>
      </w:tr>
    </w:tbl>
    <w:p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 xml:space="preserve">_ _ _ _ _ _ _ _ _ _ _ _ _ _ _ _ _ _ _ _ _ _ _ _ _ _ _ _ _ _ _ _ _ _ _ _ _ _  </w:t>
      </w:r>
    </w:p>
    <w:p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PT Astra Serif" w:hAnsi="PT Astra Serif"/>
          <w:sz w:val="26"/>
          <w:szCs w:val="26"/>
        </w:rPr>
        <w:t xml:space="preserve">                                                                           </w:t>
      </w:r>
      <w:r>
        <w:rPr>
          <w:rFonts w:cs="Times New Roman" w:ascii="PT Astra Serif" w:hAnsi="PT Astra Serif"/>
          <w:sz w:val="26"/>
          <w:szCs w:val="26"/>
        </w:rPr>
        <w:t>(линия отреза)</w:t>
      </w:r>
    </w:p>
    <w:p>
      <w:pPr>
        <w:pStyle w:val="ConsPlusNormal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Расписка-уведомление</w:t>
      </w:r>
    </w:p>
    <w:p>
      <w:pPr>
        <w:pStyle w:val="ConsPlusNormal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Заявление и документы гр. __________________________________________________</w:t>
      </w:r>
    </w:p>
    <w:p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PT Astra Serif" w:hAnsi="PT Astra Serif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>
      <w:pPr>
        <w:pStyle w:val="ConsPlusNormal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Принял ___________________________________________________________________</w:t>
      </w:r>
    </w:p>
    <w:p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PT Astra Serif" w:hAnsi="PT Astra Serif"/>
          <w:sz w:val="26"/>
          <w:szCs w:val="26"/>
        </w:rPr>
        <w:t>рег. № заявления ___________________________________________________________</w:t>
      </w:r>
    </w:p>
    <w:p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PT Astra Serif" w:hAnsi="PT Astra Serif"/>
          <w:sz w:val="26"/>
          <w:szCs w:val="26"/>
        </w:rPr>
        <w:t>Дата подачи документов ___________________________</w:t>
      </w:r>
    </w:p>
    <w:p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  <w:t>Подпись __________________</w: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6" w:gutter="0" w:header="708" w:top="1134" w:footer="0" w:bottom="1560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Open Sans">
    <w:charset w:val="cc"/>
    <w:family w:val="roman"/>
    <w:pitch w:val="variable"/>
  </w:font>
  <w:font w:name="PT Astra Serif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17012273"/>
    </w:sdtPr>
    <w:sdtContent>
      <w:p>
        <w:pPr>
          <w:pStyle w:val="Header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</w:r>
      </w:p>
      <w:p>
        <w:pPr>
          <w:pStyle w:val="Header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520083"/>
    <w:rPr/>
  </w:style>
  <w:style w:type="character" w:styleId="Style15" w:customStyle="1">
    <w:name w:val="Нижний колонтитул Знак"/>
    <w:basedOn w:val="DefaultParagraphFont"/>
    <w:uiPriority w:val="99"/>
    <w:qFormat/>
    <w:rsid w:val="00520083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242d88"/>
    <w:rPr>
      <w:rFonts w:ascii="Segoe UI" w:hAnsi="Segoe UI" w:cs="Segoe UI"/>
      <w:sz w:val="18"/>
      <w:szCs w:val="18"/>
    </w:rPr>
  </w:style>
  <w:style w:type="character" w:styleId="1" w:customStyle="1">
    <w:name w:val="Гиперссылка1"/>
    <w:qFormat/>
    <w:rPr>
      <w:color w:val="000080"/>
      <w:u w:val="single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spacing w:before="240" w:after="60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onsPlusNormal" w:customStyle="1">
    <w:name w:val="ConsPlusNormal"/>
    <w:qFormat/>
    <w:rsid w:val="00c873a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c873a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c873a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c873ad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0"/>
      <w:lang w:val="ru-RU" w:eastAsia="ru-RU" w:bidi="ar-SA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52008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52008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242d8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zh-CN" w:bidi="ar-SA"/>
    </w:rPr>
  </w:style>
  <w:style w:type="paragraph" w:styleId="ListParagraph">
    <w:name w:val="List Paragraph"/>
    <w:basedOn w:val="Normal"/>
    <w:uiPriority w:val="34"/>
    <w:qFormat/>
    <w:rsid w:val="00e25753"/>
    <w:pPr>
      <w:spacing w:before="0" w:after="160"/>
      <w:ind w:left="720"/>
      <w:contextualSpacing/>
    </w:pPr>
    <w:rPr/>
  </w:style>
  <w:style w:type="paragraph" w:styleId="Formattext" w:customStyle="1">
    <w:name w:val="formattext"/>
    <w:basedOn w:val="Normal"/>
    <w:qFormat/>
    <w:pPr>
      <w:spacing w:before="280" w:after="280"/>
    </w:pPr>
    <w:rPr/>
  </w:style>
  <w:style w:type="paragraph" w:styleId="Default" w:customStyle="1">
    <w:name w:val="Default"/>
    <w:qFormat/>
    <w:rsid w:val="001e181c"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Calibri" w:cs="PT Astra Serif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5200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31716-D8DD-4E6C-9FAC-5483C4AF7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Application>LibreOffice/24.2.0.3$Windows_X86_64 LibreOffice_project/da48488a73ddd66ea24cf16bbc4f7b9c08e9bea1</Application>
  <AppVersion>15.0000</AppVersion>
  <Pages>10</Pages>
  <Words>2364</Words>
  <Characters>17782</Characters>
  <CharactersWithSpaces>20824</CharactersWithSpaces>
  <Paragraphs>145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2021-05-31T07:45:00Z</dcterms:created>
  <dc:creator>Луценко Галина Викторовна</dc:creator>
  <dc:description/>
  <dc:language>ru-RU</dc:language>
  <cp:lastModifiedBy/>
  <cp:lastPrinted>2024-05-22T11:08:21Z</cp:lastPrinted>
  <dcterms:modified xsi:type="dcterms:W3CDTF">2024-05-22T11:08:57Z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