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08" w:rsidRPr="00053376" w:rsidRDefault="00256308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Default="00A95A8A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Default="00A95A8A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Default="00A95A8A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Default="00A95A8A" w:rsidP="00A95A8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Pr="00053376" w:rsidRDefault="00A95A8A" w:rsidP="00A95A8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053376" w:rsidRDefault="003F29D8" w:rsidP="001D70BD">
      <w:pPr>
        <w:jc w:val="center"/>
        <w:rPr>
          <w:rFonts w:ascii="PT Astra Serif" w:hAnsi="PT Astra Serif"/>
          <w:b/>
        </w:rPr>
      </w:pPr>
      <w:r w:rsidRPr="00053376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1D70BD" w:rsidRPr="00053376" w:rsidRDefault="003F29D8" w:rsidP="001D70B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053376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053376">
        <w:rPr>
          <w:rFonts w:ascii="PT Astra Serif" w:hAnsi="PT Astra Serif"/>
          <w:b/>
        </w:rPr>
        <w:br/>
      </w:r>
      <w:r w:rsidRPr="00053376">
        <w:rPr>
          <w:rFonts w:ascii="PT Astra Serif" w:hAnsi="PT Astra Serif"/>
          <w:b/>
        </w:rPr>
        <w:t xml:space="preserve">в Ульяновской области» </w:t>
      </w:r>
    </w:p>
    <w:p w:rsidR="003F29D8" w:rsidRPr="00053376" w:rsidRDefault="003F29D8" w:rsidP="00A95A8A">
      <w:pPr>
        <w:rPr>
          <w:rFonts w:ascii="PT Astra Serif" w:hAnsi="PT Astra Serif"/>
          <w:b/>
        </w:rPr>
      </w:pPr>
    </w:p>
    <w:p w:rsidR="003F29D8" w:rsidRPr="00053376" w:rsidRDefault="003F29D8" w:rsidP="003F29D8">
      <w:pPr>
        <w:rPr>
          <w:rFonts w:ascii="PT Astra Serif" w:hAnsi="PT Astra Serif"/>
          <w:b/>
          <w:bCs/>
        </w:rPr>
      </w:pPr>
    </w:p>
    <w:p w:rsidR="003F29D8" w:rsidRPr="00053376" w:rsidRDefault="003F29D8" w:rsidP="00A95A8A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Правительство Ульяновской области </w:t>
      </w:r>
      <w:r w:rsidR="00A95A8A">
        <w:rPr>
          <w:rFonts w:ascii="PT Astra Serif" w:hAnsi="PT Astra Serif"/>
        </w:rPr>
        <w:t xml:space="preserve"> </w:t>
      </w:r>
      <w:proofErr w:type="gramStart"/>
      <w:r w:rsidRPr="00053376">
        <w:rPr>
          <w:rFonts w:ascii="PT Astra Serif" w:hAnsi="PT Astra Serif"/>
        </w:rPr>
        <w:t>п</w:t>
      </w:r>
      <w:proofErr w:type="gramEnd"/>
      <w:r w:rsidRPr="00053376">
        <w:rPr>
          <w:rFonts w:ascii="PT Astra Serif" w:hAnsi="PT Astra Serif"/>
        </w:rPr>
        <w:t xml:space="preserve"> о с т а н о в л я е т:</w:t>
      </w:r>
    </w:p>
    <w:p w:rsidR="003F29D8" w:rsidRPr="00053376" w:rsidRDefault="003F29D8" w:rsidP="00A95A8A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053376">
        <w:rPr>
          <w:rFonts w:ascii="PT Astra Serif" w:hAnsi="PT Astra Serif"/>
        </w:rPr>
        <w:t>14.11.2019</w:t>
      </w:r>
      <w:r w:rsidRPr="00053376">
        <w:rPr>
          <w:rFonts w:ascii="PT Astra Serif" w:hAnsi="PT Astra Serif"/>
        </w:rPr>
        <w:t xml:space="preserve"> № </w:t>
      </w:r>
      <w:r w:rsidR="0071110E" w:rsidRPr="00053376">
        <w:rPr>
          <w:rFonts w:ascii="PT Astra Serif" w:hAnsi="PT Astra Serif"/>
        </w:rPr>
        <w:t>26/568</w:t>
      </w:r>
      <w:r w:rsidRPr="00053376">
        <w:rPr>
          <w:rFonts w:ascii="PT Astra Serif" w:hAnsi="PT Astra Serif"/>
        </w:rPr>
        <w:t xml:space="preserve">-П «Об утверждении </w:t>
      </w:r>
      <w:r w:rsidRPr="00053376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053376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1D70BD" w:rsidRPr="00053376" w:rsidRDefault="001D70BD" w:rsidP="00A95A8A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334C30" w:rsidRPr="00053376">
        <w:rPr>
          <w:rFonts w:ascii="PT Astra Serif" w:hAnsi="PT Astra Serif"/>
        </w:rPr>
        <w:br/>
      </w:r>
      <w:r w:rsidRPr="00053376">
        <w:rPr>
          <w:rFonts w:ascii="PT Astra Serif" w:hAnsi="PT Astra Serif"/>
        </w:rPr>
        <w:t xml:space="preserve">с реализацией в 2020 году государственной </w:t>
      </w:r>
      <w:hyperlink r:id="rId9" w:history="1">
        <w:r w:rsidRPr="00053376">
          <w:rPr>
            <w:rFonts w:ascii="PT Astra Serif" w:hAnsi="PT Astra Serif"/>
          </w:rPr>
          <w:t>программы</w:t>
        </w:r>
      </w:hyperlink>
      <w:r w:rsidRPr="00053376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</w:t>
      </w:r>
      <w:r w:rsidR="00F627F5" w:rsidRPr="00053376">
        <w:rPr>
          <w:rFonts w:ascii="PT Astra Serif" w:hAnsi="PT Astra Serif"/>
        </w:rPr>
        <w:t>ё</w:t>
      </w:r>
      <w:r w:rsidRPr="00053376">
        <w:rPr>
          <w:rFonts w:ascii="PT Astra Serif" w:hAnsi="PT Astra Serif"/>
        </w:rPr>
        <w:t>т перераспределения бюджетных ассигнований областн</w:t>
      </w:r>
      <w:r w:rsidR="00AE14C6" w:rsidRPr="00053376">
        <w:rPr>
          <w:rFonts w:ascii="PT Astra Serif" w:hAnsi="PT Astra Serif"/>
        </w:rPr>
        <w:t>ого бюджета Ульяновской области</w:t>
      </w:r>
      <w:r w:rsidRPr="00053376">
        <w:rPr>
          <w:rFonts w:ascii="PT Astra Serif" w:hAnsi="PT Astra Serif"/>
        </w:rPr>
        <w:t xml:space="preserve"> </w:t>
      </w:r>
      <w:r w:rsidR="00334C30" w:rsidRPr="00053376">
        <w:rPr>
          <w:rFonts w:ascii="PT Astra Serif" w:hAnsi="PT Astra Serif"/>
        </w:rPr>
        <w:br/>
      </w:r>
      <w:r w:rsidRPr="00053376">
        <w:rPr>
          <w:rFonts w:ascii="PT Astra Serif" w:hAnsi="PT Astra Serif"/>
        </w:rPr>
        <w:t xml:space="preserve">на финансовое обеспечение </w:t>
      </w:r>
      <w:r w:rsidR="000B5196" w:rsidRPr="00053376">
        <w:rPr>
          <w:rFonts w:ascii="PT Astra Serif" w:hAnsi="PT Astra Serif"/>
        </w:rPr>
        <w:t xml:space="preserve">её </w:t>
      </w:r>
      <w:r w:rsidRPr="00053376">
        <w:rPr>
          <w:rFonts w:ascii="PT Astra Serif" w:hAnsi="PT Astra Serif"/>
        </w:rPr>
        <w:t>реализации</w:t>
      </w:r>
      <w:r w:rsidR="000B5196" w:rsidRPr="00053376">
        <w:rPr>
          <w:rFonts w:ascii="PT Astra Serif" w:hAnsi="PT Astra Serif"/>
        </w:rPr>
        <w:t>.</w:t>
      </w:r>
    </w:p>
    <w:p w:rsidR="00955190" w:rsidRDefault="001D70BD" w:rsidP="00A95A8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053376">
        <w:rPr>
          <w:rFonts w:ascii="PT Astra Serif" w:hAnsi="PT Astra Serif"/>
        </w:rPr>
        <w:t>3</w:t>
      </w:r>
      <w:r w:rsidR="003F29D8" w:rsidRPr="00053376">
        <w:rPr>
          <w:rFonts w:ascii="PT Astra Serif" w:hAnsi="PT Astra Serif"/>
        </w:rPr>
        <w:t xml:space="preserve">. </w:t>
      </w:r>
      <w:r w:rsidR="00692E36" w:rsidRPr="00053376">
        <w:rPr>
          <w:rFonts w:ascii="PT Astra Serif" w:hAnsi="PT Astra Serif"/>
        </w:rPr>
        <w:t>Настоящее постановление вступает</w:t>
      </w:r>
      <w:r w:rsidR="004233AC" w:rsidRPr="00053376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</w:t>
      </w:r>
      <w:r w:rsidR="00922E4D" w:rsidRPr="00053376">
        <w:rPr>
          <w:rFonts w:ascii="PT Astra Serif" w:hAnsi="PT Astra Serif" w:cs="PT Astra Serif"/>
        </w:rPr>
        <w:t>,</w:t>
      </w:r>
      <w:r w:rsidR="00563F3A" w:rsidRPr="00053376">
        <w:rPr>
          <w:rFonts w:ascii="PT Astra Serif" w:hAnsi="PT Astra Serif" w:cs="PT Astra Serif"/>
        </w:rPr>
        <w:t xml:space="preserve"> за исключением</w:t>
      </w:r>
      <w:r w:rsidR="00F32DE5">
        <w:rPr>
          <w:rFonts w:ascii="PT Astra Serif" w:hAnsi="PT Astra Serif" w:cs="PT Astra Serif"/>
        </w:rPr>
        <w:t xml:space="preserve"> п</w:t>
      </w:r>
      <w:r w:rsidR="00955190">
        <w:rPr>
          <w:rFonts w:ascii="PT Astra Serif" w:hAnsi="PT Astra Serif" w:cs="PT Astra Serif"/>
        </w:rPr>
        <w:t>ункт</w:t>
      </w:r>
      <w:r w:rsidR="00F32DE5">
        <w:rPr>
          <w:rFonts w:ascii="PT Astra Serif" w:hAnsi="PT Astra Serif" w:cs="PT Astra Serif"/>
        </w:rPr>
        <w:t>а</w:t>
      </w:r>
      <w:r w:rsidR="00955190">
        <w:rPr>
          <w:rFonts w:ascii="PT Astra Serif" w:hAnsi="PT Astra Serif" w:cs="PT Astra Serif"/>
        </w:rPr>
        <w:t xml:space="preserve"> 29</w:t>
      </w:r>
      <w:r w:rsidR="00955190" w:rsidRPr="00053376">
        <w:rPr>
          <w:rFonts w:ascii="PT Astra Serif" w:hAnsi="PT Astra Serif" w:cs="PT Astra Serif"/>
        </w:rPr>
        <w:t xml:space="preserve"> изменений</w:t>
      </w:r>
      <w:r w:rsidR="00955190">
        <w:rPr>
          <w:rFonts w:ascii="PT Astra Serif" w:hAnsi="PT Astra Serif" w:cs="PT Astra Serif"/>
        </w:rPr>
        <w:t xml:space="preserve"> </w:t>
      </w:r>
      <w:r w:rsidR="00A95A8A">
        <w:rPr>
          <w:rFonts w:ascii="PT Astra Serif" w:hAnsi="PT Astra Serif" w:cs="PT Astra Serif"/>
        </w:rPr>
        <w:br/>
      </w:r>
      <w:r w:rsidR="00955190">
        <w:rPr>
          <w:rFonts w:ascii="PT Astra Serif" w:hAnsi="PT Astra Serif" w:cs="PT Astra Serif"/>
        </w:rPr>
        <w:t>в государственную программу Ульяновской области «Развитие и модернизация образования в Ульяновской области», утверждённых настоящим постановлением,</w:t>
      </w:r>
      <w:r w:rsidR="00F32DE5">
        <w:rPr>
          <w:rFonts w:ascii="PT Astra Serif" w:hAnsi="PT Astra Serif" w:cs="PT Astra Serif"/>
        </w:rPr>
        <w:t xml:space="preserve"> который</w:t>
      </w:r>
      <w:r w:rsidR="00955190" w:rsidRPr="00053376">
        <w:rPr>
          <w:rFonts w:ascii="PT Astra Serif" w:hAnsi="PT Astra Serif" w:cs="PT Astra Serif"/>
        </w:rPr>
        <w:t xml:space="preserve"> вступает в силу с 1 сентября 2020 года.</w:t>
      </w:r>
    </w:p>
    <w:p w:rsidR="00955190" w:rsidRPr="00053376" w:rsidRDefault="00955190" w:rsidP="00A95A8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Положения </w:t>
      </w:r>
      <w:r w:rsidR="005F3661">
        <w:rPr>
          <w:rFonts w:ascii="PT Astra Serif" w:hAnsi="PT Astra Serif" w:cs="PT Astra Serif"/>
        </w:rPr>
        <w:t xml:space="preserve">пункта 4, подпункта 3 пункта 5, абзаца второго пункта 15 </w:t>
      </w:r>
      <w:r w:rsidR="00A95A8A">
        <w:rPr>
          <w:rFonts w:ascii="PT Astra Serif" w:hAnsi="PT Astra Serif" w:cs="PT Astra Serif"/>
        </w:rPr>
        <w:t>п</w:t>
      </w:r>
      <w:r w:rsidR="005F3661">
        <w:rPr>
          <w:rFonts w:ascii="PT Astra Serif" w:hAnsi="PT Astra Serif" w:cs="PT Astra Serif"/>
        </w:rPr>
        <w:t xml:space="preserve">риложения № 6, пункта 4, подпункта 3 пункта 5, абзаца второго пункта 16 </w:t>
      </w:r>
      <w:r w:rsidR="00A95A8A">
        <w:rPr>
          <w:rFonts w:ascii="PT Astra Serif" w:hAnsi="PT Astra Serif" w:cs="PT Astra Serif"/>
        </w:rPr>
        <w:t>п</w:t>
      </w:r>
      <w:r w:rsidR="005F3661">
        <w:rPr>
          <w:rFonts w:ascii="PT Astra Serif" w:hAnsi="PT Astra Serif" w:cs="PT Astra Serif"/>
        </w:rPr>
        <w:t xml:space="preserve">риложения № 7, пункта 4, подпункта 3 пункта 5, абзаца второго пункта 15 </w:t>
      </w:r>
      <w:r w:rsidR="00A95A8A">
        <w:rPr>
          <w:rFonts w:ascii="PT Astra Serif" w:hAnsi="PT Astra Serif" w:cs="PT Astra Serif"/>
        </w:rPr>
        <w:t>п</w:t>
      </w:r>
      <w:r w:rsidR="005F3661">
        <w:rPr>
          <w:rFonts w:ascii="PT Astra Serif" w:hAnsi="PT Astra Serif" w:cs="PT Astra Serif"/>
        </w:rPr>
        <w:t xml:space="preserve">риложения № 9, пункта 3, подпункта 3 пункта 4, абзаца второго пункта 14 </w:t>
      </w:r>
      <w:r w:rsidR="00A95A8A">
        <w:rPr>
          <w:rFonts w:ascii="PT Astra Serif" w:hAnsi="PT Astra Serif" w:cs="PT Astra Serif"/>
        </w:rPr>
        <w:t>п</w:t>
      </w:r>
      <w:r w:rsidR="005F3661">
        <w:rPr>
          <w:rFonts w:ascii="PT Astra Serif" w:hAnsi="PT Astra Serif" w:cs="PT Astra Serif"/>
        </w:rPr>
        <w:t xml:space="preserve">риложения № 12, пункта 3, подпункта 3 пункта 4, абзаца второго пункта 14 </w:t>
      </w:r>
      <w:r w:rsidR="00A95A8A">
        <w:rPr>
          <w:rFonts w:ascii="PT Astra Serif" w:hAnsi="PT Astra Serif" w:cs="PT Astra Serif"/>
        </w:rPr>
        <w:t>п</w:t>
      </w:r>
      <w:r w:rsidR="005F3661">
        <w:rPr>
          <w:rFonts w:ascii="PT Astra Serif" w:hAnsi="PT Astra Serif" w:cs="PT Astra Serif"/>
        </w:rPr>
        <w:t>риложения</w:t>
      </w:r>
      <w:proofErr w:type="gramEnd"/>
      <w:r w:rsidR="005F3661">
        <w:rPr>
          <w:rFonts w:ascii="PT Astra Serif" w:hAnsi="PT Astra Serif" w:cs="PT Astra Serif"/>
        </w:rPr>
        <w:t xml:space="preserve"> № </w:t>
      </w:r>
      <w:proofErr w:type="gramStart"/>
      <w:r w:rsidR="005F3661">
        <w:rPr>
          <w:rFonts w:ascii="PT Astra Serif" w:hAnsi="PT Astra Serif" w:cs="PT Astra Serif"/>
        </w:rPr>
        <w:t xml:space="preserve">13, пункта 3, подпункта 3 пункта 4, абзаца второго пункта 14 </w:t>
      </w:r>
      <w:r w:rsidR="00A95A8A">
        <w:rPr>
          <w:rFonts w:ascii="PT Astra Serif" w:hAnsi="PT Astra Serif" w:cs="PT Astra Serif"/>
        </w:rPr>
        <w:t>п</w:t>
      </w:r>
      <w:r w:rsidR="005F3661">
        <w:rPr>
          <w:rFonts w:ascii="PT Astra Serif" w:hAnsi="PT Astra Serif" w:cs="PT Astra Serif"/>
        </w:rPr>
        <w:t xml:space="preserve">риложения № 19 к государственной программе Ульяновской области «Развитие и модернизация образования в Ульяновской области», утверждённой </w:t>
      </w:r>
      <w:r w:rsidR="005F3661" w:rsidRPr="00053376">
        <w:rPr>
          <w:rFonts w:ascii="PT Astra Serif" w:hAnsi="PT Astra Serif"/>
        </w:rPr>
        <w:t xml:space="preserve">постановлением Правительства Ульяновской области от 14.11.2019 № 26/568-П </w:t>
      </w:r>
      <w:r w:rsidR="005F3661" w:rsidRPr="00053376">
        <w:rPr>
          <w:rFonts w:ascii="PT Astra Serif" w:hAnsi="PT Astra Serif"/>
        </w:rPr>
        <w:lastRenderedPageBreak/>
        <w:t xml:space="preserve">«Об утверждении </w:t>
      </w:r>
      <w:r w:rsidR="005F3661" w:rsidRPr="00053376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="005F3661" w:rsidRPr="00053376">
        <w:rPr>
          <w:rFonts w:ascii="PT Astra Serif" w:hAnsi="PT Astra Serif"/>
        </w:rPr>
        <w:t>«Развитие и модернизация образовани</w:t>
      </w:r>
      <w:bookmarkStart w:id="0" w:name="_GoBack"/>
      <w:bookmarkEnd w:id="0"/>
      <w:r w:rsidR="005F3661" w:rsidRPr="00053376">
        <w:rPr>
          <w:rFonts w:ascii="PT Astra Serif" w:hAnsi="PT Astra Serif"/>
        </w:rPr>
        <w:t>я в Ульяновской области»</w:t>
      </w:r>
      <w:r w:rsidR="005F3661">
        <w:rPr>
          <w:rFonts w:ascii="PT Astra Serif" w:hAnsi="PT Astra Serif"/>
        </w:rPr>
        <w:t xml:space="preserve"> (в редакции настоящего постановления), </w:t>
      </w:r>
      <w:r w:rsidR="005F3661" w:rsidRPr="00053376">
        <w:rPr>
          <w:rFonts w:ascii="PT Astra Serif" w:hAnsi="PT Astra Serif" w:cs="PT Astra Serif"/>
        </w:rPr>
        <w:t xml:space="preserve">распространяются на правоотношения, </w:t>
      </w:r>
      <w:r w:rsidR="005F3661">
        <w:rPr>
          <w:rFonts w:ascii="PT Astra Serif" w:hAnsi="PT Astra Serif" w:cs="PT Astra Serif"/>
        </w:rPr>
        <w:t>возникшие с 1 января 2020 года</w:t>
      </w:r>
      <w:r w:rsidR="005F3661" w:rsidRPr="00053376">
        <w:rPr>
          <w:rFonts w:ascii="PT Astra Serif" w:hAnsi="PT Astra Serif" w:cs="PT Astra Serif"/>
        </w:rPr>
        <w:t>.</w:t>
      </w:r>
      <w:proofErr w:type="gramEnd"/>
    </w:p>
    <w:p w:rsidR="00692E36" w:rsidRPr="00053376" w:rsidRDefault="00692E36" w:rsidP="009D5FB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</w:p>
    <w:p w:rsidR="003F29D8" w:rsidRPr="00053376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1405" w:rsidRPr="00053376" w:rsidRDefault="003F1405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10615F" w:rsidRDefault="0010615F" w:rsidP="003F29D8">
      <w:pPr>
        <w:rPr>
          <w:rFonts w:ascii="PT Astra Serif" w:hAnsi="PT Astra Serif"/>
        </w:rPr>
      </w:pPr>
      <w:r>
        <w:rPr>
          <w:rFonts w:ascii="PT Astra Serif" w:hAnsi="PT Astra Serif"/>
        </w:rPr>
        <w:t>Исполняющий обязанности</w:t>
      </w:r>
    </w:p>
    <w:p w:rsidR="002B4DD9" w:rsidRDefault="003F29D8" w:rsidP="0010615F">
      <w:pPr>
        <w:rPr>
          <w:rFonts w:ascii="PT Astra Serif" w:hAnsi="PT Astra Serif"/>
        </w:rPr>
      </w:pPr>
      <w:r w:rsidRPr="00053376">
        <w:rPr>
          <w:rFonts w:ascii="PT Astra Serif" w:hAnsi="PT Astra Serif"/>
        </w:rPr>
        <w:t>Председател</w:t>
      </w:r>
      <w:r w:rsidR="0010615F">
        <w:rPr>
          <w:rFonts w:ascii="PT Astra Serif" w:hAnsi="PT Astra Serif"/>
        </w:rPr>
        <w:t xml:space="preserve">я </w:t>
      </w:r>
    </w:p>
    <w:p w:rsidR="003F29D8" w:rsidRPr="00053376" w:rsidRDefault="003F29D8" w:rsidP="0010615F">
      <w:pPr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Правительства области                             </w:t>
      </w:r>
      <w:r w:rsidR="0010615F">
        <w:rPr>
          <w:rFonts w:ascii="PT Astra Serif" w:hAnsi="PT Astra Serif"/>
        </w:rPr>
        <w:t xml:space="preserve">            </w:t>
      </w:r>
      <w:r w:rsidR="00FD5058" w:rsidRPr="00053376">
        <w:rPr>
          <w:rFonts w:ascii="PT Astra Serif" w:hAnsi="PT Astra Serif"/>
        </w:rPr>
        <w:t xml:space="preserve">       </w:t>
      </w:r>
      <w:r w:rsidR="0010615F">
        <w:rPr>
          <w:rFonts w:ascii="PT Astra Serif" w:hAnsi="PT Astra Serif"/>
        </w:rPr>
        <w:t xml:space="preserve">     </w:t>
      </w:r>
      <w:r w:rsidR="002B4DD9">
        <w:rPr>
          <w:rFonts w:ascii="PT Astra Serif" w:hAnsi="PT Astra Serif"/>
        </w:rPr>
        <w:t xml:space="preserve">                        </w:t>
      </w:r>
      <w:r w:rsidR="0010615F">
        <w:rPr>
          <w:rFonts w:ascii="PT Astra Serif" w:hAnsi="PT Astra Serif"/>
        </w:rPr>
        <w:t xml:space="preserve"> </w:t>
      </w:r>
      <w:proofErr w:type="spellStart"/>
      <w:r w:rsidR="00FD5058" w:rsidRPr="00053376">
        <w:rPr>
          <w:rFonts w:ascii="PT Astra Serif" w:hAnsi="PT Astra Serif"/>
        </w:rPr>
        <w:t>А.</w:t>
      </w:r>
      <w:r w:rsidR="0010615F">
        <w:rPr>
          <w:rFonts w:ascii="PT Astra Serif" w:hAnsi="PT Astra Serif"/>
        </w:rPr>
        <w:t>С</w:t>
      </w:r>
      <w:r w:rsidR="00FD5058" w:rsidRPr="00053376">
        <w:rPr>
          <w:rFonts w:ascii="PT Astra Serif" w:hAnsi="PT Astra Serif"/>
        </w:rPr>
        <w:t>.</w:t>
      </w:r>
      <w:r w:rsidR="0010615F">
        <w:rPr>
          <w:rFonts w:ascii="PT Astra Serif" w:hAnsi="PT Astra Serif"/>
        </w:rPr>
        <w:t>Тюрин</w:t>
      </w:r>
      <w:proofErr w:type="spellEnd"/>
    </w:p>
    <w:p w:rsidR="009A2830" w:rsidRPr="00053376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053376" w:rsidSect="002B4DD9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053376" w:rsidRDefault="00E5112C" w:rsidP="009870CD">
      <w:pPr>
        <w:widowControl w:val="0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053376">
        <w:rPr>
          <w:rFonts w:ascii="PT Astra Serif" w:hAnsi="PT Astra Serif"/>
        </w:rPr>
        <w:lastRenderedPageBreak/>
        <w:t>УТВЕРЖДЕНЫ</w:t>
      </w:r>
    </w:p>
    <w:p w:rsidR="00205209" w:rsidRPr="00053376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053376" w:rsidRDefault="00A761B7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053376">
        <w:rPr>
          <w:rFonts w:ascii="PT Astra Serif" w:hAnsi="PT Astra Serif"/>
        </w:rPr>
        <w:t>постановлени</w:t>
      </w:r>
      <w:r w:rsidR="00A2350E" w:rsidRPr="00053376">
        <w:rPr>
          <w:rFonts w:ascii="PT Astra Serif" w:hAnsi="PT Astra Serif"/>
        </w:rPr>
        <w:t>ем</w:t>
      </w:r>
      <w:r w:rsidRPr="00053376">
        <w:rPr>
          <w:rFonts w:ascii="PT Astra Serif" w:hAnsi="PT Astra Serif"/>
        </w:rPr>
        <w:t xml:space="preserve"> Правитель</w:t>
      </w:r>
      <w:r w:rsidR="00205209" w:rsidRPr="00053376">
        <w:rPr>
          <w:rFonts w:ascii="PT Astra Serif" w:hAnsi="PT Astra Serif"/>
        </w:rPr>
        <w:t>ства</w:t>
      </w:r>
    </w:p>
    <w:p w:rsidR="00205209" w:rsidRPr="00053376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053376">
        <w:rPr>
          <w:rFonts w:ascii="PT Astra Serif" w:hAnsi="PT Astra Serif"/>
        </w:rPr>
        <w:t>Ульяновской области</w:t>
      </w:r>
    </w:p>
    <w:p w:rsidR="009A2830" w:rsidRPr="00053376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53376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43CC0" w:rsidRPr="00053376" w:rsidRDefault="00E43CC0" w:rsidP="00E43CC0">
      <w:pPr>
        <w:keepNext/>
        <w:widowControl w:val="0"/>
        <w:rPr>
          <w:rFonts w:ascii="PT Astra Serif" w:hAnsi="PT Astra Serif"/>
        </w:rPr>
      </w:pPr>
    </w:p>
    <w:p w:rsidR="009A2830" w:rsidRPr="00053376" w:rsidRDefault="009A2830" w:rsidP="001D2B4F">
      <w:pPr>
        <w:jc w:val="center"/>
        <w:rPr>
          <w:rFonts w:ascii="PT Astra Serif" w:hAnsi="PT Astra Serif"/>
          <w:b/>
          <w:bCs/>
        </w:rPr>
      </w:pPr>
      <w:r w:rsidRPr="00053376">
        <w:rPr>
          <w:rFonts w:ascii="PT Astra Serif" w:hAnsi="PT Astra Serif"/>
          <w:b/>
          <w:bCs/>
        </w:rPr>
        <w:t xml:space="preserve">ИЗМЕНЕНИЯ </w:t>
      </w:r>
    </w:p>
    <w:p w:rsidR="009A2830" w:rsidRPr="00053376" w:rsidRDefault="009A2830" w:rsidP="00A2350E">
      <w:pPr>
        <w:jc w:val="center"/>
        <w:rPr>
          <w:rFonts w:ascii="PT Astra Serif" w:hAnsi="PT Astra Serif"/>
          <w:b/>
          <w:bCs/>
        </w:rPr>
      </w:pPr>
      <w:r w:rsidRPr="00053376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053376">
        <w:rPr>
          <w:rFonts w:ascii="PT Astra Serif" w:hAnsi="PT Astra Serif"/>
          <w:b/>
          <w:bCs/>
        </w:rPr>
        <w:br/>
      </w:r>
      <w:r w:rsidRPr="00053376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053376" w:rsidRDefault="009A2830" w:rsidP="001D2B4F">
      <w:pPr>
        <w:ind w:firstLine="709"/>
        <w:jc w:val="both"/>
        <w:rPr>
          <w:rFonts w:ascii="PT Astra Serif" w:hAnsi="PT Astra Serif"/>
        </w:rPr>
      </w:pPr>
    </w:p>
    <w:p w:rsidR="00291E39" w:rsidRPr="00053376" w:rsidRDefault="00291E39" w:rsidP="00291E39">
      <w:pPr>
        <w:widowControl w:val="0"/>
        <w:ind w:firstLine="709"/>
        <w:rPr>
          <w:rFonts w:ascii="PT Astra Serif" w:hAnsi="PT Astra Serif"/>
        </w:rPr>
      </w:pPr>
      <w:r w:rsidRPr="00053376">
        <w:rPr>
          <w:rFonts w:ascii="PT Astra Serif" w:hAnsi="PT Astra Serif"/>
          <w:lang w:eastAsia="en-US"/>
        </w:rPr>
        <w:t>1.</w:t>
      </w:r>
      <w:r w:rsidRPr="00053376">
        <w:rPr>
          <w:rFonts w:ascii="PT Astra Serif" w:hAnsi="PT Astra Serif"/>
        </w:rPr>
        <w:t xml:space="preserve"> В паспорте:</w:t>
      </w:r>
    </w:p>
    <w:p w:rsidR="00291E39" w:rsidRPr="00053376" w:rsidRDefault="00291E39" w:rsidP="00291E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53376">
        <w:rPr>
          <w:rFonts w:ascii="PT Astra Serif" w:hAnsi="PT Astra Serif"/>
        </w:rPr>
        <w:t>1) в строке «</w:t>
      </w:r>
      <w:r w:rsidRPr="00053376">
        <w:rPr>
          <w:rFonts w:ascii="PT Astra Serif" w:hAnsi="PT Astra Serif" w:cs="PT Astra Serif"/>
        </w:rPr>
        <w:t>Государственный заказчик государственной программы (го</w:t>
      </w:r>
      <w:r w:rsidRPr="00053376">
        <w:rPr>
          <w:rFonts w:ascii="PT Astra Serif" w:hAnsi="PT Astra Serif" w:cs="PT Astra Serif"/>
        </w:rPr>
        <w:t>с</w:t>
      </w:r>
      <w:r w:rsidRPr="00053376">
        <w:rPr>
          <w:rFonts w:ascii="PT Astra Serif" w:hAnsi="PT Astra Serif" w:cs="PT Astra Serif"/>
        </w:rPr>
        <w:t xml:space="preserve">ударственный заказчик </w:t>
      </w:r>
      <w:r w:rsidR="00936174">
        <w:rPr>
          <w:rFonts w:ascii="PT Astra Serif" w:hAnsi="PT Astra Serif" w:cs="PT Astra Serif"/>
        </w:rPr>
        <w:t>–</w:t>
      </w:r>
      <w:r w:rsidRPr="00053376">
        <w:rPr>
          <w:rFonts w:ascii="PT Astra Serif" w:hAnsi="PT Astra Serif" w:cs="PT Astra Serif"/>
        </w:rPr>
        <w:t xml:space="preserve"> координатор государственной программы)</w:t>
      </w:r>
      <w:r w:rsidRPr="00053376">
        <w:rPr>
          <w:rFonts w:ascii="PT Astra Serif" w:hAnsi="PT Astra Serif"/>
        </w:rPr>
        <w:t xml:space="preserve">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FF7A3C" w:rsidRPr="00053376">
        <w:rPr>
          <w:rFonts w:ascii="PT Astra Serif" w:hAnsi="PT Astra Serif"/>
        </w:rPr>
        <w:t>;</w:t>
      </w:r>
    </w:p>
    <w:p w:rsidR="00EC11E8" w:rsidRPr="00053376" w:rsidRDefault="00291E39" w:rsidP="00AA5D9D">
      <w:pPr>
        <w:pStyle w:val="af2"/>
        <w:widowControl w:val="0"/>
        <w:ind w:left="0" w:firstLine="709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</w:t>
      </w:r>
      <w:r w:rsidR="00CC0BAC" w:rsidRPr="00053376">
        <w:rPr>
          <w:rFonts w:ascii="PT Astra Serif" w:hAnsi="PT Astra Serif"/>
        </w:rPr>
        <w:t xml:space="preserve"> </w:t>
      </w:r>
      <w:r w:rsidR="00AA5D9D" w:rsidRPr="00053376">
        <w:rPr>
          <w:rFonts w:ascii="PT Astra Serif" w:hAnsi="PT Astra Serif"/>
        </w:rPr>
        <w:t>строке «Ресурсное обеспечение государственной прог</w:t>
      </w:r>
      <w:r w:rsidR="00FB422E" w:rsidRPr="00053376">
        <w:rPr>
          <w:rFonts w:ascii="PT Astra Serif" w:hAnsi="PT Astra Serif"/>
        </w:rPr>
        <w:t xml:space="preserve">раммы </w:t>
      </w:r>
      <w:r w:rsidR="00FB422E" w:rsidRPr="00053376">
        <w:rPr>
          <w:rFonts w:ascii="PT Astra Serif" w:hAnsi="PT Astra Serif"/>
        </w:rPr>
        <w:br/>
        <w:t xml:space="preserve">с разбивкой по этапам и </w:t>
      </w:r>
      <w:r w:rsidR="00AA5D9D" w:rsidRPr="00053376">
        <w:rPr>
          <w:rFonts w:ascii="PT Astra Serif" w:hAnsi="PT Astra Serif"/>
        </w:rPr>
        <w:t>годам реализации»</w:t>
      </w:r>
      <w:r w:rsidR="00CC0BAC" w:rsidRPr="00053376">
        <w:rPr>
          <w:rFonts w:ascii="PT Astra Serif" w:hAnsi="PT Astra Serif"/>
        </w:rPr>
        <w:t>:</w:t>
      </w:r>
    </w:p>
    <w:p w:rsidR="004201F2" w:rsidRPr="00053376" w:rsidRDefault="00291E39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</w:t>
      </w:r>
      <w:r w:rsidR="00EC11E8" w:rsidRPr="00053376">
        <w:rPr>
          <w:rFonts w:ascii="PT Astra Serif" w:hAnsi="PT Astra Serif"/>
        </w:rPr>
        <w:t xml:space="preserve">) </w:t>
      </w:r>
      <w:r w:rsidR="003075AF" w:rsidRPr="00053376">
        <w:rPr>
          <w:rFonts w:ascii="PT Astra Serif" w:hAnsi="PT Astra Serif"/>
        </w:rPr>
        <w:t>в абзаце первом цифры «</w:t>
      </w:r>
      <w:r w:rsidR="00A44546" w:rsidRPr="00053376">
        <w:rPr>
          <w:rFonts w:ascii="PT Astra Serif" w:hAnsi="PT Astra Serif"/>
        </w:rPr>
        <w:t>62062875,397</w:t>
      </w:r>
      <w:r w:rsidR="003075AF" w:rsidRPr="00053376">
        <w:rPr>
          <w:rFonts w:ascii="PT Astra Serif" w:hAnsi="PT Astra Serif"/>
        </w:rPr>
        <w:t>»</w:t>
      </w:r>
      <w:r w:rsidR="00E40C9B" w:rsidRPr="00053376">
        <w:rPr>
          <w:rFonts w:ascii="PT Astra Serif" w:hAnsi="PT Astra Serif"/>
        </w:rPr>
        <w:t xml:space="preserve"> заменить цифрами «</w:t>
      </w:r>
      <w:r w:rsidR="00563F3A" w:rsidRPr="00053376">
        <w:rPr>
          <w:rFonts w:ascii="PT Astra Serif" w:hAnsi="PT Astra Serif"/>
        </w:rPr>
        <w:t>62284004,643</w:t>
      </w:r>
      <w:r w:rsidR="00E40C9B" w:rsidRPr="00053376">
        <w:rPr>
          <w:rFonts w:ascii="PT Astra Serif" w:hAnsi="PT Astra Serif"/>
        </w:rPr>
        <w:t>»</w:t>
      </w:r>
      <w:r w:rsidR="003075AF" w:rsidRPr="00053376">
        <w:rPr>
          <w:rFonts w:ascii="PT Astra Serif" w:hAnsi="PT Astra Serif"/>
        </w:rPr>
        <w:t xml:space="preserve">; </w:t>
      </w:r>
    </w:p>
    <w:p w:rsidR="00E40C9B" w:rsidRPr="00053376" w:rsidRDefault="00291E39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</w:t>
      </w:r>
      <w:r w:rsidR="00E40C9B" w:rsidRPr="00053376">
        <w:rPr>
          <w:rFonts w:ascii="PT Astra Serif" w:hAnsi="PT Astra Serif"/>
        </w:rPr>
        <w:t>) в абзаце втором цифры «</w:t>
      </w:r>
      <w:r w:rsidR="00A44546" w:rsidRPr="00053376">
        <w:rPr>
          <w:rFonts w:ascii="PT Astra Serif" w:hAnsi="PT Astra Serif"/>
        </w:rPr>
        <w:t>13151717,312</w:t>
      </w:r>
      <w:r w:rsidR="00E40C9B" w:rsidRPr="00053376">
        <w:rPr>
          <w:rFonts w:ascii="PT Astra Serif" w:hAnsi="PT Astra Serif" w:cs="PT Astra Serif"/>
        </w:rPr>
        <w:t>»</w:t>
      </w:r>
      <w:r w:rsidR="00E40C9B" w:rsidRPr="00053376">
        <w:rPr>
          <w:rFonts w:ascii="PT Astra Serif" w:hAnsi="PT Astra Serif"/>
        </w:rPr>
        <w:t xml:space="preserve"> заменить цифрами «</w:t>
      </w:r>
      <w:r w:rsidR="00563F3A" w:rsidRPr="00053376">
        <w:rPr>
          <w:rFonts w:ascii="PT Astra Serif" w:hAnsi="PT Astra Serif"/>
        </w:rPr>
        <w:t>13372846,558</w:t>
      </w:r>
      <w:r w:rsidR="00E40C9B" w:rsidRPr="00053376">
        <w:rPr>
          <w:rFonts w:ascii="PT Astra Serif" w:hAnsi="PT Astra Serif"/>
        </w:rPr>
        <w:t>»;</w:t>
      </w:r>
    </w:p>
    <w:p w:rsidR="00ED3B0C" w:rsidRPr="00053376" w:rsidRDefault="00291E39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ED3B0C" w:rsidRPr="00053376">
        <w:rPr>
          <w:rFonts w:ascii="PT Astra Serif" w:hAnsi="PT Astra Serif"/>
        </w:rPr>
        <w:t>) в абзаце восьмом цифры «</w:t>
      </w:r>
      <w:r w:rsidR="00A44546" w:rsidRPr="00053376">
        <w:rPr>
          <w:rFonts w:ascii="PT Astra Serif" w:hAnsi="PT Astra Serif"/>
        </w:rPr>
        <w:t>57759305,797</w:t>
      </w:r>
      <w:r w:rsidR="00ED3B0C" w:rsidRPr="00053376">
        <w:rPr>
          <w:rFonts w:ascii="PT Astra Serif" w:hAnsi="PT Astra Serif"/>
        </w:rPr>
        <w:t>» заменить цифрами «</w:t>
      </w:r>
      <w:r w:rsidR="00563F3A" w:rsidRPr="00053376">
        <w:rPr>
          <w:rFonts w:ascii="PT Astra Serif" w:hAnsi="PT Astra Serif"/>
        </w:rPr>
        <w:t>57980435,043</w:t>
      </w:r>
      <w:r w:rsidR="00ED3B0C" w:rsidRPr="00053376">
        <w:rPr>
          <w:rFonts w:ascii="PT Astra Serif" w:hAnsi="PT Astra Serif"/>
        </w:rPr>
        <w:t>»;</w:t>
      </w:r>
    </w:p>
    <w:p w:rsidR="00ED3B0C" w:rsidRPr="00053376" w:rsidRDefault="00291E39" w:rsidP="00563F3A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</w:t>
      </w:r>
      <w:r w:rsidR="00ED3B0C" w:rsidRPr="00053376">
        <w:rPr>
          <w:rFonts w:ascii="PT Astra Serif" w:hAnsi="PT Astra Serif"/>
        </w:rPr>
        <w:t>) в абзаце девятом цифры «</w:t>
      </w:r>
      <w:r w:rsidR="00A44546" w:rsidRPr="00053376">
        <w:rPr>
          <w:rFonts w:ascii="PT Astra Serif" w:hAnsi="PT Astra Serif"/>
        </w:rPr>
        <w:t>12039042,412</w:t>
      </w:r>
      <w:r w:rsidR="00F77E4D" w:rsidRPr="00053376">
        <w:rPr>
          <w:rFonts w:ascii="PT Astra Serif" w:hAnsi="PT Astra Serif"/>
        </w:rPr>
        <w:t xml:space="preserve">» заменить цифрами </w:t>
      </w:r>
      <w:r w:rsidR="00ED3B0C" w:rsidRPr="00053376">
        <w:rPr>
          <w:rFonts w:ascii="PT Astra Serif" w:hAnsi="PT Astra Serif"/>
        </w:rPr>
        <w:t>«</w:t>
      </w:r>
      <w:r w:rsidR="00563F3A" w:rsidRPr="00053376">
        <w:rPr>
          <w:rFonts w:ascii="PT Astra Serif" w:hAnsi="PT Astra Serif"/>
        </w:rPr>
        <w:t>12260171,658</w:t>
      </w:r>
      <w:r w:rsidR="00ED3B0C" w:rsidRPr="00053376">
        <w:rPr>
          <w:rFonts w:ascii="PT Astra Serif" w:hAnsi="PT Astra Serif"/>
        </w:rPr>
        <w:t>»</w:t>
      </w:r>
      <w:r w:rsidR="00FF7A3C" w:rsidRPr="00053376">
        <w:rPr>
          <w:rFonts w:ascii="PT Astra Serif" w:hAnsi="PT Astra Serif"/>
        </w:rPr>
        <w:t>;</w:t>
      </w:r>
    </w:p>
    <w:p w:rsidR="00FF7A3C" w:rsidRPr="00053376" w:rsidRDefault="00FF7A3C" w:rsidP="00337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3) в абзаце десятом строки «</w:t>
      </w:r>
      <w:r w:rsidRPr="00053376">
        <w:rPr>
          <w:rFonts w:ascii="PT Astra Serif" w:hAnsi="PT Astra Serif" w:cs="PT Astra Serif"/>
        </w:rPr>
        <w:t>Ожидаемые результаты реализации госуда</w:t>
      </w:r>
      <w:r w:rsidRPr="00053376">
        <w:rPr>
          <w:rFonts w:ascii="PT Astra Serif" w:hAnsi="PT Astra Serif" w:cs="PT Astra Serif"/>
        </w:rPr>
        <w:t>р</w:t>
      </w:r>
      <w:r w:rsidRPr="00053376">
        <w:rPr>
          <w:rFonts w:ascii="PT Astra Serif" w:hAnsi="PT Astra Serif" w:cs="PT Astra Serif"/>
        </w:rPr>
        <w:t>ственной программы»</w:t>
      </w:r>
      <w:r w:rsidRPr="00053376">
        <w:rPr>
          <w:rFonts w:ascii="PT Astra Serif" w:hAnsi="PT Astra Serif"/>
        </w:rPr>
        <w:t xml:space="preserve">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</w:t>
      </w:r>
      <w:r w:rsidRPr="00053376">
        <w:rPr>
          <w:rFonts w:ascii="PT Astra Serif" w:hAnsi="PT Astra Serif"/>
          <w:shd w:val="clear" w:color="auto" w:fill="FFFFFF"/>
        </w:rPr>
        <w:t>о</w:t>
      </w:r>
      <w:r w:rsidRPr="00053376">
        <w:rPr>
          <w:rFonts w:ascii="PT Astra Serif" w:hAnsi="PT Astra Serif"/>
          <w:shd w:val="clear" w:color="auto" w:fill="FFFFFF"/>
        </w:rPr>
        <w:t>свещения и воспитания».</w:t>
      </w:r>
    </w:p>
    <w:p w:rsidR="00FF7A3C" w:rsidRPr="00053376" w:rsidRDefault="00FF7A3C" w:rsidP="00337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>2. В разделе 2:</w:t>
      </w:r>
    </w:p>
    <w:p w:rsidR="00337F30" w:rsidRPr="00053376" w:rsidRDefault="00337F30" w:rsidP="00337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 xml:space="preserve">1) </w:t>
      </w:r>
      <w:r w:rsidRPr="00053376">
        <w:rPr>
          <w:rFonts w:ascii="PT Astra Serif" w:hAnsi="PT Astra Serif"/>
        </w:rPr>
        <w:t xml:space="preserve">в абзаце первом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</w:t>
      </w:r>
      <w:r w:rsidRPr="00053376">
        <w:rPr>
          <w:rFonts w:ascii="PT Astra Serif" w:hAnsi="PT Astra Serif"/>
          <w:shd w:val="clear" w:color="auto" w:fill="FFFFFF"/>
        </w:rPr>
        <w:t>о</w:t>
      </w:r>
      <w:r w:rsidRPr="00053376">
        <w:rPr>
          <w:rFonts w:ascii="PT Astra Serif" w:hAnsi="PT Astra Serif"/>
          <w:shd w:val="clear" w:color="auto" w:fill="FFFFFF"/>
        </w:rPr>
        <w:t>свещения и воспитания»;</w:t>
      </w:r>
    </w:p>
    <w:p w:rsidR="00337F30" w:rsidRPr="00053376" w:rsidRDefault="00337F30" w:rsidP="00337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 xml:space="preserve">2) </w:t>
      </w:r>
      <w:r w:rsidRPr="00053376">
        <w:rPr>
          <w:rFonts w:ascii="PT Astra Serif" w:hAnsi="PT Astra Serif"/>
        </w:rPr>
        <w:t xml:space="preserve">в абзаце втором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</w:t>
      </w:r>
      <w:r w:rsidRPr="00053376">
        <w:rPr>
          <w:rFonts w:ascii="PT Astra Serif" w:hAnsi="PT Astra Serif"/>
          <w:shd w:val="clear" w:color="auto" w:fill="FFFFFF"/>
        </w:rPr>
        <w:t>о</w:t>
      </w:r>
      <w:r w:rsidRPr="00053376">
        <w:rPr>
          <w:rFonts w:ascii="PT Astra Serif" w:hAnsi="PT Astra Serif"/>
          <w:shd w:val="clear" w:color="auto" w:fill="FFFFFF"/>
        </w:rPr>
        <w:t>свещения и воспитания».</w:t>
      </w:r>
    </w:p>
    <w:p w:rsidR="00337F30" w:rsidRPr="00053376" w:rsidRDefault="00337F30" w:rsidP="006329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>3. В паспорте подпрограммы «Ра</w:t>
      </w:r>
      <w:r w:rsidR="00632993" w:rsidRPr="00053376">
        <w:rPr>
          <w:rFonts w:ascii="PT Astra Serif" w:hAnsi="PT Astra Serif"/>
          <w:shd w:val="clear" w:color="auto" w:fill="FFFFFF"/>
        </w:rPr>
        <w:t xml:space="preserve">звитие общего образования детей </w:t>
      </w:r>
      <w:r w:rsidRPr="00053376">
        <w:rPr>
          <w:rFonts w:ascii="PT Astra Serif" w:hAnsi="PT Astra Serif"/>
          <w:shd w:val="clear" w:color="auto" w:fill="FFFFFF"/>
        </w:rPr>
        <w:t>в Ул</w:t>
      </w:r>
      <w:r w:rsidRPr="00053376">
        <w:rPr>
          <w:rFonts w:ascii="PT Astra Serif" w:hAnsi="PT Astra Serif"/>
          <w:shd w:val="clear" w:color="auto" w:fill="FFFFFF"/>
        </w:rPr>
        <w:t>ь</w:t>
      </w:r>
      <w:r w:rsidRPr="00053376">
        <w:rPr>
          <w:rFonts w:ascii="PT Astra Serif" w:hAnsi="PT Astra Serif"/>
          <w:shd w:val="clear" w:color="auto" w:fill="FFFFFF"/>
        </w:rPr>
        <w:t>яновской области»</w:t>
      </w:r>
      <w:r w:rsidR="00632993" w:rsidRPr="00053376">
        <w:rPr>
          <w:rFonts w:ascii="PT Astra Serif" w:hAnsi="PT Astra Serif"/>
          <w:shd w:val="clear" w:color="auto" w:fill="FFFFFF"/>
        </w:rPr>
        <w:t>:</w:t>
      </w:r>
    </w:p>
    <w:p w:rsidR="00632993" w:rsidRPr="00053376" w:rsidRDefault="00632993" w:rsidP="006329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 xml:space="preserve">1) </w:t>
      </w:r>
      <w:r w:rsidRPr="00053376">
        <w:rPr>
          <w:rFonts w:ascii="PT Astra Serif" w:hAnsi="PT Astra Serif"/>
        </w:rPr>
        <w:t>в строке «</w:t>
      </w:r>
      <w:r w:rsidRPr="00053376">
        <w:rPr>
          <w:rFonts w:ascii="PT Astra Serif" w:hAnsi="PT Astra Serif" w:cs="PT Astra Serif"/>
        </w:rPr>
        <w:t>Государственный заказчик подпрограммы</w:t>
      </w:r>
      <w:r w:rsidRPr="00053376">
        <w:rPr>
          <w:rFonts w:ascii="PT Astra Serif" w:hAnsi="PT Astra Serif"/>
        </w:rPr>
        <w:t>» слова «образов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 xml:space="preserve">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632993" w:rsidRPr="00053376" w:rsidRDefault="00632993" w:rsidP="00632993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632993" w:rsidRPr="00053376" w:rsidRDefault="00632993" w:rsidP="00632993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а) в абзаце первом цифры «</w:t>
      </w:r>
      <w:r w:rsidR="003E0C2B" w:rsidRPr="00053376">
        <w:rPr>
          <w:rFonts w:ascii="PT Astra Serif" w:hAnsi="PT Astra Serif"/>
        </w:rPr>
        <w:t>47297305,26501</w:t>
      </w:r>
      <w:r w:rsidRPr="00053376">
        <w:rPr>
          <w:rFonts w:ascii="PT Astra Serif" w:hAnsi="PT Astra Serif"/>
        </w:rPr>
        <w:t>» заменить цифрами «</w:t>
      </w:r>
      <w:r w:rsidR="00563F3A" w:rsidRPr="00053376">
        <w:rPr>
          <w:rFonts w:ascii="PT Astra Serif" w:hAnsi="PT Astra Serif"/>
        </w:rPr>
        <w:t>47679069,05001</w:t>
      </w:r>
      <w:r w:rsidRPr="00053376">
        <w:rPr>
          <w:rFonts w:ascii="PT Astra Serif" w:hAnsi="PT Astra Serif"/>
        </w:rPr>
        <w:t xml:space="preserve">»; </w:t>
      </w:r>
    </w:p>
    <w:p w:rsidR="00632993" w:rsidRPr="00053376" w:rsidRDefault="00632993" w:rsidP="00632993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 в абзаце втором цифры «9922770,61092» заменить цифрами «</w:t>
      </w:r>
      <w:r w:rsidR="00563F3A" w:rsidRPr="00053376">
        <w:rPr>
          <w:rFonts w:ascii="PT Astra Serif" w:hAnsi="PT Astra Serif"/>
        </w:rPr>
        <w:t>10304534,39592</w:t>
      </w:r>
      <w:r w:rsidRPr="00053376">
        <w:rPr>
          <w:rFonts w:ascii="PT Astra Serif" w:hAnsi="PT Astra Serif"/>
        </w:rPr>
        <w:t>»;</w:t>
      </w:r>
    </w:p>
    <w:p w:rsidR="00632993" w:rsidRPr="00053376" w:rsidRDefault="00632993" w:rsidP="00632993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в) в абзаце восьмом цифры «</w:t>
      </w:r>
      <w:r w:rsidR="003E0C2B" w:rsidRPr="00053376">
        <w:rPr>
          <w:rFonts w:ascii="PT Astra Serif" w:hAnsi="PT Astra Serif"/>
        </w:rPr>
        <w:t>44435147,66501</w:t>
      </w:r>
      <w:r w:rsidRPr="00053376">
        <w:rPr>
          <w:rFonts w:ascii="PT Astra Serif" w:hAnsi="PT Astra Serif"/>
        </w:rPr>
        <w:t>» заменить цифрами «</w:t>
      </w:r>
      <w:r w:rsidR="00563F3A" w:rsidRPr="00053376">
        <w:rPr>
          <w:rFonts w:ascii="PT Astra Serif" w:hAnsi="PT Astra Serif"/>
        </w:rPr>
        <w:t>44816911,45001</w:t>
      </w:r>
      <w:r w:rsidRPr="00053376">
        <w:rPr>
          <w:rFonts w:ascii="PT Astra Serif" w:hAnsi="PT Astra Serif"/>
        </w:rPr>
        <w:t>»;</w:t>
      </w:r>
    </w:p>
    <w:p w:rsidR="00FF7A3C" w:rsidRPr="00053376" w:rsidRDefault="00632993" w:rsidP="003E0C2B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lastRenderedPageBreak/>
        <w:t>г) в абзаце девятом цифры «</w:t>
      </w:r>
      <w:r w:rsidR="003E0C2B" w:rsidRPr="00053376">
        <w:rPr>
          <w:rFonts w:ascii="PT Astra Serif" w:hAnsi="PT Astra Serif"/>
        </w:rPr>
        <w:t>9196403,41092</w:t>
      </w:r>
      <w:r w:rsidRPr="00053376">
        <w:rPr>
          <w:rFonts w:ascii="PT Astra Serif" w:hAnsi="PT Astra Serif"/>
        </w:rPr>
        <w:t>» заменить цифрами «</w:t>
      </w:r>
      <w:r w:rsidR="00563F3A" w:rsidRPr="00053376">
        <w:rPr>
          <w:rFonts w:ascii="PT Astra Serif" w:hAnsi="PT Astra Serif"/>
        </w:rPr>
        <w:t>9578167,19592</w:t>
      </w:r>
      <w:r w:rsidRPr="00053376">
        <w:rPr>
          <w:rFonts w:ascii="PT Astra Serif" w:hAnsi="PT Astra Serif"/>
        </w:rPr>
        <w:t>».</w:t>
      </w:r>
    </w:p>
    <w:p w:rsidR="00655ECA" w:rsidRPr="00053376" w:rsidRDefault="00655ECA" w:rsidP="00655ECA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4. В строке «</w:t>
      </w:r>
      <w:r w:rsidRPr="00053376">
        <w:rPr>
          <w:rFonts w:ascii="PT Astra Serif" w:hAnsi="PT Astra Serif" w:cs="PT Astra Serif"/>
        </w:rPr>
        <w:t>Государственный заказчик подпрограммы</w:t>
      </w:r>
      <w:r w:rsidRPr="00053376">
        <w:rPr>
          <w:rFonts w:ascii="PT Astra Serif" w:hAnsi="PT Astra Serif"/>
        </w:rPr>
        <w:t>» паспорта по</w:t>
      </w:r>
      <w:r w:rsidRPr="00053376">
        <w:rPr>
          <w:rFonts w:ascii="PT Astra Serif" w:hAnsi="PT Astra Serif"/>
        </w:rPr>
        <w:t>д</w:t>
      </w:r>
      <w:r w:rsidRPr="00053376">
        <w:rPr>
          <w:rFonts w:ascii="PT Astra Serif" w:hAnsi="PT Astra Serif"/>
        </w:rPr>
        <w:t>программы «Развитие среднего профессионального образования и професси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>нального обучения в Ульяновской области» слова «образования и науки» зам</w:t>
      </w:r>
      <w:r w:rsidRPr="00053376">
        <w:rPr>
          <w:rFonts w:ascii="PT Astra Serif" w:hAnsi="PT Astra Serif"/>
        </w:rPr>
        <w:t>е</w:t>
      </w:r>
      <w:r w:rsidRPr="00053376">
        <w:rPr>
          <w:rFonts w:ascii="PT Astra Serif" w:hAnsi="PT Astra Serif"/>
        </w:rPr>
        <w:t xml:space="preserve">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6B5942" w:rsidRPr="00053376">
        <w:rPr>
          <w:rFonts w:ascii="PT Astra Serif" w:hAnsi="PT Astra Serif"/>
        </w:rPr>
        <w:t>.</w:t>
      </w:r>
    </w:p>
    <w:p w:rsidR="00655ECA" w:rsidRPr="00053376" w:rsidRDefault="00655ECA" w:rsidP="00655ECA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5. В </w:t>
      </w:r>
      <w:r w:rsidR="00F07366" w:rsidRPr="00053376">
        <w:rPr>
          <w:rFonts w:ascii="PT Astra Serif" w:hAnsi="PT Astra Serif"/>
        </w:rPr>
        <w:t>паспорте</w:t>
      </w:r>
      <w:r w:rsidRPr="00053376">
        <w:rPr>
          <w:rFonts w:ascii="PT Astra Serif" w:hAnsi="PT Astra Serif"/>
        </w:rPr>
        <w:t xml:space="preserve"> подпрограммы «Развитие дополнительного образования д</w:t>
      </w:r>
      <w:r w:rsidRPr="00053376">
        <w:rPr>
          <w:rFonts w:ascii="PT Astra Serif" w:hAnsi="PT Astra Serif"/>
        </w:rPr>
        <w:t>е</w:t>
      </w:r>
      <w:r w:rsidRPr="00053376">
        <w:rPr>
          <w:rFonts w:ascii="PT Astra Serif" w:hAnsi="PT Astra Serif"/>
        </w:rPr>
        <w:t>тей и реализация мероприятий молод</w:t>
      </w:r>
      <w:r w:rsidR="00936174">
        <w:rPr>
          <w:rFonts w:ascii="PT Astra Serif" w:hAnsi="PT Astra Serif"/>
        </w:rPr>
        <w:t>ё</w:t>
      </w:r>
      <w:r w:rsidRPr="00053376">
        <w:rPr>
          <w:rFonts w:ascii="PT Astra Serif" w:hAnsi="PT Astra Serif"/>
        </w:rPr>
        <w:t>жной политики»</w:t>
      </w:r>
      <w:r w:rsidR="00F07366" w:rsidRPr="00053376">
        <w:rPr>
          <w:rFonts w:ascii="PT Astra Serif" w:hAnsi="PT Astra Serif"/>
        </w:rPr>
        <w:t>:</w:t>
      </w:r>
    </w:p>
    <w:p w:rsidR="00F07366" w:rsidRPr="00053376" w:rsidRDefault="00F07366" w:rsidP="00F073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 xml:space="preserve">1) </w:t>
      </w:r>
      <w:r w:rsidRPr="00053376">
        <w:rPr>
          <w:rFonts w:ascii="PT Astra Serif" w:hAnsi="PT Astra Serif"/>
        </w:rPr>
        <w:t>в строке «</w:t>
      </w:r>
      <w:r w:rsidRPr="00053376">
        <w:rPr>
          <w:rFonts w:ascii="PT Astra Serif" w:hAnsi="PT Astra Serif" w:cs="PT Astra Serif"/>
        </w:rPr>
        <w:t>Государственный заказчик подпрограммы</w:t>
      </w:r>
      <w:r w:rsidRPr="00053376">
        <w:rPr>
          <w:rFonts w:ascii="PT Astra Serif" w:hAnsi="PT Astra Serif"/>
        </w:rPr>
        <w:t>» слова «образов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 xml:space="preserve">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а) в абзаце первом цифры «1299373,73338» заменить цифрами «</w:t>
      </w:r>
      <w:r w:rsidR="001F6957" w:rsidRPr="00053376">
        <w:rPr>
          <w:rFonts w:ascii="PT Astra Serif" w:hAnsi="PT Astra Serif"/>
        </w:rPr>
        <w:t>1293373,73338</w:t>
      </w:r>
      <w:r w:rsidRPr="00053376">
        <w:rPr>
          <w:rFonts w:ascii="PT Astra Serif" w:hAnsi="PT Astra Serif"/>
        </w:rPr>
        <w:t xml:space="preserve">»; 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 в абзаце втором цифры «335994,0096» заменить цифрами «</w:t>
      </w:r>
      <w:r w:rsidR="001F6957" w:rsidRPr="00053376">
        <w:rPr>
          <w:rFonts w:ascii="PT Astra Serif" w:hAnsi="PT Astra Serif"/>
        </w:rPr>
        <w:t>329994,0096</w:t>
      </w:r>
      <w:r w:rsidRPr="00053376">
        <w:rPr>
          <w:rFonts w:ascii="PT Astra Serif" w:hAnsi="PT Astra Serif"/>
        </w:rPr>
        <w:t>»;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в) в абзаце восьмом цифры «781124,0334» заменить цифрами «</w:t>
      </w:r>
      <w:r w:rsidR="001F6957" w:rsidRPr="00053376">
        <w:rPr>
          <w:rFonts w:ascii="PT Astra Serif" w:hAnsi="PT Astra Serif"/>
        </w:rPr>
        <w:t>775124,03338</w:t>
      </w:r>
      <w:r w:rsidRPr="00053376">
        <w:rPr>
          <w:rFonts w:ascii="PT Astra Serif" w:hAnsi="PT Astra Serif"/>
        </w:rPr>
        <w:t>»;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г) в абзаце девятом цифры «199977,2096» заменить цифрами «</w:t>
      </w:r>
      <w:r w:rsidR="001F6957" w:rsidRPr="00053376">
        <w:rPr>
          <w:rFonts w:ascii="PT Astra Serif" w:hAnsi="PT Astra Serif"/>
        </w:rPr>
        <w:t>193977,2096</w:t>
      </w:r>
      <w:r w:rsidRPr="00053376">
        <w:rPr>
          <w:rFonts w:ascii="PT Astra Serif" w:hAnsi="PT Astra Serif"/>
        </w:rPr>
        <w:t>».</w:t>
      </w:r>
    </w:p>
    <w:p w:rsidR="00A50619" w:rsidRPr="00053376" w:rsidRDefault="00655ECA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6</w:t>
      </w:r>
      <w:r w:rsidR="007126AC" w:rsidRPr="00053376">
        <w:rPr>
          <w:rFonts w:ascii="PT Astra Serif" w:hAnsi="PT Astra Serif"/>
        </w:rPr>
        <w:t xml:space="preserve">. </w:t>
      </w:r>
      <w:r w:rsidR="003E0C2B" w:rsidRPr="00053376">
        <w:rPr>
          <w:rFonts w:ascii="PT Astra Serif" w:hAnsi="PT Astra Serif"/>
        </w:rPr>
        <w:t xml:space="preserve">В </w:t>
      </w:r>
      <w:r w:rsidR="00494A67" w:rsidRPr="00053376">
        <w:rPr>
          <w:rFonts w:ascii="PT Astra Serif" w:hAnsi="PT Astra Serif"/>
        </w:rPr>
        <w:t>паспорт</w:t>
      </w:r>
      <w:r w:rsidR="003E0C2B" w:rsidRPr="00053376">
        <w:rPr>
          <w:rFonts w:ascii="PT Astra Serif" w:hAnsi="PT Astra Serif"/>
        </w:rPr>
        <w:t>е</w:t>
      </w:r>
      <w:r w:rsidR="00A50619" w:rsidRPr="00053376">
        <w:rPr>
          <w:rFonts w:ascii="PT Astra Serif" w:hAnsi="PT Astra Serif"/>
        </w:rPr>
        <w:t xml:space="preserve"> подпрограммы «Организация отдыха, оздоровления детей </w:t>
      </w:r>
      <w:r w:rsidR="00936174">
        <w:rPr>
          <w:rFonts w:ascii="PT Astra Serif" w:hAnsi="PT Astra Serif"/>
        </w:rPr>
        <w:br/>
      </w:r>
      <w:r w:rsidR="00A50619" w:rsidRPr="00053376">
        <w:rPr>
          <w:rFonts w:ascii="PT Astra Serif" w:hAnsi="PT Astra Serif"/>
        </w:rPr>
        <w:t>и работников бюджетной сферы в Ульяновской области»:</w:t>
      </w:r>
    </w:p>
    <w:p w:rsidR="003E0C2B" w:rsidRPr="00053376" w:rsidRDefault="003E0C2B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1) </w:t>
      </w:r>
      <w:r w:rsidR="00F72402" w:rsidRPr="00053376">
        <w:rPr>
          <w:rFonts w:ascii="PT Astra Serif" w:hAnsi="PT Astra Serif"/>
        </w:rPr>
        <w:t>в строке «</w:t>
      </w:r>
      <w:r w:rsidR="00F72402" w:rsidRPr="00053376">
        <w:rPr>
          <w:rFonts w:ascii="PT Astra Serif" w:hAnsi="PT Astra Serif" w:cs="PT Astra Serif"/>
        </w:rPr>
        <w:t>Государственный заказчик подпрограммы</w:t>
      </w:r>
      <w:r w:rsidR="00F72402" w:rsidRPr="00053376">
        <w:rPr>
          <w:rFonts w:ascii="PT Astra Serif" w:hAnsi="PT Astra Serif"/>
        </w:rPr>
        <w:t>» слова «образов</w:t>
      </w:r>
      <w:r w:rsidR="00F72402" w:rsidRPr="00053376">
        <w:rPr>
          <w:rFonts w:ascii="PT Astra Serif" w:hAnsi="PT Astra Serif"/>
        </w:rPr>
        <w:t>а</w:t>
      </w:r>
      <w:r w:rsidR="00F72402" w:rsidRPr="00053376">
        <w:rPr>
          <w:rFonts w:ascii="PT Astra Serif" w:hAnsi="PT Astra Serif"/>
        </w:rPr>
        <w:t xml:space="preserve">ния и науки» заменить словами </w:t>
      </w:r>
      <w:r w:rsidR="00F72402"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F72402" w:rsidRPr="00053376">
        <w:rPr>
          <w:rFonts w:ascii="PT Astra Serif" w:hAnsi="PT Astra Serif"/>
        </w:rPr>
        <w:t>;</w:t>
      </w:r>
    </w:p>
    <w:p w:rsidR="003E0C2B" w:rsidRPr="00053376" w:rsidRDefault="003E0C2B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5607A3" w:rsidRPr="00053376" w:rsidRDefault="003E0C2B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</w:t>
      </w:r>
      <w:r w:rsidR="005607A3" w:rsidRPr="00053376">
        <w:rPr>
          <w:rFonts w:ascii="PT Astra Serif" w:hAnsi="PT Astra Serif"/>
        </w:rPr>
        <w:t>) в абзаце первом цифры «</w:t>
      </w:r>
      <w:r w:rsidR="00F72402" w:rsidRPr="00053376">
        <w:rPr>
          <w:rFonts w:ascii="PT Astra Serif" w:hAnsi="PT Astra Serif"/>
        </w:rPr>
        <w:t>2005675,7</w:t>
      </w:r>
      <w:r w:rsidR="005607A3" w:rsidRPr="00053376">
        <w:rPr>
          <w:rFonts w:ascii="PT Astra Serif" w:hAnsi="PT Astra Serif"/>
        </w:rPr>
        <w:t>» заменить цифрами «</w:t>
      </w:r>
      <w:r w:rsidR="00F07366" w:rsidRPr="00053376">
        <w:rPr>
          <w:rFonts w:ascii="PT Astra Serif" w:hAnsi="PT Astra Serif"/>
        </w:rPr>
        <w:t>1756188,515</w:t>
      </w:r>
      <w:r w:rsidR="005607A3" w:rsidRPr="00053376">
        <w:rPr>
          <w:rFonts w:ascii="PT Astra Serif" w:hAnsi="PT Astra Serif"/>
        </w:rPr>
        <w:t xml:space="preserve">»; </w:t>
      </w:r>
    </w:p>
    <w:p w:rsidR="00494A67" w:rsidRPr="00053376" w:rsidRDefault="003E0C2B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</w:t>
      </w:r>
      <w:r w:rsidR="005607A3" w:rsidRPr="00053376">
        <w:rPr>
          <w:rFonts w:ascii="PT Astra Serif" w:hAnsi="PT Astra Serif"/>
        </w:rPr>
        <w:t>) в абзаце втором цифры «</w:t>
      </w:r>
      <w:r w:rsidR="00F72402" w:rsidRPr="00053376">
        <w:rPr>
          <w:rFonts w:ascii="PT Astra Serif" w:hAnsi="PT Astra Serif"/>
        </w:rPr>
        <w:t>311639,5</w:t>
      </w:r>
      <w:r w:rsidR="005607A3" w:rsidRPr="00053376">
        <w:rPr>
          <w:rFonts w:ascii="PT Astra Serif" w:hAnsi="PT Astra Serif"/>
        </w:rPr>
        <w:t>» заменить цифрами «</w:t>
      </w:r>
      <w:r w:rsidR="00F07366" w:rsidRPr="00053376">
        <w:rPr>
          <w:rFonts w:ascii="PT Astra Serif" w:hAnsi="PT Astra Serif"/>
        </w:rPr>
        <w:t>62152,315</w:t>
      </w:r>
      <w:r w:rsidR="006E11EE" w:rsidRPr="00053376">
        <w:rPr>
          <w:rFonts w:ascii="PT Astra Serif" w:hAnsi="PT Astra Serif"/>
        </w:rPr>
        <w:t>»</w:t>
      </w:r>
      <w:r w:rsidR="00A74DC9" w:rsidRPr="00053376">
        <w:rPr>
          <w:rFonts w:ascii="PT Astra Serif" w:hAnsi="PT Astra Serif"/>
        </w:rPr>
        <w:t>;</w:t>
      </w:r>
    </w:p>
    <w:p w:rsidR="00A74DC9" w:rsidRPr="00053376" w:rsidRDefault="003E0C2B" w:rsidP="00A74DC9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A74DC9" w:rsidRPr="00053376">
        <w:rPr>
          <w:rFonts w:ascii="PT Astra Serif" w:hAnsi="PT Astra Serif"/>
        </w:rPr>
        <w:t>) в абзаце восьмом цифры «</w:t>
      </w:r>
      <w:r w:rsidR="00F72402" w:rsidRPr="00053376">
        <w:rPr>
          <w:rFonts w:ascii="PT Astra Serif" w:hAnsi="PT Astra Serif"/>
        </w:rPr>
        <w:t>2005675,7</w:t>
      </w:r>
      <w:r w:rsidR="00A74DC9" w:rsidRPr="00053376">
        <w:rPr>
          <w:rFonts w:ascii="PT Astra Serif" w:hAnsi="PT Astra Serif"/>
        </w:rPr>
        <w:t>» заменить цифрами «</w:t>
      </w:r>
      <w:r w:rsidR="00F07366" w:rsidRPr="00053376">
        <w:rPr>
          <w:rFonts w:ascii="PT Astra Serif" w:hAnsi="PT Astra Serif"/>
        </w:rPr>
        <w:t>1756188,515</w:t>
      </w:r>
      <w:r w:rsidR="00A74DC9" w:rsidRPr="00053376">
        <w:rPr>
          <w:rFonts w:ascii="PT Astra Serif" w:hAnsi="PT Astra Serif"/>
        </w:rPr>
        <w:t>»;</w:t>
      </w:r>
    </w:p>
    <w:p w:rsidR="00A74DC9" w:rsidRPr="00053376" w:rsidRDefault="003E0C2B" w:rsidP="00A74DC9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</w:t>
      </w:r>
      <w:r w:rsidR="00A74DC9" w:rsidRPr="00053376">
        <w:rPr>
          <w:rFonts w:ascii="PT Astra Serif" w:hAnsi="PT Astra Serif"/>
        </w:rPr>
        <w:t>) в абзаце девятом цифры «</w:t>
      </w:r>
      <w:r w:rsidR="00F72402" w:rsidRPr="00053376">
        <w:rPr>
          <w:rFonts w:ascii="PT Astra Serif" w:hAnsi="PT Astra Serif"/>
        </w:rPr>
        <w:t>311639,5</w:t>
      </w:r>
      <w:r w:rsidR="00A74DC9" w:rsidRPr="00053376">
        <w:rPr>
          <w:rFonts w:ascii="PT Astra Serif" w:hAnsi="PT Astra Serif"/>
        </w:rPr>
        <w:t>» заменить цифрами «</w:t>
      </w:r>
      <w:r w:rsidR="00F07366" w:rsidRPr="00053376">
        <w:rPr>
          <w:rFonts w:ascii="PT Astra Serif" w:hAnsi="PT Astra Serif"/>
        </w:rPr>
        <w:t>62152,315</w:t>
      </w:r>
      <w:r w:rsidR="00944FFB" w:rsidRPr="00053376">
        <w:rPr>
          <w:rFonts w:ascii="PT Astra Serif" w:hAnsi="PT Astra Serif"/>
        </w:rPr>
        <w:t>».</w:t>
      </w:r>
    </w:p>
    <w:p w:rsidR="009A2830" w:rsidRPr="00053376" w:rsidRDefault="00655ECA" w:rsidP="002561B0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7</w:t>
      </w:r>
      <w:r w:rsidR="00AD535E" w:rsidRPr="00053376">
        <w:rPr>
          <w:rFonts w:ascii="PT Astra Serif" w:hAnsi="PT Astra Serif"/>
        </w:rPr>
        <w:t xml:space="preserve">. </w:t>
      </w:r>
      <w:r w:rsidR="004A27A7" w:rsidRPr="00053376">
        <w:rPr>
          <w:rFonts w:ascii="PT Astra Serif" w:hAnsi="PT Astra Serif"/>
        </w:rPr>
        <w:t xml:space="preserve">В </w:t>
      </w:r>
      <w:r w:rsidR="002561B0" w:rsidRPr="00053376">
        <w:rPr>
          <w:rFonts w:ascii="PT Astra Serif" w:hAnsi="PT Astra Serif"/>
        </w:rPr>
        <w:t>паспорт</w:t>
      </w:r>
      <w:r w:rsidRPr="00053376">
        <w:rPr>
          <w:rFonts w:ascii="PT Astra Serif" w:hAnsi="PT Astra Serif"/>
        </w:rPr>
        <w:t>е</w:t>
      </w:r>
      <w:r w:rsidR="002561B0" w:rsidRPr="00053376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:rsidR="00F72402" w:rsidRPr="00053376" w:rsidRDefault="00493D14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2F0F86" w:rsidRPr="00053376">
        <w:rPr>
          <w:rFonts w:ascii="PT Astra Serif" w:hAnsi="PT Astra Serif"/>
        </w:rPr>
        <w:t xml:space="preserve">) </w:t>
      </w:r>
      <w:r w:rsidR="00F72402" w:rsidRPr="00053376">
        <w:rPr>
          <w:rFonts w:ascii="PT Astra Serif" w:hAnsi="PT Astra Serif"/>
        </w:rPr>
        <w:t>в строке «</w:t>
      </w:r>
      <w:r w:rsidR="00F72402" w:rsidRPr="00053376">
        <w:rPr>
          <w:rFonts w:ascii="PT Astra Serif" w:hAnsi="PT Astra Serif" w:cs="PT Astra Serif"/>
        </w:rPr>
        <w:t>Государственный заказчик подпрограммы</w:t>
      </w:r>
      <w:r w:rsidR="00F72402" w:rsidRPr="00053376">
        <w:rPr>
          <w:rFonts w:ascii="PT Astra Serif" w:hAnsi="PT Astra Serif"/>
        </w:rPr>
        <w:t>» слова «образов</w:t>
      </w:r>
      <w:r w:rsidR="00F72402" w:rsidRPr="00053376">
        <w:rPr>
          <w:rFonts w:ascii="PT Astra Serif" w:hAnsi="PT Astra Serif"/>
        </w:rPr>
        <w:t>а</w:t>
      </w:r>
      <w:r w:rsidR="00F72402" w:rsidRPr="00053376">
        <w:rPr>
          <w:rFonts w:ascii="PT Astra Serif" w:hAnsi="PT Astra Serif"/>
        </w:rPr>
        <w:t xml:space="preserve">ния и науки» заменить словами </w:t>
      </w:r>
      <w:r w:rsidR="00F72402"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F72402" w:rsidRPr="00053376">
        <w:rPr>
          <w:rFonts w:ascii="PT Astra Serif" w:hAnsi="PT Astra Serif"/>
        </w:rPr>
        <w:t>;</w:t>
      </w:r>
    </w:p>
    <w:p w:rsidR="00F72402" w:rsidRPr="00053376" w:rsidRDefault="00F72402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2F0F86" w:rsidRPr="00053376" w:rsidRDefault="00F72402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</w:t>
      </w:r>
      <w:r w:rsidR="002F0F86" w:rsidRPr="00053376">
        <w:rPr>
          <w:rFonts w:ascii="PT Astra Serif" w:hAnsi="PT Astra Serif"/>
        </w:rPr>
        <w:t>в абзаце первом цифры «</w:t>
      </w:r>
      <w:r w:rsidRPr="00053376">
        <w:rPr>
          <w:rFonts w:ascii="PT Astra Serif" w:hAnsi="PT Astra Serif"/>
        </w:rPr>
        <w:t>11137788,88443</w:t>
      </w:r>
      <w:r w:rsidR="002F0F86" w:rsidRPr="00053376">
        <w:rPr>
          <w:rFonts w:ascii="PT Astra Serif" w:hAnsi="PT Astra Serif"/>
        </w:rPr>
        <w:t>» заменить цифрами «</w:t>
      </w:r>
      <w:r w:rsidR="00942E42" w:rsidRPr="00053376">
        <w:rPr>
          <w:rFonts w:ascii="PT Astra Serif" w:hAnsi="PT Astra Serif"/>
        </w:rPr>
        <w:t>11232641,53043</w:t>
      </w:r>
      <w:r w:rsidR="002F0F86" w:rsidRPr="00053376">
        <w:rPr>
          <w:rFonts w:ascii="PT Astra Serif" w:hAnsi="PT Astra Serif"/>
        </w:rPr>
        <w:t xml:space="preserve">»; </w:t>
      </w:r>
    </w:p>
    <w:p w:rsidR="002F0F86" w:rsidRPr="00053376" w:rsidRDefault="00F72402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</w:t>
      </w:r>
      <w:r w:rsidR="002F0F86" w:rsidRPr="00053376">
        <w:rPr>
          <w:rFonts w:ascii="PT Astra Serif" w:hAnsi="PT Astra Serif"/>
        </w:rPr>
        <w:t>) в абзаце втором цифры «</w:t>
      </w:r>
      <w:r w:rsidRPr="00053376">
        <w:rPr>
          <w:rFonts w:ascii="PT Astra Serif" w:hAnsi="PT Astra Serif"/>
        </w:rPr>
        <w:t>2543480,05977</w:t>
      </w:r>
      <w:r w:rsidR="002F0F86" w:rsidRPr="00053376">
        <w:rPr>
          <w:rFonts w:ascii="PT Astra Serif" w:hAnsi="PT Astra Serif" w:cs="PT Astra Serif"/>
        </w:rPr>
        <w:t>»</w:t>
      </w:r>
      <w:r w:rsidR="002F0F86" w:rsidRPr="00053376">
        <w:rPr>
          <w:rFonts w:ascii="PT Astra Serif" w:hAnsi="PT Astra Serif"/>
        </w:rPr>
        <w:t xml:space="preserve"> заменить цифрами «</w:t>
      </w:r>
      <w:r w:rsidR="00942E42" w:rsidRPr="00053376">
        <w:rPr>
          <w:rFonts w:ascii="PT Astra Serif" w:hAnsi="PT Astra Serif"/>
        </w:rPr>
        <w:t>2638332,70577</w:t>
      </w:r>
      <w:r w:rsidR="002F0F86" w:rsidRPr="00053376">
        <w:rPr>
          <w:rFonts w:ascii="PT Astra Serif" w:hAnsi="PT Astra Serif"/>
        </w:rPr>
        <w:t>»;</w:t>
      </w:r>
    </w:p>
    <w:p w:rsidR="002F0F86" w:rsidRPr="00053376" w:rsidRDefault="00F72402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2F0F86" w:rsidRPr="00053376">
        <w:rPr>
          <w:rFonts w:ascii="PT Astra Serif" w:hAnsi="PT Astra Serif"/>
        </w:rPr>
        <w:t>) в абзаце восьмом цифры «</w:t>
      </w:r>
      <w:r w:rsidRPr="00053376">
        <w:rPr>
          <w:rFonts w:ascii="PT Astra Serif" w:hAnsi="PT Astra Serif"/>
        </w:rPr>
        <w:t>10270317,38443</w:t>
      </w:r>
      <w:r w:rsidR="002F0F86" w:rsidRPr="00053376">
        <w:rPr>
          <w:rFonts w:ascii="PT Astra Serif" w:hAnsi="PT Astra Serif" w:cs="PT Astra Serif"/>
        </w:rPr>
        <w:t>»</w:t>
      </w:r>
      <w:r w:rsidR="002F0F86" w:rsidRPr="00053376">
        <w:rPr>
          <w:rFonts w:ascii="PT Astra Serif" w:hAnsi="PT Astra Serif"/>
        </w:rPr>
        <w:t xml:space="preserve"> заменить цифрами «</w:t>
      </w:r>
      <w:r w:rsidR="00942E42" w:rsidRPr="00053376">
        <w:rPr>
          <w:rFonts w:ascii="PT Astra Serif" w:hAnsi="PT Astra Serif"/>
        </w:rPr>
        <w:t>10365170,03043</w:t>
      </w:r>
      <w:r w:rsidR="002F0F86" w:rsidRPr="00053376">
        <w:rPr>
          <w:rFonts w:ascii="PT Astra Serif" w:hAnsi="PT Astra Serif"/>
        </w:rPr>
        <w:t>»;</w:t>
      </w:r>
    </w:p>
    <w:p w:rsidR="004902FC" w:rsidRPr="00053376" w:rsidRDefault="00F72402" w:rsidP="00A80CD0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lastRenderedPageBreak/>
        <w:t>г</w:t>
      </w:r>
      <w:r w:rsidR="002F0F86" w:rsidRPr="00053376">
        <w:rPr>
          <w:rFonts w:ascii="PT Astra Serif" w:hAnsi="PT Astra Serif"/>
        </w:rPr>
        <w:t>) в абзаце девятом цифры «</w:t>
      </w:r>
      <w:r w:rsidRPr="00053376">
        <w:rPr>
          <w:rFonts w:ascii="PT Astra Serif" w:hAnsi="PT Astra Serif"/>
        </w:rPr>
        <w:t>2300393,45977</w:t>
      </w:r>
      <w:r w:rsidR="002F0F86" w:rsidRPr="00053376">
        <w:rPr>
          <w:rFonts w:ascii="PT Astra Serif" w:hAnsi="PT Astra Serif" w:cs="PT Astra Serif"/>
        </w:rPr>
        <w:t>»</w:t>
      </w:r>
      <w:r w:rsidR="002F0F86" w:rsidRPr="00053376">
        <w:rPr>
          <w:rFonts w:ascii="PT Astra Serif" w:hAnsi="PT Astra Serif"/>
        </w:rPr>
        <w:t xml:space="preserve"> заменить цифрами «</w:t>
      </w:r>
      <w:r w:rsidR="00942E42" w:rsidRPr="00053376">
        <w:rPr>
          <w:rFonts w:ascii="PT Astra Serif" w:hAnsi="PT Astra Serif"/>
        </w:rPr>
        <w:t>2395246,10577</w:t>
      </w:r>
      <w:r w:rsidR="002F0F86" w:rsidRPr="00053376">
        <w:rPr>
          <w:rFonts w:ascii="PT Astra Serif" w:hAnsi="PT Astra Serif"/>
        </w:rPr>
        <w:t>»</w:t>
      </w:r>
      <w:r w:rsidR="00655ECA" w:rsidRPr="00053376">
        <w:rPr>
          <w:rFonts w:ascii="PT Astra Serif" w:hAnsi="PT Astra Serif"/>
        </w:rPr>
        <w:t>;</w:t>
      </w:r>
    </w:p>
    <w:p w:rsidR="00655ECA" w:rsidRPr="00053376" w:rsidRDefault="00655ECA" w:rsidP="0083212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053376">
        <w:rPr>
          <w:rFonts w:ascii="PT Astra Serif" w:hAnsi="PT Astra Serif"/>
        </w:rPr>
        <w:t>3) в абзаце первом строки «</w:t>
      </w:r>
      <w:r w:rsidR="0083212A" w:rsidRPr="00053376">
        <w:rPr>
          <w:rFonts w:ascii="PT Astra Serif" w:hAnsi="PT Astra Serif" w:cs="PT Astra Serif"/>
        </w:rPr>
        <w:t>Цели и задачи подпрограммы</w:t>
      </w:r>
      <w:r w:rsidRPr="00053376">
        <w:rPr>
          <w:rFonts w:ascii="PT Astra Serif" w:hAnsi="PT Astra Serif"/>
        </w:rPr>
        <w:t>» слова «образ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3E0C2B" w:rsidRDefault="0083212A" w:rsidP="006606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4) в абзаце втором строки «</w:t>
      </w:r>
      <w:r w:rsidRPr="00053376">
        <w:rPr>
          <w:rFonts w:ascii="PT Astra Serif" w:hAnsi="PT Astra Serif" w:cs="PT Astra Serif"/>
        </w:rPr>
        <w:t>Ожидаемые результаты реализации подпр</w:t>
      </w:r>
      <w:r w:rsidRPr="00053376">
        <w:rPr>
          <w:rFonts w:ascii="PT Astra Serif" w:hAnsi="PT Astra Serif" w:cs="PT Astra Serif"/>
        </w:rPr>
        <w:t>о</w:t>
      </w:r>
      <w:r w:rsidRPr="00053376">
        <w:rPr>
          <w:rFonts w:ascii="PT Astra Serif" w:hAnsi="PT Astra Serif" w:cs="PT Astra Serif"/>
        </w:rPr>
        <w:t>граммы</w:t>
      </w:r>
      <w:r w:rsidRPr="00053376">
        <w:rPr>
          <w:rFonts w:ascii="PT Astra Serif" w:hAnsi="PT Astra Serif"/>
        </w:rPr>
        <w:t xml:space="preserve">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</w:t>
      </w:r>
      <w:r w:rsidRPr="00053376">
        <w:rPr>
          <w:rFonts w:ascii="PT Astra Serif" w:hAnsi="PT Astra Serif"/>
          <w:shd w:val="clear" w:color="auto" w:fill="FFFFFF"/>
        </w:rPr>
        <w:t>с</w:t>
      </w:r>
      <w:r w:rsidRPr="00053376">
        <w:rPr>
          <w:rFonts w:ascii="PT Astra Serif" w:hAnsi="PT Astra Serif"/>
          <w:shd w:val="clear" w:color="auto" w:fill="FFFFFF"/>
        </w:rPr>
        <w:t>питания»</w:t>
      </w:r>
      <w:r w:rsidR="00375A8F" w:rsidRPr="00053376">
        <w:rPr>
          <w:rFonts w:ascii="PT Astra Serif" w:hAnsi="PT Astra Serif"/>
        </w:rPr>
        <w:t>.</w:t>
      </w:r>
    </w:p>
    <w:p w:rsidR="001C5783" w:rsidRPr="00053376" w:rsidRDefault="001C5783" w:rsidP="006606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8. В</w:t>
      </w:r>
      <w:r w:rsidRPr="009870CD">
        <w:rPr>
          <w:rFonts w:ascii="PT Astra Serif" w:hAnsi="PT Astra Serif"/>
        </w:rPr>
        <w:t xml:space="preserve"> графе </w:t>
      </w:r>
      <w:r>
        <w:rPr>
          <w:rFonts w:ascii="PT Astra Serif" w:hAnsi="PT Astra Serif"/>
        </w:rPr>
        <w:t>5</w:t>
      </w:r>
      <w:r w:rsidRPr="009870CD">
        <w:rPr>
          <w:rFonts w:ascii="PT Astra Serif" w:hAnsi="PT Astra Serif"/>
        </w:rPr>
        <w:t xml:space="preserve"> строки 1</w:t>
      </w:r>
      <w:r>
        <w:rPr>
          <w:rFonts w:ascii="PT Astra Serif" w:hAnsi="PT Astra Serif"/>
        </w:rPr>
        <w:t xml:space="preserve"> раздела</w:t>
      </w:r>
      <w:r w:rsidRPr="00256308">
        <w:rPr>
          <w:rFonts w:ascii="PT Astra Serif" w:hAnsi="PT Astra Serif"/>
        </w:rPr>
        <w:t xml:space="preserve">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>
        <w:rPr>
          <w:rFonts w:ascii="PT Astra Serif" w:hAnsi="PT Astra Serif"/>
        </w:rPr>
        <w:t xml:space="preserve"> «</w:t>
      </w:r>
      <w:r w:rsidRPr="006844FA">
        <w:rPr>
          <w:rFonts w:ascii="PT Astra Serif" w:hAnsi="PT Astra Serif"/>
        </w:rPr>
        <w:t>Организация отдыха, оздоровления детей и работников бюджетной сферы в Ульяновской области</w:t>
      </w:r>
      <w:r>
        <w:rPr>
          <w:rFonts w:ascii="PT Astra Serif" w:hAnsi="PT Astra Serif"/>
        </w:rPr>
        <w:t>» приложения № 1 цифры «38,25» заменить цифрами «3,3».</w:t>
      </w:r>
    </w:p>
    <w:p w:rsidR="008E6885" w:rsidRPr="00053376" w:rsidRDefault="001C5783" w:rsidP="0061200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6844FA" w:rsidRPr="00053376">
        <w:rPr>
          <w:rFonts w:ascii="PT Astra Serif" w:hAnsi="PT Astra Serif"/>
        </w:rPr>
        <w:t xml:space="preserve">. </w:t>
      </w:r>
      <w:r w:rsidR="00375A8F" w:rsidRPr="00053376">
        <w:rPr>
          <w:rFonts w:ascii="PT Astra Serif" w:hAnsi="PT Astra Serif"/>
        </w:rPr>
        <w:t>В</w:t>
      </w:r>
      <w:r w:rsidR="00417E7C" w:rsidRPr="00053376">
        <w:rPr>
          <w:rFonts w:ascii="PT Astra Serif" w:hAnsi="PT Astra Serif"/>
        </w:rPr>
        <w:t xml:space="preserve"> приложении № 2:</w:t>
      </w:r>
    </w:p>
    <w:p w:rsidR="00DC78ED" w:rsidRPr="00053376" w:rsidRDefault="00417E7C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1) </w:t>
      </w:r>
      <w:r w:rsidR="00DC78ED" w:rsidRPr="00053376">
        <w:rPr>
          <w:rFonts w:ascii="PT Astra Serif" w:hAnsi="PT Astra Serif"/>
        </w:rPr>
        <w:t xml:space="preserve">в </w:t>
      </w:r>
      <w:r w:rsidR="00375A8F" w:rsidRPr="00053376">
        <w:rPr>
          <w:rFonts w:ascii="PT Astra Serif" w:hAnsi="PT Astra Serif"/>
        </w:rPr>
        <w:t>разделе</w:t>
      </w:r>
      <w:r w:rsidR="00DC78ED" w:rsidRPr="00053376">
        <w:rPr>
          <w:rFonts w:ascii="PT Astra Serif" w:hAnsi="PT Astra Serif"/>
        </w:rPr>
        <w:t xml:space="preserve"> «</w:t>
      </w:r>
      <w:hyperlink w:anchor="sub_1001">
        <w:r w:rsidR="00DC78ED" w:rsidRPr="00053376">
          <w:rPr>
            <w:rFonts w:ascii="PT Astra Serif" w:hAnsi="PT Astra Serif"/>
          </w:rPr>
          <w:t>Подпрограмма</w:t>
        </w:r>
      </w:hyperlink>
      <w:r w:rsidR="00DC78ED" w:rsidRPr="00053376">
        <w:rPr>
          <w:rFonts w:ascii="PT Astra Serif" w:hAnsi="PT Astra Serif"/>
        </w:rPr>
        <w:t xml:space="preserve"> «Развитие общего образования детей в Уль</w:t>
      </w:r>
      <w:r w:rsidR="00DC78ED" w:rsidRPr="00053376">
        <w:rPr>
          <w:rFonts w:ascii="PT Astra Serif" w:hAnsi="PT Astra Serif"/>
        </w:rPr>
        <w:t>я</w:t>
      </w:r>
      <w:r w:rsidR="00DC78ED" w:rsidRPr="00053376">
        <w:rPr>
          <w:rFonts w:ascii="PT Astra Serif" w:hAnsi="PT Astra Serif"/>
        </w:rPr>
        <w:t>новской области»:</w:t>
      </w:r>
    </w:p>
    <w:p w:rsidR="00DC78ED" w:rsidRPr="00053376" w:rsidRDefault="00DC78ED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в графе 3 строки 1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DC78ED" w:rsidRPr="00053376" w:rsidRDefault="00DC78ED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б) </w:t>
      </w:r>
      <w:r w:rsidR="00102BD9" w:rsidRPr="00053376">
        <w:rPr>
          <w:rFonts w:ascii="PT Astra Serif" w:hAnsi="PT Astra Serif"/>
        </w:rPr>
        <w:t xml:space="preserve">в графе 2 строки 1.5 слова «и среднего» заменить словами </w:t>
      </w:r>
      <w:r w:rsidR="00102BD9" w:rsidRPr="00053376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="00102BD9" w:rsidRPr="00053376">
        <w:rPr>
          <w:rFonts w:ascii="PT Astra Serif" w:hAnsi="PT Astra Serif" w:cs="PT Astra Serif"/>
        </w:rPr>
        <w:t>в том числе адаптированные основные общеобразовательные програ</w:t>
      </w:r>
      <w:r w:rsidR="00102BD9" w:rsidRPr="00053376">
        <w:rPr>
          <w:rFonts w:ascii="PT Astra Serif" w:hAnsi="PT Astra Serif" w:cs="PT Astra Serif"/>
        </w:rPr>
        <w:t>м</w:t>
      </w:r>
      <w:r w:rsidR="00102BD9" w:rsidRPr="00053376">
        <w:rPr>
          <w:rFonts w:ascii="PT Astra Serif" w:hAnsi="PT Astra Serif" w:cs="PT Astra Serif"/>
        </w:rPr>
        <w:t>мы» исключить</w:t>
      </w:r>
      <w:r w:rsidR="00102BD9" w:rsidRPr="00053376">
        <w:rPr>
          <w:rFonts w:ascii="PT Astra Serif" w:hAnsi="PT Astra Serif"/>
        </w:rPr>
        <w:t>;</w:t>
      </w:r>
    </w:p>
    <w:p w:rsidR="005F3FD0" w:rsidRPr="00053376" w:rsidRDefault="00375A8F" w:rsidP="005F3F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в) </w:t>
      </w:r>
      <w:r w:rsidR="005F3FD0" w:rsidRPr="00053376">
        <w:rPr>
          <w:rFonts w:ascii="PT Astra Serif" w:hAnsi="PT Astra Serif"/>
        </w:rPr>
        <w:t>в графе 10 строки 1 цифры «5337797,2343» заменить цифрами «</w:t>
      </w:r>
      <w:r w:rsidR="003A529A" w:rsidRPr="00053376">
        <w:rPr>
          <w:rFonts w:ascii="PT Astra Serif" w:hAnsi="PT Astra Serif"/>
        </w:rPr>
        <w:t>5614372,8343</w:t>
      </w:r>
      <w:r w:rsidR="005F3FD0" w:rsidRPr="00053376">
        <w:rPr>
          <w:rFonts w:ascii="PT Astra Serif" w:hAnsi="PT Astra Serif"/>
        </w:rPr>
        <w:t>», цифры «5154293,3343» заменить цифрами «</w:t>
      </w:r>
      <w:r w:rsidR="003A529A" w:rsidRPr="00053376">
        <w:rPr>
          <w:rFonts w:ascii="PT Astra Serif" w:hAnsi="PT Astra Serif"/>
        </w:rPr>
        <w:t>5430868,9343</w:t>
      </w:r>
      <w:r w:rsidR="005F3FD0" w:rsidRPr="00053376">
        <w:rPr>
          <w:rFonts w:ascii="PT Astra Serif" w:hAnsi="PT Astra Serif"/>
        </w:rPr>
        <w:t>»;</w:t>
      </w:r>
    </w:p>
    <w:p w:rsidR="005F3FD0" w:rsidRPr="00053376" w:rsidRDefault="005F3FD0" w:rsidP="005F3F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г) в графе 10 строки 1.1 цифры «5136141,8» заменить цифрами «5412717,4»;</w:t>
      </w:r>
    </w:p>
    <w:p w:rsidR="00375A8F" w:rsidRPr="00053376" w:rsidRDefault="005F3FD0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д) </w:t>
      </w:r>
      <w:r w:rsidR="00375A8F" w:rsidRPr="00053376">
        <w:rPr>
          <w:rFonts w:ascii="PT Astra Serif" w:hAnsi="PT Astra Serif"/>
        </w:rPr>
        <w:t>в</w:t>
      </w:r>
      <w:r w:rsidR="00785B2C" w:rsidRPr="00053376">
        <w:rPr>
          <w:rFonts w:ascii="PT Astra Serif" w:hAnsi="PT Astra Serif"/>
        </w:rPr>
        <w:t xml:space="preserve"> графе 10 строки 3</w:t>
      </w:r>
      <w:r w:rsidR="00375A8F" w:rsidRPr="00053376">
        <w:rPr>
          <w:rFonts w:ascii="PT Astra Serif" w:hAnsi="PT Astra Serif"/>
        </w:rPr>
        <w:t xml:space="preserve"> цифры «</w:t>
      </w:r>
      <w:r w:rsidR="00FD6071" w:rsidRPr="00053376">
        <w:rPr>
          <w:rFonts w:ascii="PT Astra Serif" w:hAnsi="PT Astra Serif"/>
        </w:rPr>
        <w:t>532322,71202</w:t>
      </w:r>
      <w:r w:rsidR="00375A8F" w:rsidRPr="00053376">
        <w:rPr>
          <w:rFonts w:ascii="PT Astra Serif" w:hAnsi="PT Astra Serif"/>
        </w:rPr>
        <w:t>» заменить цифрами «</w:t>
      </w:r>
      <w:r w:rsidR="00FD6071" w:rsidRPr="00053376">
        <w:rPr>
          <w:rFonts w:ascii="PT Astra Serif" w:hAnsi="PT Astra Serif"/>
        </w:rPr>
        <w:t>588752,8929</w:t>
      </w:r>
      <w:r w:rsidR="00375A8F" w:rsidRPr="00053376">
        <w:rPr>
          <w:rFonts w:ascii="PT Astra Serif" w:hAnsi="PT Astra Serif"/>
        </w:rPr>
        <w:t>», цифры «</w:t>
      </w:r>
      <w:r w:rsidR="00FD6071" w:rsidRPr="00053376">
        <w:rPr>
          <w:rFonts w:ascii="PT Astra Serif" w:hAnsi="PT Astra Serif"/>
        </w:rPr>
        <w:t>403326,01202</w:t>
      </w:r>
      <w:r w:rsidR="00375A8F" w:rsidRPr="00053376">
        <w:rPr>
          <w:rFonts w:ascii="PT Astra Serif" w:hAnsi="PT Astra Serif"/>
        </w:rPr>
        <w:t>» заменить цифрами «</w:t>
      </w:r>
      <w:r w:rsidR="00FD6071" w:rsidRPr="00053376">
        <w:rPr>
          <w:rFonts w:ascii="PT Astra Serif" w:hAnsi="PT Astra Serif"/>
        </w:rPr>
        <w:t>459756,1929</w:t>
      </w:r>
      <w:r w:rsidR="00375A8F" w:rsidRPr="00053376">
        <w:rPr>
          <w:rFonts w:ascii="PT Astra Serif" w:hAnsi="PT Astra Serif"/>
        </w:rPr>
        <w:t>»;</w:t>
      </w:r>
    </w:p>
    <w:p w:rsidR="00785B2C" w:rsidRPr="00053376" w:rsidRDefault="005F3FD0" w:rsidP="00785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е</w:t>
      </w:r>
      <w:r w:rsidR="00785B2C" w:rsidRPr="00053376">
        <w:rPr>
          <w:rFonts w:ascii="PT Astra Serif" w:hAnsi="PT Astra Serif"/>
        </w:rPr>
        <w:t>) в графе 10 строки 3.1 цифры «</w:t>
      </w:r>
      <w:r w:rsidR="00FD6071" w:rsidRPr="00053376">
        <w:rPr>
          <w:rFonts w:ascii="PT Astra Serif" w:hAnsi="PT Astra Serif"/>
        </w:rPr>
        <w:t>261493,02269</w:t>
      </w:r>
      <w:r w:rsidR="00785B2C" w:rsidRPr="00053376">
        <w:rPr>
          <w:rFonts w:ascii="PT Astra Serif" w:hAnsi="PT Astra Serif"/>
        </w:rPr>
        <w:t>» заменить цифрами «</w:t>
      </w:r>
      <w:r w:rsidR="00FD6071" w:rsidRPr="00053376">
        <w:rPr>
          <w:rFonts w:ascii="PT Astra Serif" w:hAnsi="PT Astra Serif"/>
        </w:rPr>
        <w:t>307027,94051</w:t>
      </w:r>
      <w:r w:rsidR="00785B2C" w:rsidRPr="00053376">
        <w:rPr>
          <w:rFonts w:ascii="PT Astra Serif" w:hAnsi="PT Astra Serif"/>
        </w:rPr>
        <w:t>», цифры «</w:t>
      </w:r>
      <w:r w:rsidR="00FD6071" w:rsidRPr="00053376">
        <w:rPr>
          <w:rFonts w:ascii="PT Astra Serif" w:hAnsi="PT Astra Serif"/>
        </w:rPr>
        <w:t>50988,64055</w:t>
      </w:r>
      <w:r w:rsidR="00785B2C" w:rsidRPr="00053376">
        <w:rPr>
          <w:rFonts w:ascii="PT Astra Serif" w:hAnsi="PT Astra Serif"/>
        </w:rPr>
        <w:t>» заменить цифрами «</w:t>
      </w:r>
      <w:r w:rsidR="00FD6071" w:rsidRPr="00053376">
        <w:rPr>
          <w:rFonts w:ascii="PT Astra Serif" w:hAnsi="PT Astra Serif"/>
        </w:rPr>
        <w:t>61883,90361</w:t>
      </w:r>
      <w:r w:rsidR="00785B2C" w:rsidRPr="00053376">
        <w:rPr>
          <w:rFonts w:ascii="PT Astra Serif" w:hAnsi="PT Astra Serif"/>
        </w:rPr>
        <w:t>»;</w:t>
      </w:r>
    </w:p>
    <w:p w:rsidR="00155FAF" w:rsidRPr="00053376" w:rsidRDefault="005F3FD0" w:rsidP="00785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ж</w:t>
      </w:r>
      <w:r w:rsidR="00155FAF" w:rsidRPr="00053376">
        <w:rPr>
          <w:rFonts w:ascii="PT Astra Serif" w:hAnsi="PT Astra Serif"/>
        </w:rPr>
        <w:t>) в графе 10 строки 4 цифры «3291723,47706» заменить цифрами «</w:t>
      </w:r>
      <w:r w:rsidR="00620D74" w:rsidRPr="00053376">
        <w:rPr>
          <w:rFonts w:ascii="PT Astra Serif" w:hAnsi="PT Astra Serif"/>
        </w:rPr>
        <w:t>3340481,48118</w:t>
      </w:r>
      <w:r w:rsidR="00155FAF" w:rsidRPr="00053376">
        <w:rPr>
          <w:rFonts w:ascii="PT Astra Serif" w:hAnsi="PT Astra Serif"/>
        </w:rPr>
        <w:t>»;</w:t>
      </w:r>
    </w:p>
    <w:p w:rsidR="005F3FD0" w:rsidRPr="00053376" w:rsidRDefault="005F3FD0" w:rsidP="00785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з) в графе 10 строки 4.1 цифры «</w:t>
      </w:r>
      <w:r w:rsidR="00276AEC" w:rsidRPr="00053376">
        <w:rPr>
          <w:rFonts w:ascii="PT Astra Serif" w:hAnsi="PT Astra Serif"/>
        </w:rPr>
        <w:t>2769670,3125</w:t>
      </w:r>
      <w:r w:rsidRPr="00053376">
        <w:rPr>
          <w:rFonts w:ascii="PT Astra Serif" w:hAnsi="PT Astra Serif"/>
        </w:rPr>
        <w:t>» заменить цифрами «</w:t>
      </w:r>
      <w:r w:rsidR="00276AEC" w:rsidRPr="00053376">
        <w:rPr>
          <w:rFonts w:ascii="PT Astra Serif" w:hAnsi="PT Astra Serif"/>
        </w:rPr>
        <w:t>2898574,7125</w:t>
      </w:r>
      <w:r w:rsidRPr="00053376">
        <w:rPr>
          <w:rFonts w:ascii="PT Astra Serif" w:hAnsi="PT Astra Serif"/>
        </w:rPr>
        <w:t>»;</w:t>
      </w:r>
    </w:p>
    <w:p w:rsidR="00155FAF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и</w:t>
      </w:r>
      <w:r w:rsidR="00155FAF" w:rsidRPr="00053376">
        <w:rPr>
          <w:rFonts w:ascii="PT Astra Serif" w:hAnsi="PT Astra Serif"/>
        </w:rPr>
        <w:t xml:space="preserve">) </w:t>
      </w:r>
      <w:r w:rsidR="00187833" w:rsidRPr="00053376">
        <w:rPr>
          <w:rFonts w:ascii="PT Astra Serif" w:hAnsi="PT Astra Serif"/>
        </w:rPr>
        <w:t>в графе 10 строки 4.2 цифры «370000,0» заменить цифрами «294084,6»;</w:t>
      </w:r>
    </w:p>
    <w:p w:rsidR="00187833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к</w:t>
      </w:r>
      <w:r w:rsidR="00187833" w:rsidRPr="00053376">
        <w:rPr>
          <w:rFonts w:ascii="PT Astra Serif" w:hAnsi="PT Astra Serif"/>
        </w:rPr>
        <w:t>) в графе 10 строки 4.4 цифры «10517,48271» заменить цифрами «12682,08271»;</w:t>
      </w:r>
    </w:p>
    <w:p w:rsidR="00187833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л</w:t>
      </w:r>
      <w:r w:rsidR="00187833" w:rsidRPr="00053376">
        <w:rPr>
          <w:rFonts w:ascii="PT Astra Serif" w:hAnsi="PT Astra Serif"/>
        </w:rPr>
        <w:t>) в графе 10 строки 4.5 цифры «23486,13817» заменить цифрами «30414,69347», цифры «112019,54368» заменить цифрами «</w:t>
      </w:r>
      <w:r w:rsidR="00B05F27" w:rsidRPr="00053376">
        <w:rPr>
          <w:rFonts w:ascii="PT Astra Serif" w:hAnsi="PT Astra Serif"/>
        </w:rPr>
        <w:t>98695,3925</w:t>
      </w:r>
      <w:r w:rsidR="00187833" w:rsidRPr="00053376">
        <w:rPr>
          <w:rFonts w:ascii="PT Astra Serif" w:hAnsi="PT Astra Serif"/>
        </w:rPr>
        <w:t>»;</w:t>
      </w:r>
    </w:p>
    <w:p w:rsidR="00187833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м</w:t>
      </w:r>
      <w:r w:rsidR="00187833" w:rsidRPr="00053376">
        <w:rPr>
          <w:rFonts w:ascii="PT Astra Serif" w:hAnsi="PT Astra Serif"/>
        </w:rPr>
        <w:t>)</w:t>
      </w:r>
      <w:r w:rsidR="00B05F27" w:rsidRPr="00053376">
        <w:rPr>
          <w:rFonts w:ascii="PT Astra Serif" w:hAnsi="PT Astra Serif"/>
        </w:rPr>
        <w:t xml:space="preserve"> в графе 10 строки 7.1 цифры «73423,38195» заменить цифрами «62546,14925», цифры «5040,221» заменить цифрами «15917,4537»;</w:t>
      </w:r>
    </w:p>
    <w:p w:rsidR="00B05F27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н</w:t>
      </w:r>
      <w:r w:rsidR="00B05F27" w:rsidRPr="00053376">
        <w:rPr>
          <w:rFonts w:ascii="PT Astra Serif" w:hAnsi="PT Astra Serif"/>
        </w:rPr>
        <w:t>) в строке «Итого по подпрограмме» цифры «9922770,61092» заменить цифрами «</w:t>
      </w:r>
      <w:r w:rsidRPr="00053376">
        <w:rPr>
          <w:rFonts w:ascii="PT Astra Serif" w:hAnsi="PT Astra Serif"/>
        </w:rPr>
        <w:t>10304534,39592</w:t>
      </w:r>
      <w:r w:rsidR="00B05F27" w:rsidRPr="00053376">
        <w:rPr>
          <w:rFonts w:ascii="PT Astra Serif" w:hAnsi="PT Astra Serif"/>
        </w:rPr>
        <w:t>», цифры «9196403,41092» заменить цифрами «</w:t>
      </w:r>
      <w:r w:rsidRPr="00053376">
        <w:rPr>
          <w:rFonts w:ascii="PT Astra Serif" w:hAnsi="PT Astra Serif"/>
        </w:rPr>
        <w:t>9578167,19592</w:t>
      </w:r>
      <w:r w:rsidR="00B05F27" w:rsidRPr="00053376">
        <w:rPr>
          <w:rFonts w:ascii="PT Astra Serif" w:hAnsi="PT Astra Serif"/>
        </w:rPr>
        <w:t>»;</w:t>
      </w:r>
    </w:p>
    <w:p w:rsidR="00F540CA" w:rsidRPr="00053376" w:rsidRDefault="00F82317" w:rsidP="00F540C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2) </w:t>
      </w:r>
      <w:r w:rsidR="00F540CA" w:rsidRPr="00053376">
        <w:rPr>
          <w:rFonts w:ascii="PT Astra Serif" w:hAnsi="PT Astra Serif"/>
        </w:rPr>
        <w:t>в разделе «Подпрограмма «Развитие дополнительного образования д</w:t>
      </w:r>
      <w:r w:rsidR="00F540CA" w:rsidRPr="00053376">
        <w:rPr>
          <w:rFonts w:ascii="PT Astra Serif" w:hAnsi="PT Astra Serif"/>
        </w:rPr>
        <w:t>е</w:t>
      </w:r>
      <w:r w:rsidR="00F540CA" w:rsidRPr="00053376">
        <w:rPr>
          <w:rFonts w:ascii="PT Astra Serif" w:hAnsi="PT Astra Serif"/>
        </w:rPr>
        <w:t>тей и реализация мероприятий молодёжной политики»:</w:t>
      </w:r>
    </w:p>
    <w:p w:rsidR="00F540CA" w:rsidRPr="00053376" w:rsidRDefault="00F540CA" w:rsidP="00F540C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в графе 10 строки 1 цифры «88658,13499» заменить цифрами </w:t>
      </w:r>
      <w:r w:rsidRPr="00053376">
        <w:rPr>
          <w:rFonts w:ascii="PT Astra Serif" w:hAnsi="PT Astra Serif"/>
        </w:rPr>
        <w:lastRenderedPageBreak/>
        <w:t>«84</w:t>
      </w:r>
      <w:r w:rsidR="00B41DED" w:rsidRPr="00053376">
        <w:rPr>
          <w:rFonts w:ascii="PT Astra Serif" w:hAnsi="PT Astra Serif"/>
        </w:rPr>
        <w:t>658</w:t>
      </w:r>
      <w:r w:rsidRPr="00053376">
        <w:rPr>
          <w:rFonts w:ascii="PT Astra Serif" w:hAnsi="PT Astra Serif"/>
        </w:rPr>
        <w:t>,13499»;</w:t>
      </w:r>
    </w:p>
    <w:p w:rsidR="00555B5A" w:rsidRPr="00053376" w:rsidRDefault="00555B5A" w:rsidP="00F540C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 в графе 10 строки 1.1 цифры «9015,252» заменить цифрами «</w:t>
      </w:r>
      <w:r w:rsidR="004332D9" w:rsidRPr="00053376">
        <w:rPr>
          <w:rFonts w:ascii="PT Astra Serif" w:hAnsi="PT Astra Serif"/>
        </w:rPr>
        <w:t>5015,252</w:t>
      </w:r>
      <w:r w:rsidRPr="00053376">
        <w:rPr>
          <w:rFonts w:ascii="PT Astra Serif" w:hAnsi="PT Astra Serif"/>
        </w:rPr>
        <w:t>»;</w:t>
      </w:r>
    </w:p>
    <w:p w:rsidR="00555B5A" w:rsidRPr="00053376" w:rsidRDefault="00555B5A" w:rsidP="00F540C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в) в графе 10 строки 2 цифры «62340,7» заменить цифрами «60340,7»;</w:t>
      </w:r>
    </w:p>
    <w:p w:rsidR="00555B5A" w:rsidRPr="00053376" w:rsidRDefault="00555B5A" w:rsidP="00F540C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г) в графе 10 строки 2.2 цифры «30415,5» заменить цифрами «28415,5»;</w:t>
      </w:r>
    </w:p>
    <w:p w:rsidR="00555B5A" w:rsidRPr="00053376" w:rsidRDefault="00555B5A" w:rsidP="00555B5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д) в строке «Итого по подпрограмме» цифры «335994,0096» заменить цифрами «</w:t>
      </w:r>
      <w:r w:rsidR="004332D9" w:rsidRPr="00053376">
        <w:rPr>
          <w:rFonts w:ascii="PT Astra Serif" w:hAnsi="PT Astra Serif"/>
        </w:rPr>
        <w:t>329994,0096</w:t>
      </w:r>
      <w:r w:rsidRPr="00053376">
        <w:rPr>
          <w:rFonts w:ascii="PT Astra Serif" w:hAnsi="PT Astra Serif"/>
        </w:rPr>
        <w:t>», цифры «199977,2096» заменить цифрами «</w:t>
      </w:r>
      <w:r w:rsidR="004332D9" w:rsidRPr="00053376">
        <w:rPr>
          <w:rFonts w:ascii="PT Astra Serif" w:hAnsi="PT Astra Serif"/>
        </w:rPr>
        <w:t>193977,2096</w:t>
      </w:r>
      <w:r w:rsidRPr="00053376">
        <w:rPr>
          <w:rFonts w:ascii="PT Astra Serif" w:hAnsi="PT Astra Serif"/>
        </w:rPr>
        <w:t>»;</w:t>
      </w:r>
    </w:p>
    <w:p w:rsidR="00417E7C" w:rsidRPr="00053376" w:rsidRDefault="00F540CA" w:rsidP="00F8231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3) </w:t>
      </w:r>
      <w:r w:rsidR="00417E7C" w:rsidRPr="00053376">
        <w:rPr>
          <w:rFonts w:ascii="PT Astra Serif" w:hAnsi="PT Astra Serif"/>
        </w:rPr>
        <w:t xml:space="preserve">в разделе «Подпрограмма «Организация отдыха, оздоровления детей </w:t>
      </w:r>
      <w:r w:rsidR="00936174">
        <w:rPr>
          <w:rFonts w:ascii="PT Astra Serif" w:hAnsi="PT Astra Serif"/>
        </w:rPr>
        <w:br/>
      </w:r>
      <w:r w:rsidR="00417E7C" w:rsidRPr="00053376">
        <w:rPr>
          <w:rFonts w:ascii="PT Astra Serif" w:hAnsi="PT Astra Serif"/>
        </w:rPr>
        <w:t>и работников бюджетной сферы в Ульяновской области»:</w:t>
      </w:r>
    </w:p>
    <w:p w:rsidR="00417E7C" w:rsidRPr="00053376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а) в графе 10 строки 1 цифры «</w:t>
      </w:r>
      <w:r w:rsidR="00F82317" w:rsidRPr="00053376">
        <w:rPr>
          <w:rFonts w:ascii="PT Astra Serif" w:hAnsi="PT Astra Serif"/>
        </w:rPr>
        <w:t>311639,5</w:t>
      </w:r>
      <w:r w:rsidRPr="00053376">
        <w:rPr>
          <w:rFonts w:ascii="PT Astra Serif" w:hAnsi="PT Astra Serif"/>
        </w:rPr>
        <w:t>» заменить цифрами «</w:t>
      </w:r>
      <w:r w:rsidR="00555B5A" w:rsidRPr="00053376">
        <w:rPr>
          <w:rFonts w:ascii="PT Astra Serif" w:hAnsi="PT Astra Serif"/>
        </w:rPr>
        <w:t>62152,315</w:t>
      </w:r>
      <w:r w:rsidRPr="00053376">
        <w:rPr>
          <w:rFonts w:ascii="PT Astra Serif" w:hAnsi="PT Astra Serif"/>
        </w:rPr>
        <w:t>»;</w:t>
      </w:r>
    </w:p>
    <w:p w:rsidR="00417E7C" w:rsidRPr="00053376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 в графе 10 строки 1.1 цифры «</w:t>
      </w:r>
      <w:r w:rsidR="00F82317" w:rsidRPr="00053376">
        <w:rPr>
          <w:rFonts w:ascii="PT Astra Serif" w:hAnsi="PT Astra Serif"/>
        </w:rPr>
        <w:t>224669,0</w:t>
      </w:r>
      <w:r w:rsidRPr="00053376">
        <w:rPr>
          <w:rFonts w:ascii="PT Astra Serif" w:hAnsi="PT Astra Serif"/>
        </w:rPr>
        <w:t>» заменить цифрами «</w:t>
      </w:r>
      <w:r w:rsidR="00555B5A" w:rsidRPr="00053376">
        <w:rPr>
          <w:rFonts w:ascii="PT Astra Serif" w:hAnsi="PT Astra Serif"/>
        </w:rPr>
        <w:t>55623,215</w:t>
      </w:r>
      <w:r w:rsidRPr="00053376">
        <w:rPr>
          <w:rFonts w:ascii="PT Astra Serif" w:hAnsi="PT Astra Serif"/>
        </w:rPr>
        <w:t>»;</w:t>
      </w:r>
    </w:p>
    <w:p w:rsidR="00555B5A" w:rsidRPr="00053376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в) </w:t>
      </w:r>
      <w:r w:rsidR="00555B5A" w:rsidRPr="00053376">
        <w:rPr>
          <w:rFonts w:ascii="PT Astra Serif" w:hAnsi="PT Astra Serif"/>
        </w:rPr>
        <w:t xml:space="preserve">строку 1.3 </w:t>
      </w:r>
      <w:r w:rsidR="0004364E">
        <w:rPr>
          <w:rFonts w:ascii="PT Astra Serif" w:hAnsi="PT Astra Serif"/>
        </w:rPr>
        <w:t>исключить</w:t>
      </w:r>
      <w:r w:rsidR="00936174">
        <w:rPr>
          <w:rFonts w:ascii="PT Astra Serif" w:hAnsi="PT Astra Serif"/>
        </w:rPr>
        <w:t>;</w:t>
      </w:r>
    </w:p>
    <w:p w:rsidR="00417E7C" w:rsidRPr="00053376" w:rsidRDefault="00E80DFB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г) </w:t>
      </w:r>
      <w:r w:rsidR="00417E7C" w:rsidRPr="00053376">
        <w:rPr>
          <w:rFonts w:ascii="PT Astra Serif" w:hAnsi="PT Astra Serif"/>
        </w:rPr>
        <w:t>в строке «Итого по подпрограмме» цифры «</w:t>
      </w:r>
      <w:r w:rsidR="00192527" w:rsidRPr="00053376">
        <w:rPr>
          <w:rFonts w:ascii="PT Astra Serif" w:hAnsi="PT Astra Serif"/>
        </w:rPr>
        <w:t>311639,5</w:t>
      </w:r>
      <w:r w:rsidR="00417E7C" w:rsidRPr="00053376">
        <w:rPr>
          <w:rFonts w:ascii="PT Astra Serif" w:hAnsi="PT Astra Serif"/>
        </w:rPr>
        <w:t>» заменить цифр</w:t>
      </w:r>
      <w:r w:rsidR="00417E7C" w:rsidRPr="00053376">
        <w:rPr>
          <w:rFonts w:ascii="PT Astra Serif" w:hAnsi="PT Astra Serif"/>
        </w:rPr>
        <w:t>а</w:t>
      </w:r>
      <w:r w:rsidR="00417E7C" w:rsidRPr="00053376">
        <w:rPr>
          <w:rFonts w:ascii="PT Astra Serif" w:hAnsi="PT Astra Serif"/>
        </w:rPr>
        <w:t>ми «</w:t>
      </w:r>
      <w:r w:rsidRPr="00053376">
        <w:rPr>
          <w:rFonts w:ascii="PT Astra Serif" w:hAnsi="PT Astra Serif"/>
        </w:rPr>
        <w:t>62152,315</w:t>
      </w:r>
      <w:r w:rsidR="00417E7C" w:rsidRPr="00053376">
        <w:rPr>
          <w:rFonts w:ascii="PT Astra Serif" w:hAnsi="PT Astra Serif"/>
        </w:rPr>
        <w:t>»;</w:t>
      </w:r>
    </w:p>
    <w:p w:rsidR="00417E7C" w:rsidRPr="00053376" w:rsidRDefault="00936174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417E7C" w:rsidRPr="00053376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BC7BF9" w:rsidRPr="00053376" w:rsidRDefault="00417E7C" w:rsidP="00BC7BF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</w:t>
      </w:r>
      <w:r w:rsidR="00BC7BF9" w:rsidRPr="00053376">
        <w:rPr>
          <w:rFonts w:ascii="PT Astra Serif" w:hAnsi="PT Astra Serif"/>
        </w:rPr>
        <w:t xml:space="preserve">в строке «Цель» слова «образования и науки» заменить словами </w:t>
      </w:r>
      <w:r w:rsidR="00BC7BF9" w:rsidRPr="00053376">
        <w:rPr>
          <w:rFonts w:ascii="PT Astra Serif" w:hAnsi="PT Astra Serif"/>
          <w:shd w:val="clear" w:color="auto" w:fill="FFFFFF"/>
        </w:rPr>
        <w:t>«пр</w:t>
      </w:r>
      <w:r w:rsidR="00BC7BF9" w:rsidRPr="00053376">
        <w:rPr>
          <w:rFonts w:ascii="PT Astra Serif" w:hAnsi="PT Astra Serif"/>
          <w:shd w:val="clear" w:color="auto" w:fill="FFFFFF"/>
        </w:rPr>
        <w:t>о</w:t>
      </w:r>
      <w:r w:rsidR="00BC7BF9" w:rsidRPr="00053376">
        <w:rPr>
          <w:rFonts w:ascii="PT Astra Serif" w:hAnsi="PT Astra Serif"/>
          <w:shd w:val="clear" w:color="auto" w:fill="FFFFFF"/>
        </w:rPr>
        <w:t>свещения и воспитания»</w:t>
      </w:r>
      <w:r w:rsidR="00BC7BF9" w:rsidRPr="00053376">
        <w:rPr>
          <w:rFonts w:ascii="PT Astra Serif" w:hAnsi="PT Astra Serif"/>
        </w:rPr>
        <w:t>;</w:t>
      </w:r>
    </w:p>
    <w:p w:rsidR="00417E7C" w:rsidRPr="00053376" w:rsidRDefault="00BC7BF9" w:rsidP="005A228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б) </w:t>
      </w:r>
      <w:r w:rsidR="00417E7C" w:rsidRPr="00053376">
        <w:rPr>
          <w:rFonts w:ascii="PT Astra Serif" w:hAnsi="PT Astra Serif"/>
        </w:rPr>
        <w:t>в графе 10 строки 1 цифры «</w:t>
      </w:r>
      <w:r w:rsidR="00192527" w:rsidRPr="00053376">
        <w:rPr>
          <w:rFonts w:ascii="PT Astra Serif" w:hAnsi="PT Astra Serif"/>
        </w:rPr>
        <w:t>2281729,91956</w:t>
      </w:r>
      <w:r w:rsidR="00417E7C" w:rsidRPr="00053376">
        <w:rPr>
          <w:rFonts w:ascii="PT Astra Serif" w:hAnsi="PT Astra Serif"/>
        </w:rPr>
        <w:t>» заменить цифрами «</w:t>
      </w:r>
      <w:r w:rsidR="00E47AF3" w:rsidRPr="00053376">
        <w:rPr>
          <w:rFonts w:ascii="PT Astra Serif" w:hAnsi="PT Astra Serif"/>
        </w:rPr>
        <w:t>2376582,56556</w:t>
      </w:r>
      <w:r w:rsidR="00417E7C" w:rsidRPr="00053376">
        <w:rPr>
          <w:rFonts w:ascii="PT Astra Serif" w:hAnsi="PT Astra Serif"/>
        </w:rPr>
        <w:t>»;</w:t>
      </w:r>
    </w:p>
    <w:p w:rsidR="00417E7C" w:rsidRPr="00053376" w:rsidRDefault="00BC7BF9" w:rsidP="005408B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DB205C" w:rsidRPr="00053376">
        <w:rPr>
          <w:rFonts w:ascii="PT Astra Serif" w:hAnsi="PT Astra Serif"/>
        </w:rPr>
        <w:t xml:space="preserve">) </w:t>
      </w:r>
      <w:r w:rsidR="00417E7C" w:rsidRPr="00053376">
        <w:rPr>
          <w:rFonts w:ascii="PT Astra Serif" w:hAnsi="PT Astra Serif"/>
        </w:rPr>
        <w:t>в графе 10 строки 1.3 цифры «</w:t>
      </w:r>
      <w:r w:rsidR="00192527" w:rsidRPr="00053376">
        <w:rPr>
          <w:rFonts w:ascii="PT Astra Serif" w:hAnsi="PT Astra Serif"/>
        </w:rPr>
        <w:t>2029231,80438</w:t>
      </w:r>
      <w:r w:rsidR="00417E7C" w:rsidRPr="00053376">
        <w:rPr>
          <w:rFonts w:ascii="PT Astra Serif" w:hAnsi="PT Astra Serif"/>
        </w:rPr>
        <w:t>» заменить цифрами «</w:t>
      </w:r>
      <w:r w:rsidR="00FD5FA9" w:rsidRPr="00053376">
        <w:rPr>
          <w:rFonts w:ascii="PT Astra Serif" w:hAnsi="PT Astra Serif"/>
        </w:rPr>
        <w:t>2099984,45038</w:t>
      </w:r>
      <w:r w:rsidR="00417E7C" w:rsidRPr="00053376">
        <w:rPr>
          <w:rFonts w:ascii="PT Astra Serif" w:hAnsi="PT Astra Serif"/>
        </w:rPr>
        <w:t>»;</w:t>
      </w:r>
    </w:p>
    <w:p w:rsidR="00BC7BF9" w:rsidRDefault="00BC7BF9" w:rsidP="00BC7BF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</w:t>
      </w:r>
      <w:r w:rsidR="00417E7C" w:rsidRPr="00053376">
        <w:rPr>
          <w:rFonts w:ascii="PT Astra Serif" w:hAnsi="PT Astra Serif"/>
        </w:rPr>
        <w:t>) в графе 10 строки 1.7 цифры «</w:t>
      </w:r>
      <w:r w:rsidR="00192527" w:rsidRPr="00053376">
        <w:rPr>
          <w:rFonts w:ascii="PT Astra Serif" w:hAnsi="PT Astra Serif"/>
        </w:rPr>
        <w:t>161499,55518</w:t>
      </w:r>
      <w:r w:rsidR="00417E7C" w:rsidRPr="00053376">
        <w:rPr>
          <w:rFonts w:ascii="PT Astra Serif" w:hAnsi="PT Astra Serif"/>
        </w:rPr>
        <w:t>» заменить цифрами «</w:t>
      </w:r>
      <w:r w:rsidR="00192527" w:rsidRPr="00053376">
        <w:rPr>
          <w:rFonts w:ascii="PT Astra Serif" w:hAnsi="PT Astra Serif"/>
        </w:rPr>
        <w:t>167</w:t>
      </w:r>
      <w:r w:rsidR="005408B4" w:rsidRPr="00053376">
        <w:rPr>
          <w:rFonts w:ascii="PT Astra Serif" w:hAnsi="PT Astra Serif"/>
        </w:rPr>
        <w:t>499,55518</w:t>
      </w:r>
      <w:r w:rsidR="00417E7C" w:rsidRPr="00053376">
        <w:rPr>
          <w:rFonts w:ascii="PT Astra Serif" w:hAnsi="PT Astra Serif"/>
        </w:rPr>
        <w:t>»;</w:t>
      </w:r>
    </w:p>
    <w:p w:rsidR="00936174" w:rsidRPr="00053376" w:rsidRDefault="00936174" w:rsidP="00BC7BF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36174">
        <w:rPr>
          <w:rFonts w:ascii="PT Astra Serif" w:hAnsi="PT Astra Serif"/>
        </w:rPr>
        <w:t>д) дополнить строкой 1.8 следующего содержания:</w:t>
      </w:r>
    </w:p>
    <w:p w:rsidR="00BE4B5F" w:rsidRPr="00053376" w:rsidRDefault="00BE4B5F" w:rsidP="00391127">
      <w:pPr>
        <w:spacing w:line="250" w:lineRule="auto"/>
        <w:jc w:val="both"/>
        <w:rPr>
          <w:rFonts w:ascii="PT Astra Serif" w:hAnsi="PT Astra Serif"/>
        </w:rPr>
      </w:pPr>
    </w:p>
    <w:p w:rsidR="00391127" w:rsidRPr="00053376" w:rsidRDefault="00391127" w:rsidP="00F215A3">
      <w:pPr>
        <w:spacing w:line="250" w:lineRule="auto"/>
        <w:ind w:firstLine="705"/>
        <w:jc w:val="both"/>
        <w:rPr>
          <w:rFonts w:ascii="PT Astra Serif" w:hAnsi="PT Astra Serif"/>
        </w:rPr>
        <w:sectPr w:rsidR="00391127" w:rsidRPr="00053376" w:rsidSect="00391127">
          <w:headerReference w:type="default" r:id="rId12"/>
          <w:pgSz w:w="11906" w:h="16838" w:code="9"/>
          <w:pgMar w:top="1134" w:right="566" w:bottom="1134" w:left="1701" w:header="1134" w:footer="454" w:gutter="0"/>
          <w:pgNumType w:start="1"/>
          <w:cols w:space="708"/>
          <w:titlePg/>
          <w:docGrid w:linePitch="381"/>
        </w:sect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BC7BF9" w:rsidRPr="00053376" w:rsidTr="00FD5FA9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0436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>Предоставление педагогическим р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ботникам, участвующим в проведении государственной итоговой аттестации по образовательным программам сре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него общего образования, проводимой в форме единого государственного э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 xml:space="preserve">замена, в условиях распространения новой </w:t>
            </w:r>
            <w:proofErr w:type="spellStart"/>
            <w:r w:rsidRPr="00053376">
              <w:rPr>
                <w:rFonts w:ascii="PT Astra Serif" w:hAnsi="PT Astra Serif" w:cs="PT Astra Serif"/>
                <w:sz w:val="20"/>
                <w:szCs w:val="20"/>
              </w:rPr>
              <w:t>коронавирусной</w:t>
            </w:r>
            <w:proofErr w:type="spellEnd"/>
            <w:r w:rsidRPr="00053376">
              <w:rPr>
                <w:rFonts w:ascii="PT Astra Serif" w:hAnsi="PT Astra Serif" w:cs="PT Astra Serif"/>
                <w:sz w:val="20"/>
                <w:szCs w:val="20"/>
              </w:rPr>
              <w:t xml:space="preserve"> инфекции (COVID-19)</w:t>
            </w:r>
            <w:r w:rsidR="0004364E" w:rsidRPr="00053376">
              <w:rPr>
                <w:rFonts w:ascii="PT Astra Serif" w:hAnsi="PT Astra Serif" w:cs="PT Astra Serif"/>
                <w:sz w:val="20"/>
                <w:szCs w:val="20"/>
              </w:rPr>
              <w:t xml:space="preserve"> единовременной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BC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053376">
              <w:rPr>
                <w:rFonts w:ascii="PT Astra Serif" w:hAnsi="PT Astra Serif"/>
                <w:sz w:val="20"/>
                <w:szCs w:val="20"/>
              </w:rPr>
              <w:t>р</w:t>
            </w:r>
            <w:r w:rsidRPr="00053376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C7BF9" w:rsidRPr="00053376" w:rsidRDefault="00BC7BF9" w:rsidP="00AB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BC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4332D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4332D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4332D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4332D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FC6076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936174" w:rsidRDefault="00936174" w:rsidP="00BC7BF9">
      <w:pPr>
        <w:ind w:firstLine="709"/>
        <w:jc w:val="both"/>
        <w:rPr>
          <w:rFonts w:ascii="PT Astra Serif" w:hAnsi="PT Astra Serif"/>
        </w:rPr>
      </w:pPr>
    </w:p>
    <w:p w:rsidR="00BC7BF9" w:rsidRPr="00053376" w:rsidRDefault="00BC7BF9" w:rsidP="00BC7BF9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е) в строке «Итого по подпрограмме» цифры «</w:t>
      </w:r>
      <w:r w:rsidR="00E647C5" w:rsidRPr="00053376">
        <w:rPr>
          <w:rFonts w:ascii="PT Astra Serif" w:hAnsi="PT Astra Serif"/>
        </w:rPr>
        <w:t>2543480,05977</w:t>
      </w:r>
      <w:r w:rsidRPr="00053376">
        <w:rPr>
          <w:rFonts w:ascii="PT Astra Serif" w:hAnsi="PT Astra Serif"/>
        </w:rPr>
        <w:t>» заменить цифрами «</w:t>
      </w:r>
      <w:r w:rsidR="004332D9" w:rsidRPr="00053376">
        <w:rPr>
          <w:rFonts w:ascii="PT Astra Serif" w:hAnsi="PT Astra Serif"/>
        </w:rPr>
        <w:t>2638332,70577</w:t>
      </w:r>
      <w:r w:rsidRPr="00053376">
        <w:rPr>
          <w:rFonts w:ascii="PT Astra Serif" w:hAnsi="PT Astra Serif"/>
        </w:rPr>
        <w:t>», цифры «</w:t>
      </w:r>
      <w:r w:rsidR="00E647C5" w:rsidRPr="00053376">
        <w:rPr>
          <w:rFonts w:ascii="PT Astra Serif" w:hAnsi="PT Astra Serif"/>
        </w:rPr>
        <w:t>2300393,45977</w:t>
      </w:r>
      <w:r w:rsidRPr="00053376">
        <w:rPr>
          <w:rFonts w:ascii="PT Astra Serif" w:hAnsi="PT Astra Serif"/>
        </w:rPr>
        <w:t>» заменить цифрами «</w:t>
      </w:r>
      <w:r w:rsidR="00DE58BE" w:rsidRPr="00053376">
        <w:rPr>
          <w:rFonts w:ascii="PT Astra Serif" w:hAnsi="PT Astra Serif"/>
        </w:rPr>
        <w:t>2395246,10577</w:t>
      </w:r>
      <w:r w:rsidRPr="00053376">
        <w:rPr>
          <w:rFonts w:ascii="PT Astra Serif" w:hAnsi="PT Astra Serif"/>
        </w:rPr>
        <w:t>»;</w:t>
      </w:r>
    </w:p>
    <w:p w:rsidR="00BC7BF9" w:rsidRPr="00053376" w:rsidRDefault="00936174" w:rsidP="00C917DE">
      <w:pPr>
        <w:spacing w:line="233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BC7BF9" w:rsidRPr="00053376">
        <w:rPr>
          <w:rFonts w:ascii="PT Astra Serif" w:hAnsi="PT Astra Serif"/>
        </w:rPr>
        <w:t>) в строке «Всего по государственной программе» цифры «</w:t>
      </w:r>
      <w:r w:rsidR="005F7C14" w:rsidRPr="00053376">
        <w:rPr>
          <w:rFonts w:ascii="PT Astra Serif" w:hAnsi="PT Astra Serif"/>
        </w:rPr>
        <w:t>13151717,312</w:t>
      </w:r>
      <w:r w:rsidR="00BC7BF9" w:rsidRPr="00053376">
        <w:rPr>
          <w:rFonts w:ascii="PT Astra Serif" w:hAnsi="PT Astra Serif"/>
        </w:rPr>
        <w:t>» заменить цифрами «</w:t>
      </w:r>
      <w:r w:rsidR="00AC2257" w:rsidRPr="00053376">
        <w:rPr>
          <w:rFonts w:ascii="PT Astra Serif" w:hAnsi="PT Astra Serif"/>
        </w:rPr>
        <w:t>13372846,558</w:t>
      </w:r>
      <w:r w:rsidR="00BC7BF9" w:rsidRPr="00053376">
        <w:rPr>
          <w:rFonts w:ascii="PT Astra Serif" w:hAnsi="PT Astra Serif"/>
        </w:rPr>
        <w:t>», цифры «</w:t>
      </w:r>
      <w:r w:rsidR="005F7C14" w:rsidRPr="00053376">
        <w:rPr>
          <w:rFonts w:ascii="PT Astra Serif" w:hAnsi="PT Astra Serif"/>
        </w:rPr>
        <w:t>12039042,412</w:t>
      </w:r>
      <w:r w:rsidR="00BC7BF9" w:rsidRPr="00053376">
        <w:rPr>
          <w:rFonts w:ascii="PT Astra Serif" w:hAnsi="PT Astra Serif"/>
        </w:rPr>
        <w:t>» заменить цифрами «</w:t>
      </w:r>
      <w:r w:rsidR="00AC2257" w:rsidRPr="00053376">
        <w:rPr>
          <w:rFonts w:ascii="PT Astra Serif" w:hAnsi="PT Astra Serif"/>
        </w:rPr>
        <w:t>12260171,658</w:t>
      </w:r>
      <w:r w:rsidR="00BC7BF9" w:rsidRPr="00053376">
        <w:rPr>
          <w:rFonts w:ascii="PT Astra Serif" w:hAnsi="PT Astra Serif"/>
        </w:rPr>
        <w:t>».</w:t>
      </w:r>
    </w:p>
    <w:p w:rsidR="00FC01AB" w:rsidRPr="00053376" w:rsidRDefault="001C5783" w:rsidP="00FC01A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C917DE" w:rsidRPr="00053376">
        <w:rPr>
          <w:rFonts w:ascii="PT Astra Serif" w:hAnsi="PT Astra Serif"/>
        </w:rPr>
        <w:t xml:space="preserve">. </w:t>
      </w:r>
      <w:r w:rsidR="00936174">
        <w:rPr>
          <w:rFonts w:ascii="PT Astra Serif" w:hAnsi="PT Astra Serif"/>
        </w:rPr>
        <w:t>В приложении № 2</w:t>
      </w:r>
      <w:r w:rsidR="00FC01AB" w:rsidRPr="00936174">
        <w:rPr>
          <w:rFonts w:ascii="PT Astra Serif" w:hAnsi="PT Astra Serif"/>
          <w:vertAlign w:val="superscript"/>
        </w:rPr>
        <w:t>1</w:t>
      </w:r>
      <w:r w:rsidR="00FC01AB" w:rsidRPr="00053376">
        <w:rPr>
          <w:rFonts w:ascii="PT Astra Serif" w:hAnsi="PT Astra Serif"/>
        </w:rPr>
        <w:t>:</w:t>
      </w:r>
    </w:p>
    <w:p w:rsidR="00102BD9" w:rsidRPr="00053376" w:rsidRDefault="00FC01AB" w:rsidP="008219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1)</w:t>
      </w:r>
      <w:r w:rsidR="00102BD9" w:rsidRPr="00053376">
        <w:rPr>
          <w:rFonts w:ascii="PT Astra Serif" w:hAnsi="PT Astra Serif"/>
        </w:rPr>
        <w:t xml:space="preserve"> в разделе «</w:t>
      </w:r>
      <w:hyperlink w:anchor="sub_1001">
        <w:r w:rsidR="00102BD9" w:rsidRPr="00053376">
          <w:rPr>
            <w:rFonts w:ascii="PT Astra Serif" w:hAnsi="PT Astra Serif"/>
          </w:rPr>
          <w:t>Подпрограмма</w:t>
        </w:r>
      </w:hyperlink>
      <w:r w:rsidR="00102BD9" w:rsidRPr="00053376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102BD9" w:rsidRPr="00053376" w:rsidRDefault="00102BD9" w:rsidP="008219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в графе 3 строки 1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102BD9" w:rsidRPr="00053376" w:rsidRDefault="00102BD9" w:rsidP="008219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</w:t>
      </w:r>
      <w:r w:rsidR="00FC01AB" w:rsidRPr="00053376">
        <w:rPr>
          <w:rFonts w:ascii="PT Astra Serif" w:hAnsi="PT Astra Serif"/>
        </w:rPr>
        <w:t xml:space="preserve"> </w:t>
      </w:r>
      <w:r w:rsidRPr="00053376">
        <w:rPr>
          <w:rFonts w:ascii="PT Astra Serif" w:hAnsi="PT Astra Serif"/>
        </w:rPr>
        <w:t xml:space="preserve">в графе 2 строки 1.5 слова «и среднего» заменить словами </w:t>
      </w:r>
      <w:r w:rsidRPr="00053376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Pr="00053376">
        <w:rPr>
          <w:rFonts w:ascii="PT Astra Serif" w:hAnsi="PT Astra Serif" w:cs="PT Astra Serif"/>
        </w:rPr>
        <w:t>в том числе адаптированные основные общеобразовательные программы» исключить</w:t>
      </w:r>
      <w:r w:rsidRPr="00053376">
        <w:rPr>
          <w:rFonts w:ascii="PT Astra Serif" w:hAnsi="PT Astra Serif"/>
        </w:rPr>
        <w:t>;</w:t>
      </w:r>
    </w:p>
    <w:p w:rsidR="00FC01AB" w:rsidRPr="00053376" w:rsidRDefault="00FC01AB" w:rsidP="00FC01A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2) в </w:t>
      </w:r>
      <w:r w:rsidR="00A50DD0" w:rsidRPr="00053376">
        <w:rPr>
          <w:rFonts w:ascii="PT Astra Serif" w:hAnsi="PT Astra Serif"/>
        </w:rPr>
        <w:t>разделе</w:t>
      </w:r>
      <w:r w:rsidRPr="00053376">
        <w:rPr>
          <w:rFonts w:ascii="PT Astra Serif" w:hAnsi="PT Astra Serif"/>
        </w:rPr>
        <w:t xml:space="preserve">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</w:t>
      </w:r>
      <w:r w:rsidR="00A50DD0" w:rsidRPr="00053376">
        <w:rPr>
          <w:rFonts w:ascii="PT Astra Serif" w:hAnsi="PT Astra Serif"/>
        </w:rPr>
        <w:t>Обеспечение реализации государственной программы</w:t>
      </w:r>
      <w:r w:rsidRPr="00053376">
        <w:rPr>
          <w:rFonts w:ascii="PT Astra Serif" w:hAnsi="PT Astra Serif"/>
        </w:rPr>
        <w:t>»</w:t>
      </w:r>
      <w:r w:rsidR="00A50DD0" w:rsidRPr="00053376">
        <w:rPr>
          <w:rFonts w:ascii="PT Astra Serif" w:hAnsi="PT Astra Serif"/>
        </w:rPr>
        <w:t>:</w:t>
      </w:r>
    </w:p>
    <w:p w:rsidR="0064233F" w:rsidRPr="00053376" w:rsidRDefault="00A50DD0" w:rsidP="00A50DD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</w:t>
      </w:r>
      <w:r w:rsidR="0064233F" w:rsidRPr="00053376">
        <w:rPr>
          <w:rFonts w:ascii="PT Astra Serif" w:hAnsi="PT Astra Serif"/>
        </w:rPr>
        <w:t xml:space="preserve">в строке «Цель» слова «образования и науки» заменить словами </w:t>
      </w:r>
      <w:r w:rsidR="0064233F"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64233F" w:rsidRPr="00053376">
        <w:rPr>
          <w:rFonts w:ascii="PT Astra Serif" w:hAnsi="PT Astra Serif"/>
        </w:rPr>
        <w:t>;</w:t>
      </w:r>
    </w:p>
    <w:p w:rsidR="00A50DD0" w:rsidRPr="00053376" w:rsidRDefault="0064233F" w:rsidP="00A50DD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б) </w:t>
      </w:r>
      <w:r w:rsidR="00A50DD0" w:rsidRPr="00053376">
        <w:rPr>
          <w:rFonts w:ascii="PT Astra Serif" w:hAnsi="PT Astra Serif"/>
        </w:rPr>
        <w:t>в графе 10 строки 1.</w:t>
      </w:r>
      <w:r w:rsidR="00527353" w:rsidRPr="00053376">
        <w:rPr>
          <w:rFonts w:ascii="PT Astra Serif" w:hAnsi="PT Astra Serif"/>
        </w:rPr>
        <w:t>3</w:t>
      </w:r>
      <w:r w:rsidR="00A50DD0" w:rsidRPr="00053376">
        <w:rPr>
          <w:rFonts w:ascii="PT Astra Serif" w:hAnsi="PT Astra Serif"/>
        </w:rPr>
        <w:t xml:space="preserve"> цифры «</w:t>
      </w:r>
      <w:r w:rsidR="00BE4B5F" w:rsidRPr="00053376">
        <w:rPr>
          <w:rFonts w:ascii="PT Astra Serif" w:hAnsi="PT Astra Serif"/>
        </w:rPr>
        <w:t>1937059,05738</w:t>
      </w:r>
      <w:r w:rsidR="00A50DD0" w:rsidRPr="00053376">
        <w:rPr>
          <w:rFonts w:ascii="PT Astra Serif" w:hAnsi="PT Astra Serif"/>
        </w:rPr>
        <w:t>» заменить цифрами «</w:t>
      </w:r>
      <w:r w:rsidR="00BE4B5F" w:rsidRPr="00053376">
        <w:rPr>
          <w:rFonts w:ascii="PT Astra Serif" w:hAnsi="PT Astra Serif"/>
        </w:rPr>
        <w:t>1920059,05738</w:t>
      </w:r>
      <w:r w:rsidR="00A50DD0" w:rsidRPr="00053376">
        <w:rPr>
          <w:rFonts w:ascii="PT Astra Serif" w:hAnsi="PT Astra Serif"/>
        </w:rPr>
        <w:t>»;</w:t>
      </w:r>
    </w:p>
    <w:p w:rsidR="00A50DD0" w:rsidRDefault="0064233F" w:rsidP="00BE4B5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A50DD0" w:rsidRPr="00053376">
        <w:rPr>
          <w:rFonts w:ascii="PT Astra Serif" w:hAnsi="PT Astra Serif"/>
        </w:rPr>
        <w:t xml:space="preserve">) </w:t>
      </w:r>
      <w:r w:rsidR="00BE4B5F" w:rsidRPr="00053376">
        <w:rPr>
          <w:rFonts w:ascii="PT Astra Serif" w:hAnsi="PT Astra Serif"/>
        </w:rPr>
        <w:t>дополнить строкой 1.5 следующего содержания:</w:t>
      </w:r>
    </w:p>
    <w:p w:rsidR="00936174" w:rsidRPr="00053376" w:rsidRDefault="00936174" w:rsidP="00BE4B5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BE4B5F" w:rsidRPr="00053376" w:rsidTr="005B3A6F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4B5F" w:rsidRPr="00053376" w:rsidRDefault="00BE4B5F" w:rsidP="00BE4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102BD9" w:rsidP="003F32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>Предоставление бюджетных ассигнов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ний областного бюджета в целях фина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сового обеспечения текущего ремонта в зданиях и сооружениях 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053376">
              <w:rPr>
                <w:rFonts w:ascii="PT Astra Serif" w:hAnsi="PT Astra Serif"/>
                <w:sz w:val="20"/>
                <w:szCs w:val="20"/>
              </w:rPr>
              <w:t>р</w:t>
            </w:r>
            <w:r w:rsidRPr="00053376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053376">
              <w:rPr>
                <w:rFonts w:ascii="PT Astra Serif" w:hAnsi="PT Astra Serif"/>
                <w:sz w:val="20"/>
                <w:szCs w:val="20"/>
              </w:rPr>
              <w:t>и</w:t>
            </w:r>
            <w:r w:rsidRPr="00053376">
              <w:rPr>
                <w:rFonts w:ascii="PT Astra Serif" w:hAnsi="PT Astra Serif"/>
                <w:sz w:val="20"/>
                <w:szCs w:val="20"/>
              </w:rPr>
              <w:t>тельства</w:t>
            </w:r>
            <w:r w:rsidRPr="00053376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102BD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E4B5F" w:rsidRPr="00053376" w:rsidRDefault="00BE4B5F" w:rsidP="00AB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B3A6F" w:rsidRPr="00053376" w:rsidRDefault="005B3A6F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E4B5F" w:rsidRPr="00053376" w:rsidRDefault="00391127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».</w:t>
            </w:r>
          </w:p>
        </w:tc>
      </w:tr>
    </w:tbl>
    <w:p w:rsidR="00FC01AB" w:rsidRPr="00053376" w:rsidRDefault="00FC01AB" w:rsidP="00B14AD7">
      <w:pPr>
        <w:spacing w:line="250" w:lineRule="auto"/>
        <w:jc w:val="both"/>
        <w:rPr>
          <w:rFonts w:ascii="PT Astra Serif" w:hAnsi="PT Astra Serif"/>
        </w:rPr>
      </w:pPr>
    </w:p>
    <w:p w:rsidR="00936174" w:rsidRPr="00936174" w:rsidRDefault="00936174" w:rsidP="00936174">
      <w:pPr>
        <w:widowControl w:val="0"/>
        <w:ind w:firstLine="709"/>
        <w:jc w:val="both"/>
        <w:rPr>
          <w:rFonts w:ascii="PT Astra Serif" w:hAnsi="PT Astra Serif"/>
        </w:rPr>
      </w:pPr>
      <w:r w:rsidRPr="00936174">
        <w:rPr>
          <w:rFonts w:ascii="PT Astra Serif" w:hAnsi="PT Astra Serif"/>
        </w:rPr>
        <w:t>11. В приложении № 2</w:t>
      </w:r>
      <w:r w:rsidRPr="00936174">
        <w:rPr>
          <w:rFonts w:ascii="PT Astra Serif" w:hAnsi="PT Astra Serif"/>
          <w:vertAlign w:val="superscript"/>
        </w:rPr>
        <w:t>2</w:t>
      </w:r>
      <w:r w:rsidRPr="00936174">
        <w:rPr>
          <w:rFonts w:ascii="PT Astra Serif" w:hAnsi="PT Astra Serif"/>
        </w:rPr>
        <w:t>:</w:t>
      </w:r>
    </w:p>
    <w:p w:rsidR="0064233F" w:rsidRPr="00053376" w:rsidRDefault="00936174" w:rsidP="00936174">
      <w:pPr>
        <w:widowControl w:val="0"/>
        <w:ind w:firstLine="709"/>
        <w:jc w:val="both"/>
        <w:rPr>
          <w:rFonts w:ascii="PT Astra Serif" w:hAnsi="PT Astra Serif"/>
        </w:rPr>
        <w:sectPr w:rsidR="0064233F" w:rsidRPr="00053376" w:rsidSect="001C5783">
          <w:pgSz w:w="16838" w:h="11906" w:orient="landscape" w:code="9"/>
          <w:pgMar w:top="566" w:right="1134" w:bottom="851" w:left="1134" w:header="1134" w:footer="454" w:gutter="0"/>
          <w:pgNumType w:start="5"/>
          <w:cols w:space="708"/>
          <w:titlePg/>
          <w:docGrid w:linePitch="381"/>
        </w:sectPr>
      </w:pPr>
      <w:r w:rsidRPr="00936174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102BD9" w:rsidRPr="00053376" w:rsidRDefault="0064233F" w:rsidP="00102B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lastRenderedPageBreak/>
        <w:t xml:space="preserve">а) </w:t>
      </w:r>
      <w:r w:rsidR="00102BD9" w:rsidRPr="00053376">
        <w:rPr>
          <w:rFonts w:ascii="PT Astra Serif" w:hAnsi="PT Astra Serif"/>
        </w:rPr>
        <w:t xml:space="preserve">в графе 3 строки 1 слова «образования и науки» заменить словами </w:t>
      </w:r>
      <w:r w:rsidR="00102BD9"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102BD9" w:rsidRPr="00053376">
        <w:rPr>
          <w:rFonts w:ascii="PT Astra Serif" w:hAnsi="PT Astra Serif"/>
        </w:rPr>
        <w:t>;</w:t>
      </w:r>
    </w:p>
    <w:p w:rsidR="00391127" w:rsidRPr="00053376" w:rsidRDefault="0064233F" w:rsidP="00102B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</w:t>
      </w:r>
      <w:r w:rsidR="00102BD9" w:rsidRPr="00053376">
        <w:rPr>
          <w:rFonts w:ascii="PT Astra Serif" w:hAnsi="PT Astra Serif"/>
        </w:rPr>
        <w:t>) в графе 2 строки 1.5 слова «и среднего» заменить слов</w:t>
      </w:r>
      <w:r w:rsidR="00355E8C">
        <w:rPr>
          <w:rFonts w:ascii="PT Astra Serif" w:hAnsi="PT Astra Serif"/>
        </w:rPr>
        <w:t>ом</w:t>
      </w:r>
      <w:r w:rsidR="00102BD9" w:rsidRPr="00053376">
        <w:rPr>
          <w:rFonts w:ascii="PT Astra Serif" w:hAnsi="PT Astra Serif"/>
        </w:rPr>
        <w:t xml:space="preserve"> </w:t>
      </w:r>
      <w:r w:rsidR="00102BD9" w:rsidRPr="00053376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="00102BD9" w:rsidRPr="00053376">
        <w:rPr>
          <w:rFonts w:ascii="PT Astra Serif" w:hAnsi="PT Astra Serif" w:cs="PT Astra Serif"/>
        </w:rPr>
        <w:t>в том числе адаптированные основные общеобразовательные програ</w:t>
      </w:r>
      <w:r w:rsidR="00102BD9" w:rsidRPr="00053376">
        <w:rPr>
          <w:rFonts w:ascii="PT Astra Serif" w:hAnsi="PT Astra Serif" w:cs="PT Astra Serif"/>
        </w:rPr>
        <w:t>м</w:t>
      </w:r>
      <w:r w:rsidR="00102BD9" w:rsidRPr="00053376">
        <w:rPr>
          <w:rFonts w:ascii="PT Astra Serif" w:hAnsi="PT Astra Serif" w:cs="PT Astra Serif"/>
        </w:rPr>
        <w:t>мы» исключить</w:t>
      </w:r>
      <w:r w:rsidRPr="00053376">
        <w:rPr>
          <w:rFonts w:ascii="PT Astra Serif" w:hAnsi="PT Astra Serif"/>
        </w:rPr>
        <w:t>;</w:t>
      </w:r>
    </w:p>
    <w:p w:rsidR="0064233F" w:rsidRPr="00053376" w:rsidRDefault="0064233F" w:rsidP="00102B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2) в строке «Цель»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«Обеспечение реализации государственной программы»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5D2B2C" w:rsidRPr="00053376">
        <w:rPr>
          <w:rFonts w:ascii="PT Astra Serif" w:hAnsi="PT Astra Serif"/>
          <w:shd w:val="clear" w:color="auto" w:fill="FFFFFF"/>
        </w:rPr>
        <w:t>.</w:t>
      </w:r>
    </w:p>
    <w:p w:rsidR="005D2B2C" w:rsidRPr="00053376" w:rsidRDefault="005D2B2C" w:rsidP="005D2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>1</w:t>
      </w:r>
      <w:r w:rsidR="001C5783">
        <w:rPr>
          <w:rFonts w:ascii="PT Astra Serif" w:hAnsi="PT Astra Serif"/>
          <w:shd w:val="clear" w:color="auto" w:fill="FFFFFF"/>
        </w:rPr>
        <w:t>2</w:t>
      </w:r>
      <w:r w:rsidRPr="00053376">
        <w:rPr>
          <w:rFonts w:ascii="PT Astra Serif" w:hAnsi="PT Astra Serif"/>
          <w:shd w:val="clear" w:color="auto" w:fill="FFFFFF"/>
        </w:rPr>
        <w:t>.</w:t>
      </w:r>
      <w:r w:rsidRPr="00053376">
        <w:rPr>
          <w:rFonts w:ascii="PT Astra Serif" w:hAnsi="PT Astra Serif"/>
        </w:rPr>
        <w:t xml:space="preserve"> В приложении № 2</w:t>
      </w:r>
      <w:r w:rsidR="006733E6">
        <w:rPr>
          <w:rFonts w:ascii="PT Astra Serif" w:hAnsi="PT Astra Serif"/>
          <w:vertAlign w:val="superscript"/>
        </w:rPr>
        <w:t>3</w:t>
      </w:r>
      <w:r w:rsidRPr="00053376">
        <w:rPr>
          <w:rFonts w:ascii="PT Astra Serif" w:hAnsi="PT Astra Serif"/>
        </w:rPr>
        <w:t>: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1) в графе 3 строки 1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«Развитие общего образ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вания детей в Ульяновской области»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2) в строке «Цель»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«Обеспечение реализации государственной программы»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5D2B2C" w:rsidRPr="00053376" w:rsidRDefault="005D2B2C" w:rsidP="005D2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>1</w:t>
      </w:r>
      <w:r w:rsidR="001C5783">
        <w:rPr>
          <w:rFonts w:ascii="PT Astra Serif" w:hAnsi="PT Astra Serif"/>
          <w:shd w:val="clear" w:color="auto" w:fill="FFFFFF"/>
        </w:rPr>
        <w:t>3</w:t>
      </w:r>
      <w:r w:rsidRPr="00053376">
        <w:rPr>
          <w:rFonts w:ascii="PT Astra Serif" w:hAnsi="PT Astra Serif"/>
          <w:shd w:val="clear" w:color="auto" w:fill="FFFFFF"/>
        </w:rPr>
        <w:t>.</w:t>
      </w:r>
      <w:r w:rsidRPr="00053376">
        <w:rPr>
          <w:rFonts w:ascii="PT Astra Serif" w:hAnsi="PT Astra Serif"/>
        </w:rPr>
        <w:t xml:space="preserve"> В приложении № 2</w:t>
      </w:r>
      <w:r w:rsidR="006733E6">
        <w:rPr>
          <w:rFonts w:ascii="PT Astra Serif" w:hAnsi="PT Astra Serif"/>
          <w:vertAlign w:val="superscript"/>
        </w:rPr>
        <w:t>4</w:t>
      </w:r>
      <w:r w:rsidRPr="00053376">
        <w:rPr>
          <w:rFonts w:ascii="PT Astra Serif" w:hAnsi="PT Astra Serif"/>
        </w:rPr>
        <w:t>: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1) в графе 3 строки 1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«Развитие общего образ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вания детей в Ульяновской области»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2) в строке «Цель»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«Обеспечение реализации государственной программы»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>1</w:t>
      </w:r>
      <w:r w:rsidR="001C5783">
        <w:rPr>
          <w:rFonts w:ascii="PT Astra Serif" w:hAnsi="PT Astra Serif"/>
          <w:shd w:val="clear" w:color="auto" w:fill="FFFFFF"/>
        </w:rPr>
        <w:t>4</w:t>
      </w:r>
      <w:r w:rsidRPr="00053376">
        <w:rPr>
          <w:rFonts w:ascii="PT Astra Serif" w:hAnsi="PT Astra Serif"/>
          <w:shd w:val="clear" w:color="auto" w:fill="FFFFFF"/>
        </w:rPr>
        <w:t xml:space="preserve">. </w:t>
      </w:r>
      <w:r w:rsidR="00811B5A" w:rsidRPr="00053376">
        <w:rPr>
          <w:rFonts w:ascii="PT Astra Serif" w:hAnsi="PT Astra Serif"/>
        </w:rPr>
        <w:t>В строке 2 раздела «</w:t>
      </w:r>
      <w:hyperlink w:anchor="sub_1001">
        <w:r w:rsidR="00811B5A" w:rsidRPr="00053376">
          <w:rPr>
            <w:rFonts w:ascii="PT Astra Serif" w:hAnsi="PT Astra Serif"/>
          </w:rPr>
          <w:t>Подпрограмма</w:t>
        </w:r>
      </w:hyperlink>
      <w:r w:rsidR="00811B5A" w:rsidRPr="00053376">
        <w:rPr>
          <w:rFonts w:ascii="PT Astra Serif" w:hAnsi="PT Astra Serif"/>
        </w:rPr>
        <w:t xml:space="preserve"> «Обеспечение реализации гос</w:t>
      </w:r>
      <w:r w:rsidR="00811B5A" w:rsidRPr="00053376">
        <w:rPr>
          <w:rFonts w:ascii="PT Astra Serif" w:hAnsi="PT Astra Serif"/>
        </w:rPr>
        <w:t>у</w:t>
      </w:r>
      <w:r w:rsidR="00811B5A" w:rsidRPr="00053376">
        <w:rPr>
          <w:rFonts w:ascii="PT Astra Serif" w:hAnsi="PT Astra Serif"/>
        </w:rPr>
        <w:t>дарственной программы» приложении № 3 слова «образования и науки» зам</w:t>
      </w:r>
      <w:r w:rsidR="00811B5A" w:rsidRPr="00053376">
        <w:rPr>
          <w:rFonts w:ascii="PT Astra Serif" w:hAnsi="PT Astra Serif"/>
        </w:rPr>
        <w:t>е</w:t>
      </w:r>
      <w:r w:rsidR="00811B5A" w:rsidRPr="00053376">
        <w:rPr>
          <w:rFonts w:ascii="PT Astra Serif" w:hAnsi="PT Astra Serif"/>
        </w:rPr>
        <w:t xml:space="preserve">нить словами </w:t>
      </w:r>
      <w:r w:rsidR="00811B5A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811B5A" w:rsidRPr="00053376" w:rsidRDefault="00811B5A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>1</w:t>
      </w:r>
      <w:r w:rsidR="001C5783">
        <w:rPr>
          <w:rFonts w:ascii="PT Astra Serif" w:hAnsi="PT Astra Serif"/>
          <w:shd w:val="clear" w:color="auto" w:fill="FFFFFF"/>
        </w:rPr>
        <w:t>5</w:t>
      </w:r>
      <w:r w:rsidR="00AB5EE3" w:rsidRPr="00053376">
        <w:rPr>
          <w:rFonts w:ascii="PT Astra Serif" w:hAnsi="PT Astra Serif"/>
          <w:shd w:val="clear" w:color="auto" w:fill="FFFFFF"/>
        </w:rPr>
        <w:t>.</w:t>
      </w:r>
      <w:r w:rsidR="00AB5EE3" w:rsidRPr="00053376">
        <w:rPr>
          <w:rFonts w:ascii="PT Astra Serif" w:hAnsi="PT Astra Serif"/>
        </w:rPr>
        <w:t xml:space="preserve"> В приложении № 4:</w:t>
      </w:r>
    </w:p>
    <w:p w:rsidR="006710B3" w:rsidRPr="00053376" w:rsidRDefault="00AB5EE3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1) </w:t>
      </w:r>
      <w:r w:rsidR="006710B3" w:rsidRPr="00053376">
        <w:rPr>
          <w:rFonts w:ascii="PT Astra Serif" w:hAnsi="PT Astra Serif"/>
        </w:rPr>
        <w:t>в</w:t>
      </w:r>
      <w:r w:rsidRPr="00053376">
        <w:rPr>
          <w:rFonts w:ascii="PT Astra Serif" w:hAnsi="PT Astra Serif"/>
        </w:rPr>
        <w:t xml:space="preserve"> разделе «Целевые ин</w:t>
      </w:r>
      <w:r w:rsidR="006710B3" w:rsidRPr="00053376">
        <w:rPr>
          <w:rFonts w:ascii="PT Astra Serif" w:hAnsi="PT Astra Serif"/>
        </w:rPr>
        <w:t>д</w:t>
      </w:r>
      <w:r w:rsidRPr="00053376">
        <w:rPr>
          <w:rFonts w:ascii="PT Astra Serif" w:hAnsi="PT Astra Serif"/>
        </w:rPr>
        <w:t>икаторы»</w:t>
      </w:r>
      <w:r w:rsidR="006710B3" w:rsidRPr="00053376">
        <w:rPr>
          <w:rFonts w:ascii="PT Astra Serif" w:hAnsi="PT Astra Serif"/>
        </w:rPr>
        <w:t>:</w:t>
      </w:r>
    </w:p>
    <w:p w:rsidR="00AB5EE3" w:rsidRPr="00053376" w:rsidRDefault="006710B3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а) в строке</w:t>
      </w:r>
      <w:r w:rsidR="00AB5EE3" w:rsidRPr="00053376">
        <w:rPr>
          <w:rFonts w:ascii="PT Astra Serif" w:hAnsi="PT Astra Serif"/>
        </w:rPr>
        <w:t xml:space="preserve"> 23 слова «образования и науки» заменить словами </w:t>
      </w:r>
      <w:r w:rsidR="00AB5EE3" w:rsidRPr="00053376">
        <w:rPr>
          <w:rFonts w:ascii="PT Astra Serif" w:hAnsi="PT Astra Serif"/>
          <w:shd w:val="clear" w:color="auto" w:fill="FFFFFF"/>
        </w:rPr>
        <w:t>«просвещ</w:t>
      </w:r>
      <w:r w:rsidR="00AB5EE3" w:rsidRPr="00053376">
        <w:rPr>
          <w:rFonts w:ascii="PT Astra Serif" w:hAnsi="PT Astra Serif"/>
          <w:shd w:val="clear" w:color="auto" w:fill="FFFFFF"/>
        </w:rPr>
        <w:t>е</w:t>
      </w:r>
      <w:r w:rsidR="00AB5EE3" w:rsidRPr="00053376">
        <w:rPr>
          <w:rFonts w:ascii="PT Astra Serif" w:hAnsi="PT Astra Serif"/>
          <w:shd w:val="clear" w:color="auto" w:fill="FFFFFF"/>
        </w:rPr>
        <w:t>ния и воспитания»</w:t>
      </w:r>
      <w:r w:rsidRPr="00053376">
        <w:rPr>
          <w:rFonts w:ascii="PT Astra Serif" w:hAnsi="PT Astra Serif"/>
          <w:shd w:val="clear" w:color="auto" w:fill="FFFFFF"/>
        </w:rPr>
        <w:t>;</w:t>
      </w:r>
    </w:p>
    <w:p w:rsidR="006710B3" w:rsidRPr="00053376" w:rsidRDefault="006710B3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 xml:space="preserve">б) в </w:t>
      </w:r>
      <w:r w:rsidRPr="00053376">
        <w:rPr>
          <w:rFonts w:ascii="PT Astra Serif" w:hAnsi="PT Astra Serif"/>
        </w:rPr>
        <w:t xml:space="preserve">строке 24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</w:t>
      </w:r>
      <w:r w:rsidRPr="00053376">
        <w:rPr>
          <w:rFonts w:ascii="PT Astra Serif" w:hAnsi="PT Astra Serif"/>
          <w:shd w:val="clear" w:color="auto" w:fill="FFFFFF"/>
        </w:rPr>
        <w:t>е</w:t>
      </w:r>
      <w:r w:rsidRPr="00053376">
        <w:rPr>
          <w:rFonts w:ascii="PT Astra Serif" w:hAnsi="PT Astra Serif"/>
          <w:shd w:val="clear" w:color="auto" w:fill="FFFFFF"/>
        </w:rPr>
        <w:t>ния и воспитания»;</w:t>
      </w:r>
    </w:p>
    <w:p w:rsidR="00811B5A" w:rsidRPr="00053376" w:rsidRDefault="006710B3" w:rsidP="00D962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>2) в строке 10 раздела «Показатели, характеризующие ожидаемые резул</w:t>
      </w:r>
      <w:r w:rsidRPr="00053376">
        <w:rPr>
          <w:rFonts w:ascii="PT Astra Serif" w:hAnsi="PT Astra Serif"/>
          <w:shd w:val="clear" w:color="auto" w:fill="FFFFFF"/>
        </w:rPr>
        <w:t>ь</w:t>
      </w:r>
      <w:r w:rsidRPr="00053376">
        <w:rPr>
          <w:rFonts w:ascii="PT Astra Serif" w:hAnsi="PT Astra Serif"/>
          <w:shd w:val="clear" w:color="auto" w:fill="FFFFFF"/>
        </w:rPr>
        <w:t>таты»</w:t>
      </w:r>
      <w:r w:rsidRPr="00053376">
        <w:rPr>
          <w:rFonts w:ascii="PT Astra Serif" w:hAnsi="PT Astra Serif"/>
        </w:rPr>
        <w:t xml:space="preserve">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</w:t>
      </w:r>
      <w:r w:rsidRPr="00053376">
        <w:rPr>
          <w:rFonts w:ascii="PT Astra Serif" w:hAnsi="PT Astra Serif"/>
          <w:shd w:val="clear" w:color="auto" w:fill="FFFFFF"/>
        </w:rPr>
        <w:t>а</w:t>
      </w:r>
      <w:r w:rsidRPr="00053376">
        <w:rPr>
          <w:rFonts w:ascii="PT Astra Serif" w:hAnsi="PT Astra Serif"/>
          <w:shd w:val="clear" w:color="auto" w:fill="FFFFFF"/>
        </w:rPr>
        <w:t>ния».</w:t>
      </w:r>
    </w:p>
    <w:p w:rsidR="00811B5A" w:rsidRPr="00053376" w:rsidRDefault="00811B5A" w:rsidP="00811B5A">
      <w:pPr>
        <w:rPr>
          <w:rFonts w:ascii="PT Astra Serif" w:hAnsi="PT Astra Serif"/>
        </w:rPr>
      </w:pPr>
      <w:r w:rsidRPr="00053376">
        <w:rPr>
          <w:rFonts w:ascii="PT Astra Serif" w:hAnsi="PT Astra Serif"/>
        </w:rPr>
        <w:tab/>
      </w:r>
      <w:r w:rsidR="00D96221" w:rsidRPr="00053376">
        <w:rPr>
          <w:rFonts w:ascii="PT Astra Serif" w:hAnsi="PT Astra Serif"/>
        </w:rPr>
        <w:t>1</w:t>
      </w:r>
      <w:r w:rsidR="001C5783">
        <w:rPr>
          <w:rFonts w:ascii="PT Astra Serif" w:hAnsi="PT Astra Serif"/>
        </w:rPr>
        <w:t>6</w:t>
      </w:r>
      <w:r w:rsidR="00D96221" w:rsidRPr="00053376">
        <w:rPr>
          <w:rFonts w:ascii="PT Astra Serif" w:hAnsi="PT Astra Serif"/>
        </w:rPr>
        <w:t>.</w:t>
      </w:r>
      <w:r w:rsidRPr="00053376">
        <w:rPr>
          <w:rFonts w:ascii="PT Astra Serif" w:hAnsi="PT Astra Serif"/>
        </w:rPr>
        <w:t xml:space="preserve"> </w:t>
      </w:r>
      <w:r w:rsidR="00AB5EE3" w:rsidRPr="00053376">
        <w:rPr>
          <w:rFonts w:ascii="PT Astra Serif" w:hAnsi="PT Astra Serif"/>
        </w:rPr>
        <w:t>В</w:t>
      </w:r>
      <w:r w:rsidRPr="00053376">
        <w:rPr>
          <w:rFonts w:ascii="PT Astra Serif" w:hAnsi="PT Astra Serif"/>
        </w:rPr>
        <w:t xml:space="preserve"> приложении № 6:</w:t>
      </w:r>
    </w:p>
    <w:p w:rsidR="00310D02" w:rsidRPr="00053376" w:rsidRDefault="00542DD4" w:rsidP="006733E6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811B5A" w:rsidRPr="00053376">
        <w:rPr>
          <w:rFonts w:ascii="PT Astra Serif" w:hAnsi="PT Astra Serif"/>
        </w:rPr>
        <w:t>) в пункте 4</w:t>
      </w:r>
      <w:r w:rsidR="006733E6">
        <w:rPr>
          <w:rFonts w:ascii="PT Astra Serif" w:hAnsi="PT Astra Serif"/>
        </w:rPr>
        <w:t xml:space="preserve"> </w:t>
      </w:r>
      <w:r w:rsidR="00310D02" w:rsidRPr="00053376">
        <w:rPr>
          <w:rFonts w:ascii="PT Astra Serif" w:hAnsi="PT Astra Serif"/>
        </w:rPr>
        <w:t>слова «образования и науки</w:t>
      </w:r>
      <w:r w:rsidR="006733E6">
        <w:rPr>
          <w:rFonts w:ascii="PT Astra Serif" w:hAnsi="PT Astra Serif"/>
        </w:rPr>
        <w:t xml:space="preserve"> Ульяновской области</w:t>
      </w:r>
      <w:r w:rsidR="00310D02" w:rsidRPr="00053376">
        <w:rPr>
          <w:rFonts w:ascii="PT Astra Serif" w:hAnsi="PT Astra Serif"/>
        </w:rPr>
        <w:t xml:space="preserve"> (далее </w:t>
      </w:r>
      <w:r w:rsidR="006733E6">
        <w:rPr>
          <w:rFonts w:ascii="PT Astra Serif" w:hAnsi="PT Astra Serif"/>
        </w:rPr>
        <w:t>–</w:t>
      </w:r>
      <w:r w:rsidR="00310D02" w:rsidRPr="00053376">
        <w:rPr>
          <w:rFonts w:ascii="PT Astra Serif" w:hAnsi="PT Astra Serif"/>
        </w:rPr>
        <w:t xml:space="preserve"> Министерство) как получателя» заменить словами «просвещения и воспитания</w:t>
      </w:r>
      <w:r w:rsidR="006733E6">
        <w:rPr>
          <w:rFonts w:ascii="PT Astra Serif" w:hAnsi="PT Astra Serif"/>
        </w:rPr>
        <w:t xml:space="preserve"> Ульяновской области</w:t>
      </w:r>
      <w:r w:rsidR="00310D02" w:rsidRPr="00053376">
        <w:rPr>
          <w:rFonts w:ascii="PT Astra Serif" w:hAnsi="PT Astra Serif"/>
        </w:rPr>
        <w:t xml:space="preserve"> и Министерства строительства и архитектуры Ульяно</w:t>
      </w:r>
      <w:r w:rsidR="00310D02" w:rsidRPr="00053376">
        <w:rPr>
          <w:rFonts w:ascii="PT Astra Serif" w:hAnsi="PT Astra Serif"/>
        </w:rPr>
        <w:t>в</w:t>
      </w:r>
      <w:r w:rsidR="00310D02" w:rsidRPr="00053376">
        <w:rPr>
          <w:rFonts w:ascii="PT Astra Serif" w:hAnsi="PT Astra Serif"/>
        </w:rPr>
        <w:t xml:space="preserve">ской области (далее </w:t>
      </w:r>
      <w:r w:rsidR="006733E6">
        <w:rPr>
          <w:rFonts w:ascii="PT Astra Serif" w:hAnsi="PT Astra Serif"/>
        </w:rPr>
        <w:t>–</w:t>
      </w:r>
      <w:r w:rsidR="00310D02" w:rsidRPr="00053376">
        <w:rPr>
          <w:rFonts w:ascii="PT Astra Serif" w:hAnsi="PT Astra Serif"/>
        </w:rPr>
        <w:t xml:space="preserve"> главные распорядители) как получателей»;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5 слов</w:t>
      </w:r>
      <w:r w:rsidR="006733E6">
        <w:rPr>
          <w:rFonts w:ascii="PT Astra Serif" w:hAnsi="PT Astra Serif"/>
        </w:rPr>
        <w:t>о</w:t>
      </w:r>
      <w:r w:rsidR="00811B5A" w:rsidRPr="00053376">
        <w:rPr>
          <w:rFonts w:ascii="PT Astra Serif" w:hAnsi="PT Astra Serif"/>
        </w:rPr>
        <w:t xml:space="preserve"> «Министерством» заменить словами «главными распорядителями»;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15 слова «Министерство принимает» заменить словами «главные распорядители принимают».</w:t>
      </w:r>
    </w:p>
    <w:p w:rsidR="00811B5A" w:rsidRPr="00053376" w:rsidRDefault="00A05657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lastRenderedPageBreak/>
        <w:t>1</w:t>
      </w:r>
      <w:r w:rsidR="001C5783">
        <w:rPr>
          <w:rFonts w:ascii="PT Astra Serif" w:hAnsi="PT Astra Serif"/>
        </w:rPr>
        <w:t>7</w:t>
      </w:r>
      <w:r w:rsidRPr="00053376">
        <w:rPr>
          <w:rFonts w:ascii="PT Astra Serif" w:hAnsi="PT Astra Serif"/>
        </w:rPr>
        <w:t>.</w:t>
      </w:r>
      <w:r w:rsidR="00811B5A" w:rsidRPr="00053376">
        <w:rPr>
          <w:rFonts w:ascii="PT Astra Serif" w:hAnsi="PT Astra Serif"/>
        </w:rPr>
        <w:t xml:space="preserve"> </w:t>
      </w:r>
      <w:r w:rsidRPr="00053376">
        <w:rPr>
          <w:rFonts w:ascii="PT Astra Serif" w:hAnsi="PT Astra Serif"/>
        </w:rPr>
        <w:t>В</w:t>
      </w:r>
      <w:r w:rsidR="00811B5A" w:rsidRPr="00053376">
        <w:rPr>
          <w:rFonts w:ascii="PT Astra Serif" w:hAnsi="PT Astra Serif"/>
        </w:rPr>
        <w:t xml:space="preserve"> приложении № 7:</w:t>
      </w:r>
    </w:p>
    <w:p w:rsidR="00B730E0" w:rsidRPr="00053376" w:rsidRDefault="00542DD4" w:rsidP="00B730E0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B730E0" w:rsidRPr="00053376">
        <w:rPr>
          <w:rFonts w:ascii="PT Astra Serif" w:hAnsi="PT Astra Serif"/>
        </w:rPr>
        <w:t>) в пункте 4</w:t>
      </w:r>
      <w:r w:rsidR="006733E6">
        <w:rPr>
          <w:rFonts w:ascii="PT Astra Serif" w:hAnsi="PT Astra Serif"/>
        </w:rPr>
        <w:t xml:space="preserve"> </w:t>
      </w:r>
      <w:r w:rsidR="00310D02" w:rsidRPr="00053376">
        <w:rPr>
          <w:rFonts w:ascii="PT Astra Serif" w:hAnsi="PT Astra Serif"/>
        </w:rPr>
        <w:t>слова «образования и науки</w:t>
      </w:r>
      <w:r w:rsidR="006733E6">
        <w:rPr>
          <w:rFonts w:ascii="PT Astra Serif" w:hAnsi="PT Astra Serif"/>
        </w:rPr>
        <w:t xml:space="preserve"> Ульяновской области</w:t>
      </w:r>
      <w:r w:rsidR="00310D02" w:rsidRPr="00053376">
        <w:rPr>
          <w:rFonts w:ascii="PT Astra Serif" w:hAnsi="PT Astra Serif"/>
        </w:rPr>
        <w:t xml:space="preserve"> (далее </w:t>
      </w:r>
      <w:r w:rsidR="006733E6">
        <w:rPr>
          <w:rFonts w:ascii="PT Astra Serif" w:hAnsi="PT Astra Serif"/>
        </w:rPr>
        <w:t>–</w:t>
      </w:r>
      <w:r w:rsidR="00310D02" w:rsidRPr="00053376">
        <w:rPr>
          <w:rFonts w:ascii="PT Astra Serif" w:hAnsi="PT Astra Serif"/>
        </w:rPr>
        <w:t xml:space="preserve"> М</w:t>
      </w:r>
      <w:r w:rsidR="006606E4" w:rsidRPr="00053376">
        <w:rPr>
          <w:rFonts w:ascii="PT Astra Serif" w:hAnsi="PT Astra Serif"/>
        </w:rPr>
        <w:t>инистерство) как получателя» за</w:t>
      </w:r>
      <w:r w:rsidR="00310D02" w:rsidRPr="00053376">
        <w:rPr>
          <w:rFonts w:ascii="PT Astra Serif" w:hAnsi="PT Astra Serif"/>
        </w:rPr>
        <w:t>менить словами «просвещения и воспитания</w:t>
      </w:r>
      <w:r w:rsidR="006733E6" w:rsidRPr="006733E6">
        <w:rPr>
          <w:rFonts w:ascii="PT Astra Serif" w:hAnsi="PT Astra Serif"/>
        </w:rPr>
        <w:t xml:space="preserve"> </w:t>
      </w:r>
      <w:r w:rsidR="006733E6">
        <w:rPr>
          <w:rFonts w:ascii="PT Astra Serif" w:hAnsi="PT Astra Serif"/>
        </w:rPr>
        <w:t>Ульяновской области</w:t>
      </w:r>
      <w:r w:rsidR="00310D02" w:rsidRPr="00053376">
        <w:rPr>
          <w:rFonts w:ascii="PT Astra Serif" w:hAnsi="PT Astra Serif"/>
        </w:rPr>
        <w:t xml:space="preserve"> и Министерства строительства и архитектуры Ульяно</w:t>
      </w:r>
      <w:r w:rsidR="00310D02" w:rsidRPr="00053376">
        <w:rPr>
          <w:rFonts w:ascii="PT Astra Serif" w:hAnsi="PT Astra Serif"/>
        </w:rPr>
        <w:t>в</w:t>
      </w:r>
      <w:r w:rsidR="00310D02" w:rsidRPr="00053376">
        <w:rPr>
          <w:rFonts w:ascii="PT Astra Serif" w:hAnsi="PT Astra Serif"/>
        </w:rPr>
        <w:t xml:space="preserve">ской области (далее </w:t>
      </w:r>
      <w:r w:rsidR="006733E6">
        <w:rPr>
          <w:rFonts w:ascii="PT Astra Serif" w:hAnsi="PT Astra Serif"/>
        </w:rPr>
        <w:t>–</w:t>
      </w:r>
      <w:r w:rsidR="00310D02" w:rsidRPr="00053376">
        <w:rPr>
          <w:rFonts w:ascii="PT Astra Serif" w:hAnsi="PT Astra Serif"/>
        </w:rPr>
        <w:t xml:space="preserve"> главные распорядители) как получателей»</w:t>
      </w:r>
      <w:r w:rsidR="00B730E0" w:rsidRPr="00053376">
        <w:rPr>
          <w:rFonts w:ascii="PT Astra Serif" w:hAnsi="PT Astra Serif"/>
        </w:rPr>
        <w:t>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5 слов</w:t>
      </w:r>
      <w:r w:rsidR="002070A5">
        <w:rPr>
          <w:rFonts w:ascii="PT Astra Serif" w:hAnsi="PT Astra Serif"/>
        </w:rPr>
        <w:t>о</w:t>
      </w:r>
      <w:r w:rsidR="00811B5A" w:rsidRPr="00053376">
        <w:rPr>
          <w:rFonts w:ascii="PT Astra Serif" w:hAnsi="PT Astra Serif"/>
        </w:rPr>
        <w:t xml:space="preserve"> «Министерством» заменить словами «главными распорядителями»;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16 слова «Министерство принимает» заменить словами «главные распорядители принимают».</w:t>
      </w:r>
    </w:p>
    <w:p w:rsidR="00811B5A" w:rsidRPr="00053376" w:rsidRDefault="00B730E0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1C5783">
        <w:rPr>
          <w:rFonts w:ascii="PT Astra Serif" w:hAnsi="PT Astra Serif"/>
        </w:rPr>
        <w:t>8</w:t>
      </w:r>
      <w:r w:rsidRPr="00053376">
        <w:rPr>
          <w:rFonts w:ascii="PT Astra Serif" w:hAnsi="PT Astra Serif"/>
        </w:rPr>
        <w:t>. В</w:t>
      </w:r>
      <w:r w:rsidR="00811B5A" w:rsidRPr="00053376">
        <w:rPr>
          <w:rFonts w:ascii="PT Astra Serif" w:hAnsi="PT Astra Serif"/>
        </w:rPr>
        <w:t xml:space="preserve"> приложении № 9:</w:t>
      </w:r>
    </w:p>
    <w:p w:rsidR="00B730E0" w:rsidRPr="00053376" w:rsidRDefault="00542DD4" w:rsidP="00B730E0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2070A5">
        <w:rPr>
          <w:rFonts w:ascii="PT Astra Serif" w:hAnsi="PT Astra Serif"/>
        </w:rPr>
        <w:t xml:space="preserve">) в пункте 4 </w:t>
      </w:r>
      <w:r w:rsidR="00B730E0" w:rsidRPr="00053376">
        <w:rPr>
          <w:rFonts w:ascii="PT Astra Serif" w:hAnsi="PT Astra Serif"/>
        </w:rPr>
        <w:t>слова «образования и науки</w:t>
      </w:r>
      <w:r w:rsidR="00922E4D" w:rsidRPr="00053376">
        <w:rPr>
          <w:rFonts w:ascii="PT Astra Serif" w:hAnsi="PT Astra Serif"/>
        </w:rPr>
        <w:t xml:space="preserve"> </w:t>
      </w:r>
      <w:r w:rsidR="002070A5">
        <w:rPr>
          <w:rFonts w:ascii="PT Astra Serif" w:hAnsi="PT Astra Serif"/>
        </w:rPr>
        <w:t>Ульяновской области</w:t>
      </w:r>
      <w:r w:rsidR="002070A5" w:rsidRPr="00053376">
        <w:rPr>
          <w:rFonts w:ascii="PT Astra Serif" w:hAnsi="PT Astra Serif"/>
        </w:rPr>
        <w:t xml:space="preserve"> </w:t>
      </w:r>
      <w:r w:rsidR="00922E4D" w:rsidRPr="00053376">
        <w:rPr>
          <w:rFonts w:ascii="PT Astra Serif" w:hAnsi="PT Astra Serif"/>
        </w:rPr>
        <w:t xml:space="preserve">(далее </w:t>
      </w:r>
      <w:r w:rsidR="002070A5">
        <w:rPr>
          <w:rFonts w:ascii="PT Astra Serif" w:hAnsi="PT Astra Serif"/>
        </w:rPr>
        <w:t>–</w:t>
      </w:r>
      <w:r w:rsidR="00922E4D" w:rsidRPr="00053376">
        <w:rPr>
          <w:rFonts w:ascii="PT Astra Serif" w:hAnsi="PT Astra Serif"/>
        </w:rPr>
        <w:t xml:space="preserve"> Министерство) как получателя</w:t>
      </w:r>
      <w:r w:rsidR="00B730E0" w:rsidRPr="00053376">
        <w:rPr>
          <w:rFonts w:ascii="PT Astra Serif" w:hAnsi="PT Astra Serif"/>
        </w:rPr>
        <w:t xml:space="preserve">» заменить словами </w:t>
      </w:r>
      <w:r w:rsidR="00B730E0" w:rsidRPr="00053376">
        <w:rPr>
          <w:rFonts w:ascii="PT Astra Serif" w:hAnsi="PT Astra Serif"/>
          <w:shd w:val="clear" w:color="auto" w:fill="FFFFFF"/>
        </w:rPr>
        <w:t>«просвещения и воспитания</w:t>
      </w:r>
      <w:r w:rsidR="002070A5">
        <w:rPr>
          <w:rFonts w:ascii="PT Astra Serif" w:hAnsi="PT Astra Serif"/>
          <w:shd w:val="clear" w:color="auto" w:fill="FFFFFF"/>
        </w:rPr>
        <w:t xml:space="preserve"> </w:t>
      </w:r>
      <w:r w:rsidR="002070A5">
        <w:rPr>
          <w:rFonts w:ascii="PT Astra Serif" w:hAnsi="PT Astra Serif"/>
        </w:rPr>
        <w:t>Ульяновской области</w:t>
      </w:r>
      <w:r w:rsidR="00922E4D" w:rsidRPr="00053376">
        <w:rPr>
          <w:rFonts w:ascii="PT Astra Serif" w:hAnsi="PT Astra Serif"/>
          <w:shd w:val="clear" w:color="auto" w:fill="FFFFFF"/>
        </w:rPr>
        <w:t xml:space="preserve"> </w:t>
      </w:r>
      <w:r w:rsidR="00922E4D" w:rsidRPr="00053376">
        <w:rPr>
          <w:rFonts w:ascii="PT Astra Serif" w:hAnsi="PT Astra Serif"/>
        </w:rPr>
        <w:t>и Министерства строительства и архитектуры Ульяно</w:t>
      </w:r>
      <w:r w:rsidR="00922E4D" w:rsidRPr="00053376">
        <w:rPr>
          <w:rFonts w:ascii="PT Astra Serif" w:hAnsi="PT Astra Serif"/>
        </w:rPr>
        <w:t>в</w:t>
      </w:r>
      <w:r w:rsidR="00922E4D" w:rsidRPr="00053376">
        <w:rPr>
          <w:rFonts w:ascii="PT Astra Serif" w:hAnsi="PT Astra Serif"/>
        </w:rPr>
        <w:t xml:space="preserve">ской области (далее </w:t>
      </w:r>
      <w:r w:rsidR="002070A5">
        <w:rPr>
          <w:rFonts w:ascii="PT Astra Serif" w:hAnsi="PT Astra Serif"/>
        </w:rPr>
        <w:t>–</w:t>
      </w:r>
      <w:r w:rsidR="00922E4D" w:rsidRPr="00053376">
        <w:rPr>
          <w:rFonts w:ascii="PT Astra Serif" w:hAnsi="PT Astra Serif"/>
        </w:rPr>
        <w:t xml:space="preserve"> главные распорядители) как получателей</w:t>
      </w:r>
      <w:r w:rsidR="00B730E0" w:rsidRPr="00053376">
        <w:rPr>
          <w:rFonts w:ascii="PT Astra Serif" w:hAnsi="PT Astra Serif"/>
          <w:shd w:val="clear" w:color="auto" w:fill="FFFFFF"/>
        </w:rPr>
        <w:t>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5 слов</w:t>
      </w:r>
      <w:r w:rsidR="002070A5">
        <w:rPr>
          <w:rFonts w:ascii="PT Astra Serif" w:hAnsi="PT Astra Serif"/>
        </w:rPr>
        <w:t>о</w:t>
      </w:r>
      <w:r w:rsidR="00811B5A" w:rsidRPr="00053376">
        <w:rPr>
          <w:rFonts w:ascii="PT Astra Serif" w:hAnsi="PT Astra Serif"/>
        </w:rPr>
        <w:t xml:space="preserve"> «Министерством» заменить словами «главными распорядителями»;</w:t>
      </w:r>
    </w:p>
    <w:p w:rsidR="00811B5A" w:rsidRPr="00053376" w:rsidRDefault="00542DD4" w:rsidP="00811B5A">
      <w:pPr>
        <w:ind w:firstLine="700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15 слова «Министерство принимает» заменить словами «главные распорядители принимают».</w:t>
      </w:r>
    </w:p>
    <w:p w:rsidR="00930AF1" w:rsidRPr="00053376" w:rsidRDefault="00930AF1" w:rsidP="00930AF1">
      <w:pPr>
        <w:ind w:firstLine="700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1</w:t>
      </w:r>
      <w:r w:rsidR="001C5783">
        <w:rPr>
          <w:rFonts w:ascii="PT Astra Serif" w:hAnsi="PT Astra Serif"/>
        </w:rPr>
        <w:t>9</w:t>
      </w:r>
      <w:r w:rsidRPr="00053376">
        <w:rPr>
          <w:rFonts w:ascii="PT Astra Serif" w:hAnsi="PT Astra Serif"/>
        </w:rPr>
        <w:t xml:space="preserve">. В пункте 4 приложения № 10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700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20</w:t>
      </w:r>
      <w:r w:rsidR="00930AF1" w:rsidRPr="00053376">
        <w:rPr>
          <w:rFonts w:ascii="PT Astra Serif" w:hAnsi="PT Astra Serif"/>
          <w:shd w:val="clear" w:color="auto" w:fill="FFFFFF"/>
        </w:rPr>
        <w:t xml:space="preserve">. </w:t>
      </w:r>
      <w:r w:rsidR="00930AF1" w:rsidRPr="00053376">
        <w:rPr>
          <w:rFonts w:ascii="PT Astra Serif" w:hAnsi="PT Astra Serif"/>
        </w:rPr>
        <w:t xml:space="preserve">В пункте 4 приложения № 11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811B5A" w:rsidRPr="00053376" w:rsidRDefault="001C5783" w:rsidP="00811B5A">
      <w:pPr>
        <w:ind w:firstLine="700"/>
        <w:rPr>
          <w:rFonts w:ascii="PT Astra Serif" w:hAnsi="PT Astra Serif"/>
        </w:rPr>
      </w:pPr>
      <w:r>
        <w:rPr>
          <w:rFonts w:ascii="PT Astra Serif" w:hAnsi="PT Astra Serif"/>
        </w:rPr>
        <w:t>21</w:t>
      </w:r>
      <w:r w:rsidR="00930AF1" w:rsidRPr="00053376">
        <w:rPr>
          <w:rFonts w:ascii="PT Astra Serif" w:hAnsi="PT Astra Serif"/>
        </w:rPr>
        <w:t>. В</w:t>
      </w:r>
      <w:r w:rsidR="00811B5A" w:rsidRPr="00053376">
        <w:rPr>
          <w:rFonts w:ascii="PT Astra Serif" w:hAnsi="PT Astra Serif"/>
        </w:rPr>
        <w:t xml:space="preserve"> приложении № 12:</w:t>
      </w:r>
    </w:p>
    <w:p w:rsidR="00811B5A" w:rsidRPr="00053376" w:rsidRDefault="00542DD4" w:rsidP="00361243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811B5A" w:rsidRPr="00053376">
        <w:rPr>
          <w:rFonts w:ascii="PT Astra Serif" w:hAnsi="PT Astra Serif"/>
        </w:rPr>
        <w:t>) в пункте 3</w:t>
      </w:r>
      <w:r w:rsidR="002070A5">
        <w:rPr>
          <w:rFonts w:ascii="PT Astra Serif" w:hAnsi="PT Astra Serif"/>
        </w:rPr>
        <w:t xml:space="preserve"> </w:t>
      </w:r>
      <w:r w:rsidR="00E36E1E" w:rsidRPr="00053376">
        <w:rPr>
          <w:rFonts w:ascii="PT Astra Serif" w:hAnsi="PT Astra Serif"/>
        </w:rPr>
        <w:t>слова «образования и науки</w:t>
      </w:r>
      <w:r w:rsidR="002070A5">
        <w:rPr>
          <w:rFonts w:ascii="PT Astra Serif" w:hAnsi="PT Astra Serif"/>
        </w:rPr>
        <w:t xml:space="preserve"> Ульяновской области</w:t>
      </w:r>
      <w:r w:rsidR="00E36E1E" w:rsidRPr="00053376">
        <w:rPr>
          <w:rFonts w:ascii="PT Astra Serif" w:hAnsi="PT Astra Serif"/>
        </w:rPr>
        <w:t xml:space="preserve"> (далее </w:t>
      </w:r>
      <w:r w:rsidR="002070A5">
        <w:rPr>
          <w:rFonts w:ascii="PT Astra Serif" w:hAnsi="PT Astra Serif"/>
        </w:rPr>
        <w:t>–</w:t>
      </w:r>
      <w:r w:rsidR="00E36E1E" w:rsidRPr="00053376">
        <w:rPr>
          <w:rFonts w:ascii="PT Astra Serif" w:hAnsi="PT Astra Serif"/>
        </w:rPr>
        <w:t xml:space="preserve"> Министерство) как получателя» заменить словами «просвещения и воспитания</w:t>
      </w:r>
      <w:r w:rsidR="002070A5">
        <w:rPr>
          <w:rFonts w:ascii="PT Astra Serif" w:hAnsi="PT Astra Serif"/>
        </w:rPr>
        <w:t xml:space="preserve"> Ульяновской области</w:t>
      </w:r>
      <w:r w:rsidR="00E36E1E" w:rsidRPr="00053376">
        <w:rPr>
          <w:rFonts w:ascii="PT Astra Serif" w:hAnsi="PT Astra Serif"/>
        </w:rPr>
        <w:t xml:space="preserve"> и Министерства строительства и архитектуры Ульяно</w:t>
      </w:r>
      <w:r w:rsidR="00E36E1E" w:rsidRPr="00053376">
        <w:rPr>
          <w:rFonts w:ascii="PT Astra Serif" w:hAnsi="PT Astra Serif"/>
        </w:rPr>
        <w:t>в</w:t>
      </w:r>
      <w:r w:rsidR="00E36E1E" w:rsidRPr="00053376">
        <w:rPr>
          <w:rFonts w:ascii="PT Astra Serif" w:hAnsi="PT Astra Serif"/>
        </w:rPr>
        <w:t xml:space="preserve">ской области (далее </w:t>
      </w:r>
      <w:r w:rsidR="002070A5">
        <w:rPr>
          <w:rFonts w:ascii="PT Astra Serif" w:hAnsi="PT Astra Serif"/>
        </w:rPr>
        <w:t>–</w:t>
      </w:r>
      <w:r w:rsidR="00E36E1E" w:rsidRPr="00053376">
        <w:rPr>
          <w:rFonts w:ascii="PT Astra Serif" w:hAnsi="PT Astra Serif"/>
        </w:rPr>
        <w:t xml:space="preserve"> главные распорядители) как получателей»</w:t>
      </w:r>
      <w:r w:rsidR="00811B5A" w:rsidRPr="00053376">
        <w:rPr>
          <w:rFonts w:ascii="PT Astra Serif" w:hAnsi="PT Astra Serif"/>
        </w:rPr>
        <w:t>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4 слов</w:t>
      </w:r>
      <w:r w:rsidR="002070A5">
        <w:rPr>
          <w:rFonts w:ascii="PT Astra Serif" w:hAnsi="PT Astra Serif"/>
        </w:rPr>
        <w:t>о</w:t>
      </w:r>
      <w:r w:rsidR="00811B5A" w:rsidRPr="00053376">
        <w:rPr>
          <w:rFonts w:ascii="PT Astra Serif" w:hAnsi="PT Astra Serif"/>
        </w:rPr>
        <w:t xml:space="preserve"> «Министерством» заменить словами «главными распорядителями»;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14 слова «Министерство принимает» заменить словами «главные распорядители принимают».</w:t>
      </w:r>
    </w:p>
    <w:p w:rsidR="00811B5A" w:rsidRPr="00053376" w:rsidRDefault="001C5783" w:rsidP="00811B5A">
      <w:pPr>
        <w:ind w:firstLine="697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  <w:r w:rsidR="00930AF1" w:rsidRPr="00053376">
        <w:rPr>
          <w:rFonts w:ascii="PT Astra Serif" w:hAnsi="PT Astra Serif"/>
        </w:rPr>
        <w:t>. В</w:t>
      </w:r>
      <w:r w:rsidR="00811B5A" w:rsidRPr="00053376">
        <w:rPr>
          <w:rFonts w:ascii="PT Astra Serif" w:hAnsi="PT Astra Serif"/>
        </w:rPr>
        <w:t xml:space="preserve"> приложении № 13:</w:t>
      </w:r>
    </w:p>
    <w:p w:rsidR="00811B5A" w:rsidRPr="00053376" w:rsidRDefault="00542DD4" w:rsidP="002070A5">
      <w:pPr>
        <w:ind w:firstLine="697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2070A5">
        <w:rPr>
          <w:rFonts w:ascii="PT Astra Serif" w:hAnsi="PT Astra Serif"/>
        </w:rPr>
        <w:t xml:space="preserve">) в пункте 3 </w:t>
      </w:r>
      <w:r w:rsidR="00E36E1E" w:rsidRPr="00053376">
        <w:rPr>
          <w:rFonts w:ascii="PT Astra Serif" w:hAnsi="PT Astra Serif"/>
        </w:rPr>
        <w:t>слова «образования и науки</w:t>
      </w:r>
      <w:r w:rsidR="002070A5">
        <w:rPr>
          <w:rFonts w:ascii="PT Astra Serif" w:hAnsi="PT Astra Serif"/>
        </w:rPr>
        <w:t xml:space="preserve"> Ульяновской области</w:t>
      </w:r>
      <w:r w:rsidR="00E36E1E" w:rsidRPr="00053376">
        <w:rPr>
          <w:rFonts w:ascii="PT Astra Serif" w:hAnsi="PT Astra Serif"/>
        </w:rPr>
        <w:t xml:space="preserve"> (далее </w:t>
      </w:r>
      <w:r w:rsidR="002070A5">
        <w:rPr>
          <w:rFonts w:ascii="PT Astra Serif" w:hAnsi="PT Astra Serif"/>
        </w:rPr>
        <w:t>–</w:t>
      </w:r>
      <w:r w:rsidR="00E36E1E" w:rsidRPr="00053376">
        <w:rPr>
          <w:rFonts w:ascii="PT Astra Serif" w:hAnsi="PT Astra Serif"/>
        </w:rPr>
        <w:t xml:space="preserve"> Министерство) как получателя» заменить словами «просвещения и воспитания</w:t>
      </w:r>
      <w:r w:rsidR="002070A5">
        <w:rPr>
          <w:rFonts w:ascii="PT Astra Serif" w:hAnsi="PT Astra Serif"/>
        </w:rPr>
        <w:t xml:space="preserve"> Ульяновской области</w:t>
      </w:r>
      <w:r w:rsidR="00E36E1E" w:rsidRPr="00053376">
        <w:rPr>
          <w:rFonts w:ascii="PT Astra Serif" w:hAnsi="PT Astra Serif"/>
        </w:rPr>
        <w:t xml:space="preserve"> и Министерства строительства и архитектуры Ульяно</w:t>
      </w:r>
      <w:r w:rsidR="00E36E1E" w:rsidRPr="00053376">
        <w:rPr>
          <w:rFonts w:ascii="PT Astra Serif" w:hAnsi="PT Astra Serif"/>
        </w:rPr>
        <w:t>в</w:t>
      </w:r>
      <w:r w:rsidR="00E36E1E" w:rsidRPr="00053376">
        <w:rPr>
          <w:rFonts w:ascii="PT Astra Serif" w:hAnsi="PT Astra Serif"/>
        </w:rPr>
        <w:t xml:space="preserve">ской области (далее </w:t>
      </w:r>
      <w:r w:rsidR="002070A5">
        <w:rPr>
          <w:rFonts w:ascii="PT Astra Serif" w:hAnsi="PT Astra Serif"/>
        </w:rPr>
        <w:t>–</w:t>
      </w:r>
      <w:r w:rsidR="00E36E1E" w:rsidRPr="00053376">
        <w:rPr>
          <w:rFonts w:ascii="PT Astra Serif" w:hAnsi="PT Astra Serif"/>
        </w:rPr>
        <w:t xml:space="preserve"> главные распорядители) как получателей»</w:t>
      </w:r>
      <w:r w:rsidR="00811B5A" w:rsidRPr="00053376">
        <w:rPr>
          <w:rFonts w:ascii="PT Astra Serif" w:hAnsi="PT Astra Serif"/>
        </w:rPr>
        <w:t>;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4 слов</w:t>
      </w:r>
      <w:r w:rsidR="002070A5">
        <w:rPr>
          <w:rFonts w:ascii="PT Astra Serif" w:hAnsi="PT Astra Serif"/>
        </w:rPr>
        <w:t>о</w:t>
      </w:r>
      <w:r w:rsidR="00811B5A" w:rsidRPr="00053376">
        <w:rPr>
          <w:rFonts w:ascii="PT Astra Serif" w:hAnsi="PT Astra Serif"/>
        </w:rPr>
        <w:t xml:space="preserve"> «Министерством» заменить словами «главными распорядителями»;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14 слова «Министерство принимает» заменить словами «главные распорядители принимают».</w:t>
      </w:r>
    </w:p>
    <w:p w:rsidR="00930AF1" w:rsidRPr="00053376" w:rsidRDefault="001C5783" w:rsidP="00930AF1">
      <w:pPr>
        <w:ind w:firstLine="700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t>23</w:t>
      </w:r>
      <w:r w:rsidR="00930AF1" w:rsidRPr="00053376">
        <w:rPr>
          <w:rFonts w:ascii="PT Astra Serif" w:hAnsi="PT Astra Serif"/>
        </w:rPr>
        <w:t xml:space="preserve">. В пункте 3 приложения № 14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697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lastRenderedPageBreak/>
        <w:t>24</w:t>
      </w:r>
      <w:r w:rsidR="00930AF1" w:rsidRPr="00053376">
        <w:rPr>
          <w:rFonts w:ascii="PT Astra Serif" w:hAnsi="PT Astra Serif"/>
        </w:rPr>
        <w:t xml:space="preserve">. В пункте 3 приложения № 15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697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25</w:t>
      </w:r>
      <w:r w:rsidR="00930AF1" w:rsidRPr="00053376">
        <w:rPr>
          <w:rFonts w:ascii="PT Astra Serif" w:hAnsi="PT Astra Serif"/>
          <w:shd w:val="clear" w:color="auto" w:fill="FFFFFF"/>
        </w:rPr>
        <w:t xml:space="preserve">. </w:t>
      </w:r>
      <w:r w:rsidR="00930AF1" w:rsidRPr="00053376">
        <w:rPr>
          <w:rFonts w:ascii="PT Astra Serif" w:hAnsi="PT Astra Serif"/>
        </w:rPr>
        <w:t xml:space="preserve">В пункте 3 приложения № 16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697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26</w:t>
      </w:r>
      <w:r w:rsidR="00930AF1" w:rsidRPr="00053376">
        <w:rPr>
          <w:rFonts w:ascii="PT Astra Serif" w:hAnsi="PT Astra Serif"/>
          <w:shd w:val="clear" w:color="auto" w:fill="FFFFFF"/>
        </w:rPr>
        <w:t xml:space="preserve">. </w:t>
      </w:r>
      <w:r w:rsidR="00930AF1" w:rsidRPr="00053376">
        <w:rPr>
          <w:rFonts w:ascii="PT Astra Serif" w:hAnsi="PT Astra Serif"/>
        </w:rPr>
        <w:t xml:space="preserve">В пункте 3 приложения № 17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697"/>
        <w:jc w:val="both"/>
        <w:rPr>
          <w:rFonts w:ascii="PT Astra Serif" w:hAnsi="PT Astra Serif"/>
        </w:rPr>
      </w:pPr>
      <w:r>
        <w:rPr>
          <w:rFonts w:ascii="PT Astra Serif" w:hAnsi="PT Astra Serif"/>
          <w:shd w:val="clear" w:color="auto" w:fill="FFFFFF"/>
        </w:rPr>
        <w:t>27</w:t>
      </w:r>
      <w:r w:rsidR="00930AF1" w:rsidRPr="00053376">
        <w:rPr>
          <w:rFonts w:ascii="PT Astra Serif" w:hAnsi="PT Astra Serif"/>
          <w:shd w:val="clear" w:color="auto" w:fill="FFFFFF"/>
        </w:rPr>
        <w:t xml:space="preserve">. </w:t>
      </w:r>
      <w:r w:rsidR="00930AF1" w:rsidRPr="00053376">
        <w:rPr>
          <w:rFonts w:ascii="PT Astra Serif" w:hAnsi="PT Astra Serif"/>
        </w:rPr>
        <w:t xml:space="preserve">В пункте 3 приложения № 18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811B5A" w:rsidRPr="00053376" w:rsidRDefault="001C5783" w:rsidP="00930AF1">
      <w:pPr>
        <w:ind w:firstLine="69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28</w:t>
      </w:r>
      <w:r w:rsidR="00542DD4" w:rsidRPr="00053376">
        <w:rPr>
          <w:rFonts w:ascii="PT Astra Serif" w:hAnsi="PT Astra Serif"/>
        </w:rPr>
        <w:t xml:space="preserve">. </w:t>
      </w:r>
      <w:r w:rsidR="005F7CAD">
        <w:rPr>
          <w:rFonts w:ascii="PT Astra Serif" w:hAnsi="PT Astra Serif"/>
        </w:rPr>
        <w:t>В</w:t>
      </w:r>
      <w:r w:rsidR="00811B5A" w:rsidRPr="00053376">
        <w:rPr>
          <w:rFonts w:ascii="PT Astra Serif" w:hAnsi="PT Astra Serif"/>
        </w:rPr>
        <w:t xml:space="preserve"> приложении № 19: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811B5A" w:rsidRPr="00053376">
        <w:rPr>
          <w:rFonts w:ascii="PT Astra Serif" w:hAnsi="PT Astra Serif"/>
        </w:rPr>
        <w:t>) в пункте 3</w:t>
      </w:r>
      <w:r w:rsidR="005F7CAD">
        <w:rPr>
          <w:rFonts w:ascii="PT Astra Serif" w:hAnsi="PT Astra Serif"/>
        </w:rPr>
        <w:t xml:space="preserve"> </w:t>
      </w:r>
      <w:r w:rsidR="00E36E1E" w:rsidRPr="00053376">
        <w:rPr>
          <w:rFonts w:ascii="PT Astra Serif" w:hAnsi="PT Astra Serif"/>
        </w:rPr>
        <w:t>слова «образования и науки</w:t>
      </w:r>
      <w:r w:rsidR="005F7CAD">
        <w:rPr>
          <w:rFonts w:ascii="PT Astra Serif" w:hAnsi="PT Astra Serif"/>
        </w:rPr>
        <w:t xml:space="preserve"> Ульяновской области</w:t>
      </w:r>
      <w:r w:rsidR="00E36E1E" w:rsidRPr="00053376">
        <w:rPr>
          <w:rFonts w:ascii="PT Astra Serif" w:hAnsi="PT Astra Serif"/>
        </w:rPr>
        <w:t xml:space="preserve"> (далее </w:t>
      </w:r>
      <w:r w:rsidR="005F7CAD">
        <w:rPr>
          <w:rFonts w:ascii="PT Astra Serif" w:hAnsi="PT Astra Serif"/>
        </w:rPr>
        <w:t>–</w:t>
      </w:r>
      <w:r w:rsidR="00E36E1E" w:rsidRPr="00053376">
        <w:rPr>
          <w:rFonts w:ascii="PT Astra Serif" w:hAnsi="PT Astra Serif"/>
        </w:rPr>
        <w:t xml:space="preserve"> Министерство) как получателя» заменить словами «просвещения и воспитания</w:t>
      </w:r>
      <w:r w:rsidR="005F7CAD">
        <w:rPr>
          <w:rFonts w:ascii="PT Astra Serif" w:hAnsi="PT Astra Serif"/>
        </w:rPr>
        <w:t xml:space="preserve"> Ульяновской области</w:t>
      </w:r>
      <w:r w:rsidR="00E36E1E" w:rsidRPr="00053376">
        <w:rPr>
          <w:rFonts w:ascii="PT Astra Serif" w:hAnsi="PT Astra Serif"/>
        </w:rPr>
        <w:t xml:space="preserve"> и Министерства строительства и архитектуры Ульяно</w:t>
      </w:r>
      <w:r w:rsidR="00E36E1E" w:rsidRPr="00053376">
        <w:rPr>
          <w:rFonts w:ascii="PT Astra Serif" w:hAnsi="PT Astra Serif"/>
        </w:rPr>
        <w:t>в</w:t>
      </w:r>
      <w:r w:rsidR="00E36E1E" w:rsidRPr="00053376">
        <w:rPr>
          <w:rFonts w:ascii="PT Astra Serif" w:hAnsi="PT Astra Serif"/>
        </w:rPr>
        <w:t xml:space="preserve">ской области (далее </w:t>
      </w:r>
      <w:r w:rsidR="005F7CAD">
        <w:rPr>
          <w:rFonts w:ascii="PT Astra Serif" w:hAnsi="PT Astra Serif"/>
        </w:rPr>
        <w:t>–</w:t>
      </w:r>
      <w:r w:rsidR="00E36E1E" w:rsidRPr="00053376">
        <w:rPr>
          <w:rFonts w:ascii="PT Astra Serif" w:hAnsi="PT Astra Serif"/>
        </w:rPr>
        <w:t xml:space="preserve"> главные распорядители) как получателей»</w:t>
      </w:r>
      <w:r w:rsidR="00811B5A" w:rsidRPr="00053376">
        <w:rPr>
          <w:rFonts w:ascii="PT Astra Serif" w:hAnsi="PT Astra Serif"/>
        </w:rPr>
        <w:t>;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4 слов</w:t>
      </w:r>
      <w:r w:rsidR="005F7CAD">
        <w:rPr>
          <w:rFonts w:ascii="PT Astra Serif" w:hAnsi="PT Astra Serif"/>
        </w:rPr>
        <w:t>о</w:t>
      </w:r>
      <w:r w:rsidR="00811B5A" w:rsidRPr="00053376">
        <w:rPr>
          <w:rFonts w:ascii="PT Astra Serif" w:hAnsi="PT Astra Serif"/>
        </w:rPr>
        <w:t xml:space="preserve"> «Министерством» заменить словами «главными распорядителями»;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14 слова «Министерство принимает» заменить словами «главные распорядители принимают».</w:t>
      </w:r>
    </w:p>
    <w:p w:rsidR="00811B5A" w:rsidRPr="00053376" w:rsidRDefault="001C5783" w:rsidP="00542DD4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29</w:t>
      </w:r>
      <w:r w:rsidR="00542DD4" w:rsidRPr="00053376">
        <w:rPr>
          <w:rFonts w:ascii="PT Astra Serif" w:hAnsi="PT Astra Serif"/>
        </w:rPr>
        <w:t>. Д</w:t>
      </w:r>
      <w:r w:rsidR="00811B5A" w:rsidRPr="00053376">
        <w:rPr>
          <w:rFonts w:ascii="PT Astra Serif" w:hAnsi="PT Astra Serif"/>
        </w:rPr>
        <w:t>ополнить приложением № 20 следующего содержания: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11B5A" w:rsidRPr="00053376" w:rsidTr="00AB5EE3">
        <w:tc>
          <w:tcPr>
            <w:tcW w:w="5353" w:type="dxa"/>
          </w:tcPr>
          <w:p w:rsidR="00811B5A" w:rsidRPr="00053376" w:rsidRDefault="00811B5A" w:rsidP="00AB5EE3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218" w:type="dxa"/>
          </w:tcPr>
          <w:p w:rsidR="00811B5A" w:rsidRPr="00053376" w:rsidRDefault="00811B5A" w:rsidP="00AB5EE3">
            <w:pPr>
              <w:jc w:val="center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«ПРИЛОЖЕНИЕ № 20</w:t>
            </w:r>
            <w:r w:rsidR="00A80BAB">
              <w:rPr>
                <w:rFonts w:ascii="PT Astra Serif" w:hAnsi="PT Astra Serif"/>
              </w:rPr>
              <w:br/>
            </w:r>
          </w:p>
          <w:p w:rsidR="00811B5A" w:rsidRPr="00053376" w:rsidRDefault="00811B5A" w:rsidP="00AB5EE3">
            <w:pPr>
              <w:jc w:val="center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к государственной программе</w:t>
            </w:r>
          </w:p>
          <w:p w:rsidR="00811B5A" w:rsidRPr="00053376" w:rsidRDefault="00811B5A" w:rsidP="00AB5EE3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811B5A" w:rsidRPr="00053376" w:rsidRDefault="00811B5A" w:rsidP="00542DD4">
      <w:pPr>
        <w:rPr>
          <w:rFonts w:ascii="PT Astra Serif" w:hAnsi="PT Astra Serif"/>
          <w:b/>
        </w:rPr>
      </w:pPr>
    </w:p>
    <w:p w:rsidR="00811B5A" w:rsidRPr="00053376" w:rsidRDefault="00811B5A" w:rsidP="00811B5A">
      <w:pPr>
        <w:jc w:val="center"/>
        <w:rPr>
          <w:rFonts w:ascii="PT Astra Serif" w:hAnsi="PT Astra Serif"/>
          <w:b/>
        </w:rPr>
      </w:pPr>
      <w:r w:rsidRPr="00053376">
        <w:rPr>
          <w:rFonts w:ascii="PT Astra Serif" w:hAnsi="PT Astra Serif"/>
          <w:b/>
        </w:rPr>
        <w:t>ПРАВИЛА</w:t>
      </w:r>
    </w:p>
    <w:p w:rsidR="00811B5A" w:rsidRPr="00053376" w:rsidRDefault="00811B5A" w:rsidP="00811B5A">
      <w:pPr>
        <w:jc w:val="center"/>
        <w:rPr>
          <w:b/>
          <w:color w:val="000000"/>
        </w:rPr>
      </w:pPr>
      <w:r w:rsidRPr="00053376">
        <w:rPr>
          <w:rFonts w:ascii="PT Astra Serif" w:hAnsi="PT Astra Serif"/>
          <w:b/>
        </w:rPr>
        <w:t>предоставления и распределения субсидий из областного бюджета Уль</w:t>
      </w:r>
      <w:r w:rsidRPr="00053376">
        <w:rPr>
          <w:rFonts w:ascii="PT Astra Serif" w:hAnsi="PT Astra Serif"/>
          <w:b/>
        </w:rPr>
        <w:t>я</w:t>
      </w:r>
      <w:r w:rsidRPr="00053376">
        <w:rPr>
          <w:rFonts w:ascii="PT Astra Serif" w:hAnsi="PT Astra Serif"/>
          <w:b/>
        </w:rPr>
        <w:t xml:space="preserve">новской области бюджетам муниципальных районов (городских округов) Ульяновской области в целях </w:t>
      </w:r>
      <w:proofErr w:type="spellStart"/>
      <w:r w:rsidRPr="00053376">
        <w:rPr>
          <w:rFonts w:ascii="PT Astra Serif" w:hAnsi="PT Astra Serif"/>
          <w:b/>
        </w:rPr>
        <w:t>софинансирования</w:t>
      </w:r>
      <w:proofErr w:type="spellEnd"/>
      <w:r w:rsidRPr="00053376">
        <w:rPr>
          <w:rFonts w:ascii="PT Astra Serif" w:hAnsi="PT Astra Serif"/>
          <w:b/>
        </w:rPr>
        <w:t xml:space="preserve"> расходных обязательств, возникающих в связи с обеспечением </w:t>
      </w:r>
      <w:r w:rsidRPr="00053376">
        <w:rPr>
          <w:b/>
          <w:color w:val="000000"/>
        </w:rPr>
        <w:t xml:space="preserve">бесплатным горячим питанием </w:t>
      </w:r>
      <w:r w:rsidR="00A80BAB">
        <w:rPr>
          <w:b/>
          <w:color w:val="000000"/>
        </w:rPr>
        <w:br/>
      </w:r>
      <w:r w:rsidR="007E3E18">
        <w:rPr>
          <w:b/>
          <w:color w:val="000000"/>
        </w:rPr>
        <w:t>обучающихся</w:t>
      </w:r>
      <w:r w:rsidRPr="00053376">
        <w:rPr>
          <w:b/>
          <w:color w:val="000000"/>
        </w:rPr>
        <w:t xml:space="preserve"> по образовательным программам начального </w:t>
      </w:r>
      <w:r w:rsidR="00A80BAB">
        <w:rPr>
          <w:b/>
          <w:color w:val="000000"/>
        </w:rPr>
        <w:br/>
      </w:r>
      <w:r w:rsidRPr="00053376">
        <w:rPr>
          <w:b/>
          <w:color w:val="000000"/>
        </w:rPr>
        <w:t xml:space="preserve">общего образования в муниципальных образовательных организациях </w:t>
      </w:r>
    </w:p>
    <w:p w:rsidR="00811B5A" w:rsidRPr="00053376" w:rsidRDefault="00811B5A" w:rsidP="00811B5A">
      <w:pPr>
        <w:jc w:val="center"/>
        <w:rPr>
          <w:color w:val="000000"/>
        </w:rPr>
      </w:pPr>
    </w:p>
    <w:p w:rsidR="00811B5A" w:rsidRPr="00053376" w:rsidRDefault="00811B5A" w:rsidP="00811B5A">
      <w:pPr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  <w:bCs/>
        </w:rPr>
        <w:t xml:space="preserve">1. Настоящие Правила устанавливают порядок предоставления </w:t>
      </w:r>
      <w:r w:rsidRPr="00053376">
        <w:rPr>
          <w:rFonts w:ascii="PT Astra Serif" w:hAnsi="PT Astra Serif" w:cs="PT Astra Serif"/>
          <w:bCs/>
        </w:rPr>
        <w:br/>
        <w:t>и распределения субсидий из областного бюджета Ульяновской области (далее также - субсидии, областной бюджет соответственно) бюджетам муниципал</w:t>
      </w:r>
      <w:r w:rsidRPr="00053376">
        <w:rPr>
          <w:rFonts w:ascii="PT Astra Serif" w:hAnsi="PT Astra Serif" w:cs="PT Astra Serif"/>
          <w:bCs/>
        </w:rPr>
        <w:t>ь</w:t>
      </w:r>
      <w:r w:rsidRPr="00053376">
        <w:rPr>
          <w:rFonts w:ascii="PT Astra Serif" w:hAnsi="PT Astra Serif" w:cs="PT Astra Serif"/>
          <w:bCs/>
        </w:rPr>
        <w:t xml:space="preserve">ных районов (городских округов) Ульяновской области (далее также </w:t>
      </w:r>
      <w:r w:rsidR="008D3815">
        <w:rPr>
          <w:rFonts w:ascii="PT Astra Serif" w:hAnsi="PT Astra Serif"/>
        </w:rPr>
        <w:t>–</w:t>
      </w:r>
      <w:r w:rsidRPr="00053376">
        <w:rPr>
          <w:rFonts w:ascii="PT Astra Serif" w:hAnsi="PT Astra Serif" w:cs="PT Astra Serif"/>
          <w:bCs/>
        </w:rPr>
        <w:t xml:space="preserve"> местные бюджеты, муниципальные образования соответственно) в целях софинансир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 xml:space="preserve">вания расходных обязательств, возникающих в связи </w:t>
      </w:r>
      <w:r w:rsidRPr="00053376">
        <w:rPr>
          <w:rFonts w:ascii="PT Astra Serif" w:hAnsi="PT Astra Serif"/>
        </w:rPr>
        <w:t>с обеспечением</w:t>
      </w:r>
      <w:r w:rsidRPr="00053376">
        <w:rPr>
          <w:color w:val="000000"/>
        </w:rPr>
        <w:t xml:space="preserve"> беспла</w:t>
      </w:r>
      <w:r w:rsidRPr="00053376">
        <w:rPr>
          <w:color w:val="000000"/>
        </w:rPr>
        <w:t>т</w:t>
      </w:r>
      <w:r w:rsidRPr="00053376">
        <w:rPr>
          <w:color w:val="000000"/>
        </w:rPr>
        <w:t>н</w:t>
      </w:r>
      <w:r w:rsidR="008D3815">
        <w:rPr>
          <w:color w:val="000000"/>
        </w:rPr>
        <w:t>ым горячим питанием обучающихся</w:t>
      </w:r>
      <w:r w:rsidRPr="00053376">
        <w:rPr>
          <w:color w:val="000000"/>
        </w:rPr>
        <w:t xml:space="preserve"> по образовательным программам начал</w:t>
      </w:r>
      <w:r w:rsidRPr="00053376">
        <w:rPr>
          <w:color w:val="000000"/>
        </w:rPr>
        <w:t>ь</w:t>
      </w:r>
      <w:r w:rsidRPr="00053376">
        <w:rPr>
          <w:color w:val="000000"/>
        </w:rPr>
        <w:t>ного общего образования в муниципальных образовательных организациях.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2. Распределение субсидий между местными бюджетами утверждается з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коном Ульяновской области об областном бюджете Ульяновской области на соответствующий финансовый год и плановый период.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lastRenderedPageBreak/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 w:rsidR="008D3815">
        <w:rPr>
          <w:rFonts w:ascii="PT Astra Serif" w:hAnsi="PT Astra Serif" w:cs="PT Astra Serif"/>
          <w:bCs/>
        </w:rPr>
        <w:t>ё</w:t>
      </w:r>
      <w:r w:rsidRPr="00053376">
        <w:rPr>
          <w:rFonts w:ascii="PT Astra Serif" w:hAnsi="PT Astra Serif" w:cs="PT Astra Serif"/>
          <w:bCs/>
        </w:rPr>
        <w:t xml:space="preserve">нных до Министерства </w:t>
      </w:r>
      <w:r w:rsidR="00542DD4" w:rsidRPr="00053376">
        <w:rPr>
          <w:rFonts w:ascii="PT Astra Serif" w:hAnsi="PT Astra Serif"/>
          <w:shd w:val="clear" w:color="auto" w:fill="FFFFFF"/>
        </w:rPr>
        <w:t>просвещения и восп</w:t>
      </w:r>
      <w:r w:rsidR="00542DD4" w:rsidRPr="00053376">
        <w:rPr>
          <w:rFonts w:ascii="PT Astra Serif" w:hAnsi="PT Astra Serif"/>
          <w:shd w:val="clear" w:color="auto" w:fill="FFFFFF"/>
        </w:rPr>
        <w:t>и</w:t>
      </w:r>
      <w:r w:rsidR="00542DD4" w:rsidRPr="00053376">
        <w:rPr>
          <w:rFonts w:ascii="PT Astra Serif" w:hAnsi="PT Astra Serif"/>
          <w:shd w:val="clear" w:color="auto" w:fill="FFFFFF"/>
        </w:rPr>
        <w:t>тания</w:t>
      </w:r>
      <w:r w:rsidRPr="00053376">
        <w:rPr>
          <w:rFonts w:ascii="PT Astra Serif" w:hAnsi="PT Astra Serif" w:cs="PT Astra Serif"/>
          <w:bCs/>
        </w:rPr>
        <w:t xml:space="preserve"> Ульяновской области (далее </w:t>
      </w:r>
      <w:r w:rsidR="008D3815">
        <w:rPr>
          <w:rFonts w:ascii="PT Astra Serif" w:hAnsi="PT Astra Serif"/>
        </w:rPr>
        <w:t>–</w:t>
      </w:r>
      <w:r w:rsidRPr="00053376">
        <w:rPr>
          <w:rFonts w:ascii="PT Astra Serif" w:hAnsi="PT Astra Serif" w:cs="PT Astra Serif"/>
          <w:bCs/>
        </w:rPr>
        <w:t xml:space="preserve"> Министерство) как получателя средств о</w:t>
      </w:r>
      <w:r w:rsidRPr="00053376">
        <w:rPr>
          <w:rFonts w:ascii="PT Astra Serif" w:hAnsi="PT Astra Serif" w:cs="PT Astra Serif"/>
          <w:bCs/>
        </w:rPr>
        <w:t>б</w:t>
      </w:r>
      <w:r w:rsidRPr="00053376">
        <w:rPr>
          <w:rFonts w:ascii="PT Astra Serif" w:hAnsi="PT Astra Serif" w:cs="PT Astra Serif"/>
          <w:bCs/>
        </w:rPr>
        <w:t>ластного бюджета.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4. Условиями предоставления субсидий являются: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1) наличие муниципальных правовых актов, устанавливающих расходные обязательства, в целях софинансирования которых должны быть предоставл</w:t>
      </w:r>
      <w:r w:rsidRPr="00053376">
        <w:rPr>
          <w:rFonts w:ascii="PT Astra Serif" w:hAnsi="PT Astra Serif" w:cs="PT Astra Serif"/>
          <w:bCs/>
        </w:rPr>
        <w:t>е</w:t>
      </w:r>
      <w:r w:rsidRPr="00053376">
        <w:rPr>
          <w:rFonts w:ascii="PT Astra Serif" w:hAnsi="PT Astra Serif" w:cs="PT Astra Serif"/>
          <w:bCs/>
        </w:rPr>
        <w:t>ны субсидии;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в объёме, необходимом для их исполнения, включающем объ</w:t>
      </w:r>
      <w:r w:rsidR="008D3815">
        <w:rPr>
          <w:rFonts w:ascii="PT Astra Serif" w:hAnsi="PT Astra Serif" w:cs="PT Astra Serif"/>
          <w:bCs/>
        </w:rPr>
        <w:t>ё</w:t>
      </w:r>
      <w:r w:rsidRPr="00053376">
        <w:rPr>
          <w:rFonts w:ascii="PT Astra Serif" w:hAnsi="PT Astra Serif" w:cs="PT Astra Serif"/>
          <w:bCs/>
        </w:rPr>
        <w:t>м планируемых к пред</w:t>
      </w:r>
      <w:r w:rsidR="008D3815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ставлению субсидий;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3) заключение между Министерством и местной администрацией муниц</w:t>
      </w:r>
      <w:r w:rsidRPr="00053376">
        <w:rPr>
          <w:rFonts w:ascii="PT Astra Serif" w:hAnsi="PT Astra Serif" w:cs="PT Astra Serif"/>
          <w:bCs/>
        </w:rPr>
        <w:t>и</w:t>
      </w:r>
      <w:r w:rsidRPr="00053376">
        <w:rPr>
          <w:rFonts w:ascii="PT Astra Serif" w:hAnsi="PT Astra Serif" w:cs="PT Astra Serif"/>
          <w:bCs/>
        </w:rPr>
        <w:t xml:space="preserve">пального образования (далее </w:t>
      </w:r>
      <w:r w:rsidR="008D3815">
        <w:rPr>
          <w:rFonts w:ascii="PT Astra Serif" w:hAnsi="PT Astra Serif"/>
        </w:rPr>
        <w:t>–</w:t>
      </w:r>
      <w:r w:rsidRPr="00053376">
        <w:rPr>
          <w:rFonts w:ascii="PT Astra Serif" w:hAnsi="PT Astra Serif" w:cs="PT Astra Serif"/>
          <w:bCs/>
        </w:rPr>
        <w:t xml:space="preserve"> местная администрация) соглашения о пред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 xml:space="preserve">ставлении субсидий (далее </w:t>
      </w:r>
      <w:r w:rsidR="008D3815">
        <w:rPr>
          <w:rFonts w:ascii="PT Astra Serif" w:hAnsi="PT Astra Serif"/>
        </w:rPr>
        <w:t>–</w:t>
      </w:r>
      <w:r w:rsidRPr="00053376">
        <w:rPr>
          <w:rFonts w:ascii="PT Astra Serif" w:hAnsi="PT Astra Serif" w:cs="PT Astra Serif"/>
          <w:bCs/>
        </w:rPr>
        <w:t xml:space="preserve"> соглашение) в соответствии с типовой формой, установленной Министерством финансов Ульяновской области, и соответств</w:t>
      </w:r>
      <w:r w:rsidRPr="00053376">
        <w:rPr>
          <w:rFonts w:ascii="PT Astra Serif" w:hAnsi="PT Astra Serif" w:cs="PT Astra Serif"/>
          <w:bCs/>
        </w:rPr>
        <w:t>у</w:t>
      </w:r>
      <w:r w:rsidRPr="00053376">
        <w:rPr>
          <w:rFonts w:ascii="PT Astra Serif" w:hAnsi="PT Astra Serif" w:cs="PT Astra Serif"/>
          <w:bCs/>
        </w:rPr>
        <w:t xml:space="preserve">ющего требованиям, установленным </w:t>
      </w:r>
      <w:hyperlink r:id="rId13" w:history="1">
        <w:r w:rsidRPr="00053376">
          <w:rPr>
            <w:rFonts w:ascii="PT Astra Serif" w:hAnsi="PT Astra Serif" w:cs="PT Astra Serif"/>
            <w:bCs/>
          </w:rPr>
          <w:t>пунктом 7</w:t>
        </w:r>
      </w:hyperlink>
      <w:r w:rsidRPr="00053376">
        <w:rPr>
          <w:rFonts w:ascii="PT Astra Serif" w:hAnsi="PT Astra Serif" w:cs="PT Astra Serif"/>
          <w:bCs/>
        </w:rPr>
        <w:t xml:space="preserve"> Правил формирования, пред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ставления и распределения субсидий из областного бюджета Ульяновской о</w:t>
      </w:r>
      <w:r w:rsidRPr="00053376">
        <w:rPr>
          <w:rFonts w:ascii="PT Astra Serif" w:hAnsi="PT Astra Serif" w:cs="PT Astra Serif"/>
          <w:bCs/>
        </w:rPr>
        <w:t>б</w:t>
      </w:r>
      <w:r w:rsidRPr="00053376">
        <w:rPr>
          <w:rFonts w:ascii="PT Astra Serif" w:hAnsi="PT Astra Serif" w:cs="PT Astra Serif"/>
          <w:bCs/>
        </w:rPr>
        <w:t>ласти, утвержд</w:t>
      </w:r>
      <w:r w:rsidR="008D3815">
        <w:rPr>
          <w:rFonts w:ascii="PT Astra Serif" w:hAnsi="PT Astra Serif" w:cs="PT Astra Serif"/>
          <w:bCs/>
        </w:rPr>
        <w:t>ё</w:t>
      </w:r>
      <w:r w:rsidRPr="00053376">
        <w:rPr>
          <w:rFonts w:ascii="PT Astra Serif" w:hAnsi="PT Astra Serif" w:cs="PT Astra Serif"/>
          <w:bCs/>
        </w:rPr>
        <w:t xml:space="preserve">нных постановлением Правительства Ульяновской области от 29.10.2019 </w:t>
      </w:r>
      <w:r w:rsidR="00EF273A">
        <w:rPr>
          <w:rFonts w:ascii="PT Astra Serif" w:hAnsi="PT Astra Serif" w:cs="PT Astra Serif"/>
          <w:bCs/>
        </w:rPr>
        <w:br/>
      </w:r>
      <w:r w:rsidRPr="00053376">
        <w:rPr>
          <w:rFonts w:ascii="PT Astra Serif" w:hAnsi="PT Astra Serif" w:cs="PT Astra Serif"/>
          <w:bCs/>
        </w:rPr>
        <w:t>№ 538-П «О формировании, предоставлении и распределении субсидий из о</w:t>
      </w:r>
      <w:r w:rsidRPr="00053376">
        <w:rPr>
          <w:rFonts w:ascii="PT Astra Serif" w:hAnsi="PT Astra Serif" w:cs="PT Astra Serif"/>
          <w:bCs/>
        </w:rPr>
        <w:t>б</w:t>
      </w:r>
      <w:r w:rsidRPr="00053376">
        <w:rPr>
          <w:rFonts w:ascii="PT Astra Serif" w:hAnsi="PT Astra Serif" w:cs="PT Astra Serif"/>
          <w:bCs/>
        </w:rPr>
        <w:t>ластного бюджета Ульяновской области бюджетам муниципальных образов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 xml:space="preserve">ний Ульяновской области» (далее </w:t>
      </w:r>
      <w:r w:rsidR="008D3815">
        <w:rPr>
          <w:rFonts w:ascii="PT Astra Serif" w:hAnsi="PT Astra Serif"/>
        </w:rPr>
        <w:t>–</w:t>
      </w:r>
      <w:r w:rsidRPr="00053376">
        <w:rPr>
          <w:rFonts w:ascii="PT Astra Serif" w:hAnsi="PT Astra Serif" w:cs="PT Astra Serif"/>
          <w:bCs/>
        </w:rPr>
        <w:t xml:space="preserve"> Правила формирования, предоставления и распределения субсидий).</w:t>
      </w:r>
    </w:p>
    <w:p w:rsidR="00811B5A" w:rsidRPr="00053376" w:rsidRDefault="00811B5A" w:rsidP="00811B5A">
      <w:pPr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  <w:bCs/>
        </w:rPr>
        <w:t>5. Критери</w:t>
      </w:r>
      <w:r w:rsidR="00C97182">
        <w:rPr>
          <w:rFonts w:ascii="PT Astra Serif" w:hAnsi="PT Astra Serif" w:cs="PT Astra Serif"/>
          <w:bCs/>
        </w:rPr>
        <w:t>я</w:t>
      </w:r>
      <w:r w:rsidRPr="00053376">
        <w:rPr>
          <w:rFonts w:ascii="PT Astra Serif" w:hAnsi="PT Astra Serif" w:cs="PT Astra Serif"/>
          <w:bCs/>
        </w:rPr>
        <w:t>м</w:t>
      </w:r>
      <w:r w:rsidR="00C97182">
        <w:rPr>
          <w:rFonts w:ascii="PT Astra Serif" w:hAnsi="PT Astra Serif" w:cs="PT Astra Serif"/>
          <w:bCs/>
        </w:rPr>
        <w:t>и</w:t>
      </w:r>
      <w:r w:rsidRPr="00053376">
        <w:rPr>
          <w:rFonts w:ascii="PT Astra Serif" w:hAnsi="PT Astra Serif" w:cs="PT Astra Serif"/>
          <w:bCs/>
        </w:rPr>
        <w:t xml:space="preserve"> отбора муниципальных образований для предоставления субсидий явля</w:t>
      </w:r>
      <w:r w:rsidR="00C97182">
        <w:rPr>
          <w:rFonts w:ascii="PT Astra Serif" w:hAnsi="PT Astra Serif" w:cs="PT Astra Serif"/>
          <w:bCs/>
        </w:rPr>
        <w:t>ю</w:t>
      </w:r>
      <w:r w:rsidRPr="00053376">
        <w:rPr>
          <w:rFonts w:ascii="PT Astra Serif" w:hAnsi="PT Astra Serif" w:cs="PT Astra Serif"/>
          <w:bCs/>
        </w:rPr>
        <w:t>тся</w:t>
      </w:r>
      <w:r w:rsidR="007E3E18">
        <w:rPr>
          <w:rFonts w:ascii="PT Astra Serif" w:hAnsi="PT Astra Serif" w:cs="PT Astra Serif"/>
          <w:bCs/>
        </w:rPr>
        <w:t xml:space="preserve"> </w:t>
      </w:r>
      <w:r w:rsidRPr="00053376">
        <w:rPr>
          <w:rFonts w:ascii="PT Astra Serif" w:hAnsi="PT Astra Serif" w:cs="PT Astra Serif"/>
          <w:bCs/>
        </w:rPr>
        <w:t>наличие потребности муниципального образования в обе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печении бесплатн</w:t>
      </w:r>
      <w:r w:rsidR="008D3815">
        <w:rPr>
          <w:rFonts w:ascii="PT Astra Serif" w:hAnsi="PT Astra Serif" w:cs="PT Astra Serif"/>
          <w:bCs/>
        </w:rPr>
        <w:t>ым горячим питанием обучающихся</w:t>
      </w:r>
      <w:r w:rsidRPr="00053376">
        <w:rPr>
          <w:rFonts w:ascii="PT Astra Serif" w:hAnsi="PT Astra Serif" w:cs="PT Astra Serif"/>
          <w:bCs/>
        </w:rPr>
        <w:t xml:space="preserve"> </w:t>
      </w:r>
      <w:r w:rsidRPr="00053376">
        <w:rPr>
          <w:color w:val="000000"/>
        </w:rPr>
        <w:t>по образовательным пр</w:t>
      </w:r>
      <w:r w:rsidRPr="00053376">
        <w:rPr>
          <w:color w:val="000000"/>
        </w:rPr>
        <w:t>о</w:t>
      </w:r>
      <w:r w:rsidRPr="00053376">
        <w:rPr>
          <w:color w:val="000000"/>
        </w:rPr>
        <w:t>граммам начального общего образования в муниципальных образовательных организациях</w:t>
      </w:r>
      <w:r w:rsidR="0001770D">
        <w:rPr>
          <w:rFonts w:ascii="PT Astra Serif" w:hAnsi="PT Astra Serif" w:cs="PT Astra Serif"/>
          <w:bCs/>
        </w:rPr>
        <w:t>.</w:t>
      </w:r>
    </w:p>
    <w:p w:rsidR="0001770D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6. </w:t>
      </w:r>
      <w:r w:rsidR="0001770D">
        <w:rPr>
          <w:rFonts w:ascii="PT Astra Serif" w:hAnsi="PT Astra Serif" w:cs="PT Astra Serif"/>
          <w:bCs/>
        </w:rPr>
        <w:t>Для получения субсидий местные администрации представляют в Мин</w:t>
      </w:r>
      <w:r w:rsidR="0001770D">
        <w:rPr>
          <w:rFonts w:ascii="PT Astra Serif" w:hAnsi="PT Astra Serif" w:cs="PT Astra Serif"/>
          <w:bCs/>
        </w:rPr>
        <w:t>и</w:t>
      </w:r>
      <w:r w:rsidR="0001770D">
        <w:rPr>
          <w:rFonts w:ascii="PT Astra Serif" w:hAnsi="PT Astra Serif" w:cs="PT Astra Serif"/>
          <w:bCs/>
        </w:rPr>
        <w:t>стерство:</w:t>
      </w:r>
    </w:p>
    <w:p w:rsidR="0001770D" w:rsidRDefault="0001770D" w:rsidP="00811B5A">
      <w:pPr>
        <w:ind w:firstLine="540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1) заявку на получение субсидий, составленную по установленной Мин</w:t>
      </w:r>
      <w:r>
        <w:rPr>
          <w:rFonts w:ascii="PT Astra Serif" w:hAnsi="PT Astra Serif" w:cs="PT Astra Serif"/>
          <w:bCs/>
        </w:rPr>
        <w:t>и</w:t>
      </w:r>
      <w:r>
        <w:rPr>
          <w:rFonts w:ascii="PT Astra Serif" w:hAnsi="PT Astra Serif" w:cs="PT Astra Serif"/>
          <w:bCs/>
        </w:rPr>
        <w:t>стерством форме;</w:t>
      </w:r>
    </w:p>
    <w:p w:rsidR="00811B5A" w:rsidRDefault="0001770D" w:rsidP="00811B5A">
      <w:pPr>
        <w:ind w:firstLine="540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>
        <w:rPr>
          <w:rFonts w:ascii="PT Astra Serif" w:hAnsi="PT Astra Serif" w:cs="PT Astra Serif"/>
          <w:bCs/>
        </w:rPr>
        <w:t>софинансирования</w:t>
      </w:r>
      <w:proofErr w:type="spellEnd"/>
      <w:r>
        <w:rPr>
          <w:rFonts w:ascii="PT Astra Serif" w:hAnsi="PT Astra Serif" w:cs="PT Astra Serif"/>
          <w:bCs/>
        </w:rPr>
        <w:t xml:space="preserve"> которых должны быть предоставл</w:t>
      </w:r>
      <w:r>
        <w:rPr>
          <w:rFonts w:ascii="PT Astra Serif" w:hAnsi="PT Astra Serif" w:cs="PT Astra Serif"/>
          <w:bCs/>
        </w:rPr>
        <w:t>е</w:t>
      </w:r>
      <w:r>
        <w:rPr>
          <w:rFonts w:ascii="PT Astra Serif" w:hAnsi="PT Astra Serif" w:cs="PT Astra Serif"/>
          <w:bCs/>
        </w:rPr>
        <w:t>ны субсидии;</w:t>
      </w:r>
    </w:p>
    <w:p w:rsidR="0001770D" w:rsidRPr="00053376" w:rsidRDefault="0001770D" w:rsidP="00811B5A">
      <w:pPr>
        <w:ind w:firstLine="540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3) выписку из решения представительного органа муниципального об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7. Министерство в течение 10 дней со дня поступления документов (копий документов), указанных в </w:t>
      </w:r>
      <w:hyperlink r:id="rId14" w:history="1">
        <w:r w:rsidRPr="00053376">
          <w:rPr>
            <w:rFonts w:ascii="PT Astra Serif" w:hAnsi="PT Astra Serif" w:cs="PT Astra Serif"/>
            <w:bCs/>
          </w:rPr>
          <w:t>пункт</w:t>
        </w:r>
        <w:r w:rsidR="00C97182">
          <w:rPr>
            <w:rFonts w:ascii="PT Astra Serif" w:hAnsi="PT Astra Serif" w:cs="PT Astra Serif"/>
            <w:bCs/>
          </w:rPr>
          <w:t>ах</w:t>
        </w:r>
        <w:r w:rsidRPr="00053376">
          <w:rPr>
            <w:rFonts w:ascii="PT Astra Serif" w:hAnsi="PT Astra Serif" w:cs="PT Astra Serif"/>
            <w:bCs/>
          </w:rPr>
          <w:t xml:space="preserve"> 5 и 6</w:t>
        </w:r>
      </w:hyperlink>
      <w:r w:rsidRPr="00053376">
        <w:rPr>
          <w:rFonts w:ascii="PT Astra Serif" w:hAnsi="PT Astra Serif" w:cs="PT Astra Serif"/>
          <w:bCs/>
        </w:rPr>
        <w:t xml:space="preserve">  настоящих Правил, осуществляет </w:t>
      </w:r>
      <w:r w:rsidR="006B7115">
        <w:rPr>
          <w:rFonts w:ascii="PT Astra Serif" w:hAnsi="PT Astra Serif" w:cs="PT Astra Serif"/>
          <w:bCs/>
        </w:rPr>
        <w:br/>
      </w:r>
      <w:r w:rsidRPr="00053376">
        <w:rPr>
          <w:rFonts w:ascii="PT Astra Serif" w:hAnsi="PT Astra Serif" w:cs="PT Astra Serif"/>
          <w:bCs/>
        </w:rPr>
        <w:lastRenderedPageBreak/>
        <w:t xml:space="preserve">их проверку и принимает решение </w:t>
      </w:r>
      <w:r w:rsidR="00C97182" w:rsidRPr="00053376">
        <w:rPr>
          <w:rFonts w:ascii="PT Astra Serif" w:hAnsi="PT Astra Serif" w:cs="PT Astra Serif"/>
          <w:bCs/>
        </w:rPr>
        <w:t>о предоставлении</w:t>
      </w:r>
      <w:r w:rsidR="00C97182">
        <w:rPr>
          <w:rFonts w:ascii="PT Astra Serif" w:hAnsi="PT Astra Serif" w:cs="PT Astra Serif"/>
          <w:bCs/>
        </w:rPr>
        <w:t xml:space="preserve"> </w:t>
      </w:r>
      <w:r w:rsidR="00C97182" w:rsidRPr="00053376">
        <w:rPr>
          <w:rFonts w:ascii="PT Astra Serif" w:hAnsi="PT Astra Serif" w:cs="PT Astra Serif"/>
          <w:bCs/>
        </w:rPr>
        <w:t>субсидий</w:t>
      </w:r>
      <w:r w:rsidR="00C97182">
        <w:rPr>
          <w:rFonts w:ascii="PT Astra Serif" w:hAnsi="PT Astra Serif" w:cs="PT Astra Serif"/>
          <w:bCs/>
        </w:rPr>
        <w:t xml:space="preserve"> и</w:t>
      </w:r>
      <w:r w:rsidR="00C97182" w:rsidRPr="00053376">
        <w:rPr>
          <w:rFonts w:ascii="PT Astra Serif" w:hAnsi="PT Astra Serif" w:cs="PT Astra Serif"/>
          <w:bCs/>
        </w:rPr>
        <w:t xml:space="preserve"> </w:t>
      </w:r>
      <w:r w:rsidRPr="00053376">
        <w:rPr>
          <w:rFonts w:ascii="PT Astra Serif" w:hAnsi="PT Astra Serif" w:cs="PT Astra Serif"/>
          <w:bCs/>
        </w:rPr>
        <w:t>о заключении соглашения или об отказе в предоставлении субсидий.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Основаниями для принятия Министерством решения об отказе в пред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ставлении субсидий являются: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несоответствие муниципального образования условиям предоставления субсидий и (или) критери</w:t>
      </w:r>
      <w:r w:rsidR="00C97182">
        <w:rPr>
          <w:rFonts w:ascii="PT Astra Serif" w:hAnsi="PT Astra Serif" w:cs="PT Astra Serif"/>
          <w:bCs/>
        </w:rPr>
        <w:t>ям</w:t>
      </w:r>
      <w:r w:rsidRPr="00053376">
        <w:rPr>
          <w:rFonts w:ascii="PT Astra Serif" w:hAnsi="PT Astra Serif" w:cs="PT Astra Serif"/>
          <w:bCs/>
        </w:rPr>
        <w:t xml:space="preserve"> отбора для предоставления субсидий;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представление документов (копий документов), указанных в </w:t>
      </w:r>
      <w:hyperlink r:id="rId15" w:history="1">
        <w:r w:rsidRPr="00053376">
          <w:rPr>
            <w:rFonts w:ascii="PT Astra Serif" w:hAnsi="PT Astra Serif" w:cs="PT Astra Serif"/>
            <w:bCs/>
          </w:rPr>
          <w:t>пункт</w:t>
        </w:r>
        <w:r w:rsidR="00C97182">
          <w:rPr>
            <w:rFonts w:ascii="PT Astra Serif" w:hAnsi="PT Astra Serif" w:cs="PT Astra Serif"/>
            <w:bCs/>
          </w:rPr>
          <w:t>ах</w:t>
        </w:r>
        <w:r w:rsidRPr="00053376">
          <w:rPr>
            <w:rFonts w:ascii="PT Astra Serif" w:hAnsi="PT Astra Serif" w:cs="PT Astra Serif"/>
            <w:bCs/>
          </w:rPr>
          <w:t xml:space="preserve"> 5</w:t>
        </w:r>
      </w:hyperlink>
      <w:r w:rsidRPr="00053376">
        <w:rPr>
          <w:rFonts w:ascii="PT Astra Serif" w:hAnsi="PT Astra Serif" w:cs="PT Astra Serif"/>
          <w:bCs/>
        </w:rPr>
        <w:t xml:space="preserve"> и 6 настоящих Правил, не в полном объ</w:t>
      </w:r>
      <w:r w:rsidR="00C97182">
        <w:rPr>
          <w:rFonts w:ascii="PT Astra Serif" w:hAnsi="PT Astra Serif" w:cs="PT Astra Serif"/>
          <w:bCs/>
        </w:rPr>
        <w:t>ё</w:t>
      </w:r>
      <w:r w:rsidRPr="00053376">
        <w:rPr>
          <w:rFonts w:ascii="PT Astra Serif" w:hAnsi="PT Astra Serif" w:cs="PT Astra Serif"/>
          <w:bCs/>
        </w:rPr>
        <w:t xml:space="preserve">ме и (или) наличие в них неполных </w:t>
      </w:r>
      <w:r w:rsidR="00C97182">
        <w:rPr>
          <w:rFonts w:ascii="PT Astra Serif" w:hAnsi="PT Astra Serif" w:cs="PT Astra Serif"/>
          <w:bCs/>
        </w:rPr>
        <w:br/>
        <w:t>и (или) недостоверных сведений.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</w:t>
      </w:r>
      <w:r w:rsidRPr="00053376">
        <w:rPr>
          <w:rFonts w:ascii="PT Astra Serif" w:hAnsi="PT Astra Serif" w:cs="PT Astra Serif"/>
          <w:bCs/>
        </w:rPr>
        <w:t>у</w:t>
      </w:r>
      <w:r w:rsidRPr="00053376">
        <w:rPr>
          <w:rFonts w:ascii="PT Astra Serif" w:hAnsi="PT Astra Serif" w:cs="PT Astra Serif"/>
          <w:bCs/>
        </w:rPr>
        <w:t>жившие основанием для принятия</w:t>
      </w:r>
      <w:r w:rsidR="00C97182">
        <w:rPr>
          <w:rFonts w:ascii="PT Astra Serif" w:hAnsi="PT Astra Serif" w:cs="PT Astra Serif"/>
          <w:bCs/>
        </w:rPr>
        <w:t xml:space="preserve"> такого решения</w:t>
      </w:r>
      <w:r w:rsidRPr="00053376">
        <w:rPr>
          <w:rFonts w:ascii="PT Astra Serif" w:hAnsi="PT Astra Serif" w:cs="PT Astra Serif"/>
          <w:bCs/>
        </w:rPr>
        <w:t xml:space="preserve">. Уведомление должно быть направлено </w:t>
      </w:r>
      <w:r w:rsidR="006B7115">
        <w:rPr>
          <w:rFonts w:ascii="PT Astra Serif" w:hAnsi="PT Astra Serif" w:cs="PT Astra Serif"/>
          <w:bCs/>
        </w:rPr>
        <w:br/>
      </w:r>
      <w:r w:rsidRPr="00053376">
        <w:rPr>
          <w:rFonts w:ascii="PT Astra Serif" w:hAnsi="PT Astra Serif" w:cs="PT Astra Serif"/>
          <w:bCs/>
        </w:rPr>
        <w:t>в форме, обеспечивающей возможность подтверждения факта уведомления.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8. Объ</w:t>
      </w:r>
      <w:r w:rsidR="00C97182">
        <w:rPr>
          <w:rFonts w:ascii="PT Astra Serif" w:hAnsi="PT Astra Serif" w:cs="PT Astra Serif"/>
          <w:bCs/>
        </w:rPr>
        <w:t>ё</w:t>
      </w:r>
      <w:r w:rsidRPr="00053376">
        <w:rPr>
          <w:rFonts w:ascii="PT Astra Serif" w:hAnsi="PT Astra Serif" w:cs="PT Astra Serif"/>
          <w:bCs/>
        </w:rPr>
        <w:t>м субсидий, предоставляемых i-тому местному бюджету, определ</w:t>
      </w:r>
      <w:r w:rsidRPr="00053376">
        <w:rPr>
          <w:rFonts w:ascii="PT Astra Serif" w:hAnsi="PT Astra Serif" w:cs="PT Astra Serif"/>
          <w:bCs/>
        </w:rPr>
        <w:t>я</w:t>
      </w:r>
      <w:r w:rsidRPr="00053376">
        <w:rPr>
          <w:rFonts w:ascii="PT Astra Serif" w:hAnsi="PT Astra Serif" w:cs="PT Astra Serif"/>
          <w:bCs/>
        </w:rPr>
        <w:t>ется по формуле: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bookmarkStart w:id="2" w:name="Par0"/>
      <w:bookmarkEnd w:id="2"/>
      <w:r w:rsidRPr="00053376">
        <w:rPr>
          <w:rFonts w:ascii="PT Astra Serif" w:hAnsi="PT Astra Serif" w:cs="PT Astra Serif"/>
          <w:bCs/>
        </w:rPr>
        <w:tab/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ab/>
        <w:t>S</w:t>
      </w:r>
      <w:proofErr w:type="spellStart"/>
      <w:r w:rsidR="006B7115">
        <w:rPr>
          <w:rFonts w:ascii="PT Astra Serif" w:hAnsi="PT Astra Serif" w:cs="PT Astra Serif"/>
          <w:bCs/>
          <w:lang w:val="en-US"/>
        </w:rPr>
        <w:t>i</w:t>
      </w:r>
      <w:proofErr w:type="spellEnd"/>
      <w:r w:rsidRPr="00053376">
        <w:rPr>
          <w:rFonts w:ascii="PT Astra Serif" w:hAnsi="PT Astra Serif" w:cs="PT Astra Serif"/>
          <w:bCs/>
        </w:rPr>
        <w:t xml:space="preserve"> = Ч </w:t>
      </w:r>
      <w:proofErr w:type="spellStart"/>
      <w:r w:rsidRPr="00053376">
        <w:rPr>
          <w:rFonts w:ascii="PT Astra Serif" w:hAnsi="PT Astra Serif" w:cs="PT Astra Serif"/>
          <w:bCs/>
        </w:rPr>
        <w:t>детодней</w:t>
      </w:r>
      <w:r w:rsidRPr="00C97182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053376">
        <w:rPr>
          <w:rFonts w:ascii="PT Astra Serif" w:hAnsi="PT Astra Serif" w:cs="PT Astra Serif"/>
          <w:bCs/>
        </w:rPr>
        <w:t xml:space="preserve"> х </w:t>
      </w:r>
      <w:proofErr w:type="spellStart"/>
      <w:r w:rsidRPr="00053376">
        <w:rPr>
          <w:rFonts w:ascii="PT Astra Serif" w:hAnsi="PT Astra Serif" w:cs="PT Astra Serif"/>
          <w:bCs/>
        </w:rPr>
        <w:t>Nпп</w:t>
      </w:r>
      <w:proofErr w:type="spellEnd"/>
      <w:r w:rsidRPr="00053376">
        <w:rPr>
          <w:rFonts w:ascii="PT Astra Serif" w:hAnsi="PT Astra Serif" w:cs="PT Astra Serif"/>
          <w:bCs/>
        </w:rPr>
        <w:t xml:space="preserve"> х </w:t>
      </w:r>
      <w:proofErr w:type="spellStart"/>
      <w:r w:rsidRPr="00053376">
        <w:rPr>
          <w:rFonts w:ascii="PT Astra Serif" w:hAnsi="PT Astra Serif" w:cs="PT Astra Serif"/>
          <w:bCs/>
        </w:rPr>
        <w:t>Yi</w:t>
      </w:r>
      <w:proofErr w:type="spellEnd"/>
      <w:r w:rsidRPr="00053376">
        <w:rPr>
          <w:rFonts w:ascii="PT Astra Serif" w:hAnsi="PT Astra Serif" w:cs="PT Astra Serif"/>
          <w:bCs/>
        </w:rPr>
        <w:t>, где: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S</w:t>
      </w:r>
      <w:proofErr w:type="spellStart"/>
      <w:r w:rsidR="006B7115">
        <w:rPr>
          <w:rFonts w:ascii="PT Astra Serif" w:hAnsi="PT Astra Serif" w:cs="PT Astra Serif"/>
          <w:bCs/>
          <w:lang w:val="en-US"/>
        </w:rPr>
        <w:t>i</w:t>
      </w:r>
      <w:proofErr w:type="spellEnd"/>
      <w:r w:rsidRPr="00053376">
        <w:rPr>
          <w:rFonts w:ascii="PT Astra Serif" w:hAnsi="PT Astra Serif" w:cs="PT Astra Serif"/>
          <w:bCs/>
        </w:rPr>
        <w:t xml:space="preserve"> – объ</w:t>
      </w:r>
      <w:r w:rsidR="00C97182">
        <w:rPr>
          <w:rFonts w:ascii="PT Astra Serif" w:hAnsi="PT Astra Serif" w:cs="PT Astra Serif"/>
          <w:bCs/>
        </w:rPr>
        <w:t>ё</w:t>
      </w:r>
      <w:r w:rsidRPr="00053376">
        <w:rPr>
          <w:rFonts w:ascii="PT Astra Serif" w:hAnsi="PT Astra Serif" w:cs="PT Astra Serif"/>
          <w:bCs/>
        </w:rPr>
        <w:t>м субсидии, предоставляемой i-тому местному бюджету;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Ч </w:t>
      </w:r>
      <w:proofErr w:type="spellStart"/>
      <w:r w:rsidRPr="00053376">
        <w:rPr>
          <w:rFonts w:ascii="PT Astra Serif" w:hAnsi="PT Astra Serif" w:cs="PT Astra Serif"/>
          <w:bCs/>
        </w:rPr>
        <w:t>детодней</w:t>
      </w:r>
      <w:r w:rsidRPr="00C97182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053376">
        <w:rPr>
          <w:rFonts w:ascii="PT Astra Serif" w:hAnsi="PT Astra Serif" w:cs="PT Astra Serif"/>
          <w:bCs/>
        </w:rPr>
        <w:t xml:space="preserve"> – число </w:t>
      </w:r>
      <w:proofErr w:type="spellStart"/>
      <w:r w:rsidRPr="00053376">
        <w:rPr>
          <w:rFonts w:ascii="PT Astra Serif" w:hAnsi="PT Astra Serif" w:cs="PT Astra Serif"/>
          <w:bCs/>
        </w:rPr>
        <w:t>детодней</w:t>
      </w:r>
      <w:proofErr w:type="spellEnd"/>
      <w:r w:rsidRPr="00053376">
        <w:rPr>
          <w:rFonts w:ascii="PT Astra Serif" w:hAnsi="PT Astra Serif" w:cs="PT Astra Serif"/>
          <w:bCs/>
        </w:rPr>
        <w:t xml:space="preserve"> для </w:t>
      </w:r>
      <w:r w:rsidR="00C97182">
        <w:rPr>
          <w:color w:val="000000"/>
        </w:rPr>
        <w:t>обучающихся</w:t>
      </w:r>
      <w:r w:rsidRPr="00053376">
        <w:rPr>
          <w:color w:val="000000"/>
        </w:rPr>
        <w:t xml:space="preserve"> по образовательным пр</w:t>
      </w:r>
      <w:r w:rsidRPr="00053376">
        <w:rPr>
          <w:color w:val="000000"/>
        </w:rPr>
        <w:t>о</w:t>
      </w:r>
      <w:r w:rsidRPr="00053376">
        <w:rPr>
          <w:color w:val="000000"/>
        </w:rPr>
        <w:t>граммам начального общего образования в муниципальных образовательных организациях</w:t>
      </w:r>
      <w:r w:rsidRPr="00053376">
        <w:rPr>
          <w:rFonts w:ascii="PT Astra Serif" w:hAnsi="PT Astra Serif" w:cs="PT Astra Serif"/>
          <w:bCs/>
        </w:rPr>
        <w:t xml:space="preserve"> в i-</w:t>
      </w:r>
      <w:r w:rsidR="005312F2">
        <w:rPr>
          <w:rFonts w:ascii="PT Astra Serif" w:hAnsi="PT Astra Serif" w:cs="PT Astra Serif"/>
          <w:bCs/>
        </w:rPr>
        <w:t>т</w:t>
      </w:r>
      <w:r w:rsidRPr="00053376">
        <w:rPr>
          <w:rFonts w:ascii="PT Astra Serif" w:hAnsi="PT Astra Serif" w:cs="PT Astra Serif"/>
          <w:bCs/>
        </w:rPr>
        <w:t>ом муниципальном образовании, рассчитываемое в соотве</w:t>
      </w:r>
      <w:r w:rsidRPr="00053376">
        <w:rPr>
          <w:rFonts w:ascii="PT Astra Serif" w:hAnsi="PT Astra Serif" w:cs="PT Astra Serif"/>
          <w:bCs/>
        </w:rPr>
        <w:t>т</w:t>
      </w:r>
      <w:r w:rsidRPr="00053376">
        <w:rPr>
          <w:rFonts w:ascii="PT Astra Serif" w:hAnsi="PT Astra Serif" w:cs="PT Astra Serif"/>
          <w:bCs/>
        </w:rPr>
        <w:t>ствии с пунктом 9 настоящих Правил;</w:t>
      </w:r>
    </w:p>
    <w:p w:rsidR="00811B5A" w:rsidRPr="00053376" w:rsidRDefault="00D273E1" w:rsidP="00811B5A">
      <w:pPr>
        <w:ind w:firstLine="540"/>
        <w:jc w:val="both"/>
        <w:rPr>
          <w:rFonts w:ascii="PT Astra Serif" w:hAnsi="PT Astra Serif" w:cs="PT Astra Serif"/>
          <w:bCs/>
        </w:rPr>
      </w:pPr>
      <w:proofErr w:type="spellStart"/>
      <w:r w:rsidRPr="00053376">
        <w:rPr>
          <w:rFonts w:ascii="PT Astra Serif" w:hAnsi="PT Astra Serif" w:cs="PT Astra Serif"/>
          <w:bCs/>
        </w:rPr>
        <w:t>Nпп</w:t>
      </w:r>
      <w:proofErr w:type="spellEnd"/>
      <w:r w:rsidRPr="00053376">
        <w:rPr>
          <w:rFonts w:ascii="PT Astra Serif" w:hAnsi="PT Astra Serif" w:cs="PT Astra Serif"/>
          <w:bCs/>
        </w:rPr>
        <w:t xml:space="preserve"> – средняя стоимость одноразового горячего питания на одного обуч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ющегося по образовательным программам начального общего образования в муниципальных образовательных организациях в день, рассчитываем</w:t>
      </w:r>
      <w:r w:rsidR="00E54D03">
        <w:rPr>
          <w:rFonts w:ascii="PT Astra Serif" w:hAnsi="PT Astra Serif" w:cs="PT Astra Serif"/>
          <w:bCs/>
        </w:rPr>
        <w:t>ая</w:t>
      </w:r>
      <w:r w:rsidRPr="00053376">
        <w:rPr>
          <w:rFonts w:ascii="PT Astra Serif" w:hAnsi="PT Astra Serif" w:cs="PT Astra Serif"/>
          <w:bCs/>
        </w:rPr>
        <w:t xml:space="preserve"> на о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 xml:space="preserve">новании средней рыночной стоимости </w:t>
      </w:r>
      <w:r w:rsidR="008E4169">
        <w:rPr>
          <w:rFonts w:ascii="PT Astra Serif" w:hAnsi="PT Astra Serif" w:cs="PT Astra Serif"/>
          <w:bCs/>
        </w:rPr>
        <w:t xml:space="preserve">среднесуточных наборов </w:t>
      </w:r>
      <w:r w:rsidR="008E4169" w:rsidRPr="008E4169">
        <w:rPr>
          <w:rFonts w:ascii="PT Astra Serif" w:hAnsi="PT Astra Serif" w:cs="PT Astra Serif"/>
          <w:bCs/>
        </w:rPr>
        <w:t>пищевых пр</w:t>
      </w:r>
      <w:r w:rsidR="008E4169" w:rsidRPr="008E4169">
        <w:rPr>
          <w:rFonts w:ascii="PT Astra Serif" w:hAnsi="PT Astra Serif" w:cs="PT Astra Serif"/>
          <w:bCs/>
        </w:rPr>
        <w:t>о</w:t>
      </w:r>
      <w:r w:rsidR="008E4169" w:rsidRPr="008E4169">
        <w:rPr>
          <w:rFonts w:ascii="PT Astra Serif" w:hAnsi="PT Astra Serif" w:cs="PT Astra Serif"/>
          <w:bCs/>
        </w:rPr>
        <w:t>дуктов для организации горячего питания обучающихся по образовательным программам начального общего образования</w:t>
      </w:r>
      <w:r w:rsidR="00337004">
        <w:rPr>
          <w:rFonts w:ascii="PT Astra Serif" w:hAnsi="PT Astra Serif" w:cs="PT Astra Serif"/>
          <w:bCs/>
        </w:rPr>
        <w:t>, рассчит</w:t>
      </w:r>
      <w:r w:rsidR="00EE71EB">
        <w:rPr>
          <w:rFonts w:ascii="PT Astra Serif" w:hAnsi="PT Astra Serif" w:cs="PT Astra Serif"/>
          <w:bCs/>
        </w:rPr>
        <w:t>ываемая</w:t>
      </w:r>
      <w:r w:rsidR="00E77033">
        <w:rPr>
          <w:rFonts w:ascii="PT Astra Serif" w:hAnsi="PT Astra Serif" w:cs="PT Astra Serif"/>
          <w:bCs/>
        </w:rPr>
        <w:t xml:space="preserve"> на основании </w:t>
      </w:r>
      <w:r w:rsidR="00E77033" w:rsidRPr="00053376">
        <w:rPr>
          <w:rFonts w:ascii="PT Astra Serif" w:hAnsi="PT Astra Serif" w:cs="PT Astra Serif"/>
          <w:bCs/>
        </w:rPr>
        <w:t>статистического наблюдения за потребительскими ценами на товары и услуги</w:t>
      </w:r>
      <w:r w:rsidR="00E77033">
        <w:rPr>
          <w:rFonts w:ascii="PT Astra Serif" w:hAnsi="PT Astra Serif" w:cs="PT Astra Serif"/>
          <w:bCs/>
        </w:rPr>
        <w:t xml:space="preserve"> </w:t>
      </w:r>
      <w:r w:rsidR="00EE71EB">
        <w:rPr>
          <w:rFonts w:ascii="PT Astra Serif" w:hAnsi="PT Astra Serif" w:cs="PT Astra Serif"/>
          <w:bCs/>
        </w:rPr>
        <w:t>по</w:t>
      </w:r>
      <w:r w:rsidRPr="00053376">
        <w:rPr>
          <w:rFonts w:ascii="PT Astra Serif" w:hAnsi="PT Astra Serif" w:cs="PT Astra Serif"/>
          <w:bCs/>
        </w:rPr>
        <w:t xml:space="preserve"> Ульяновской области за год, предшеств</w:t>
      </w:r>
      <w:r w:rsidR="00E77033">
        <w:rPr>
          <w:rFonts w:ascii="PT Astra Serif" w:hAnsi="PT Astra Serif" w:cs="PT Astra Serif"/>
          <w:bCs/>
        </w:rPr>
        <w:t>ующий текущему финансовому году</w:t>
      </w:r>
      <w:r w:rsidRPr="00053376">
        <w:rPr>
          <w:rFonts w:ascii="PT Astra Serif" w:hAnsi="PT Astra Serif" w:cs="PT Astra Serif"/>
          <w:bCs/>
        </w:rPr>
        <w:t>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proofErr w:type="spellStart"/>
      <w:r w:rsidRPr="00053376">
        <w:rPr>
          <w:rFonts w:ascii="PT Astra Serif" w:hAnsi="PT Astra Serif" w:cs="PT Astra Serif"/>
          <w:bCs/>
        </w:rPr>
        <w:t>Yi</w:t>
      </w:r>
      <w:proofErr w:type="spellEnd"/>
      <w:r w:rsidRPr="00053376">
        <w:rPr>
          <w:rFonts w:ascii="PT Astra Serif" w:hAnsi="PT Astra Serif" w:cs="PT Astra Serif"/>
          <w:bCs/>
        </w:rPr>
        <w:t xml:space="preserve"> – значение предельного уровня софинансирования расходных обяз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тельств муниципальных образований из областного бюджета, установленного Правительством Ульяновской области.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9. Число </w:t>
      </w:r>
      <w:proofErr w:type="spellStart"/>
      <w:r w:rsidRPr="00053376">
        <w:rPr>
          <w:rFonts w:ascii="PT Astra Serif" w:hAnsi="PT Astra Serif" w:cs="PT Astra Serif"/>
          <w:bCs/>
        </w:rPr>
        <w:t>детодней</w:t>
      </w:r>
      <w:proofErr w:type="spellEnd"/>
      <w:r w:rsidRPr="00053376">
        <w:rPr>
          <w:rFonts w:ascii="PT Astra Serif" w:hAnsi="PT Astra Serif" w:cs="PT Astra Serif"/>
          <w:bCs/>
        </w:rPr>
        <w:t xml:space="preserve"> для обучающихся по образовательным программам начального общего образования </w:t>
      </w:r>
      <w:r w:rsidRPr="00053376">
        <w:rPr>
          <w:color w:val="000000"/>
        </w:rPr>
        <w:t>в муниципальных образовательных организ</w:t>
      </w:r>
      <w:r w:rsidRPr="00053376">
        <w:rPr>
          <w:color w:val="000000"/>
        </w:rPr>
        <w:t>а</w:t>
      </w:r>
      <w:r w:rsidRPr="00053376">
        <w:rPr>
          <w:color w:val="000000"/>
        </w:rPr>
        <w:t>циях</w:t>
      </w:r>
      <w:r w:rsidRPr="00053376">
        <w:rPr>
          <w:rFonts w:ascii="PT Astra Serif" w:hAnsi="PT Astra Serif" w:cs="PT Astra Serif"/>
          <w:bCs/>
        </w:rPr>
        <w:t xml:space="preserve"> в i-</w:t>
      </w:r>
      <w:r w:rsidR="005312F2">
        <w:rPr>
          <w:rFonts w:ascii="PT Astra Serif" w:hAnsi="PT Astra Serif" w:cs="PT Astra Serif"/>
          <w:bCs/>
        </w:rPr>
        <w:t>т</w:t>
      </w:r>
      <w:r w:rsidRPr="00053376">
        <w:rPr>
          <w:rFonts w:ascii="PT Astra Serif" w:hAnsi="PT Astra Serif" w:cs="PT Astra Serif"/>
          <w:bCs/>
        </w:rPr>
        <w:t>ом муниципальном образовании рассчитывается по формуле: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Ч </w:t>
      </w:r>
      <w:proofErr w:type="spellStart"/>
      <w:r w:rsidRPr="00053376">
        <w:rPr>
          <w:rFonts w:ascii="PT Astra Serif" w:hAnsi="PT Astra Serif" w:cs="PT Astra Serif"/>
          <w:bCs/>
        </w:rPr>
        <w:t>детодней</w:t>
      </w:r>
      <w:r w:rsidRPr="00E54D03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053376">
        <w:rPr>
          <w:rFonts w:ascii="PT Astra Serif" w:hAnsi="PT Astra Serif" w:cs="PT Astra Serif"/>
          <w:bCs/>
        </w:rPr>
        <w:t xml:space="preserve"> = Ч обучающихся 1 </w:t>
      </w:r>
      <w:proofErr w:type="spellStart"/>
      <w:r w:rsidRPr="00053376">
        <w:rPr>
          <w:rFonts w:ascii="PT Astra Serif" w:hAnsi="PT Astra Serif" w:cs="PT Astra Serif"/>
          <w:bCs/>
        </w:rPr>
        <w:t>класс</w:t>
      </w:r>
      <w:r w:rsidRPr="00E54D03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053376">
        <w:rPr>
          <w:rFonts w:ascii="PT Astra Serif" w:hAnsi="PT Astra Serif" w:cs="PT Astra Serif"/>
          <w:bCs/>
        </w:rPr>
        <w:t xml:space="preserve"> х Ч</w:t>
      </w:r>
      <w:r w:rsidR="00A46811">
        <w:rPr>
          <w:rFonts w:ascii="PT Astra Serif" w:hAnsi="PT Astra Serif" w:cs="PT Astra Serif"/>
          <w:bCs/>
        </w:rPr>
        <w:t xml:space="preserve"> </w:t>
      </w:r>
      <w:r w:rsidRPr="00053376">
        <w:rPr>
          <w:rFonts w:ascii="PT Astra Serif" w:hAnsi="PT Astra Serif" w:cs="PT Astra Serif"/>
          <w:bCs/>
        </w:rPr>
        <w:t xml:space="preserve">дней 1 класс + Ч обучающихся </w:t>
      </w:r>
      <w:r w:rsidR="00E54D03">
        <w:rPr>
          <w:rFonts w:ascii="PT Astra Serif" w:hAnsi="PT Astra Serif" w:cs="PT Astra Serif"/>
          <w:bCs/>
        </w:rPr>
        <w:br/>
      </w:r>
      <w:r w:rsidRPr="00053376">
        <w:rPr>
          <w:rFonts w:ascii="PT Astra Serif" w:hAnsi="PT Astra Serif" w:cs="PT Astra Serif"/>
          <w:bCs/>
        </w:rPr>
        <w:t xml:space="preserve">2-4 </w:t>
      </w:r>
      <w:proofErr w:type="spellStart"/>
      <w:r w:rsidRPr="00053376">
        <w:rPr>
          <w:rFonts w:ascii="PT Astra Serif" w:hAnsi="PT Astra Serif" w:cs="PT Astra Serif"/>
          <w:bCs/>
        </w:rPr>
        <w:t>класс</w:t>
      </w:r>
      <w:r w:rsidRPr="00E54D03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053376">
        <w:rPr>
          <w:rFonts w:ascii="PT Astra Serif" w:hAnsi="PT Astra Serif" w:cs="PT Astra Serif"/>
          <w:bCs/>
        </w:rPr>
        <w:t xml:space="preserve"> х Ч</w:t>
      </w:r>
      <w:r w:rsidR="00A46811">
        <w:rPr>
          <w:rFonts w:ascii="PT Astra Serif" w:hAnsi="PT Astra Serif" w:cs="PT Astra Serif"/>
          <w:bCs/>
        </w:rPr>
        <w:t xml:space="preserve"> </w:t>
      </w:r>
      <w:r w:rsidRPr="00053376">
        <w:rPr>
          <w:rFonts w:ascii="PT Astra Serif" w:hAnsi="PT Astra Serif" w:cs="PT Astra Serif"/>
          <w:bCs/>
        </w:rPr>
        <w:t>дней 2-4 класс, где: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A46811" w:rsidRDefault="00811B5A" w:rsidP="00811B5A">
      <w:pPr>
        <w:ind w:firstLine="540"/>
        <w:jc w:val="both"/>
        <w:rPr>
          <w:rFonts w:ascii="PT Astra Serif" w:hAnsi="PT Astra Serif"/>
          <w:color w:val="000000"/>
        </w:rPr>
      </w:pPr>
      <w:r w:rsidRPr="00A46811">
        <w:rPr>
          <w:rFonts w:ascii="PT Astra Serif" w:hAnsi="PT Astra Serif" w:cs="PT Astra Serif"/>
          <w:bCs/>
        </w:rPr>
        <w:t>Ч</w:t>
      </w:r>
      <w:r w:rsidR="00A46811" w:rsidRPr="00A46811">
        <w:rPr>
          <w:rFonts w:ascii="PT Astra Serif" w:hAnsi="PT Astra Serif" w:cs="PT Astra Serif"/>
          <w:bCs/>
        </w:rPr>
        <w:t xml:space="preserve"> </w:t>
      </w:r>
      <w:proofErr w:type="gramStart"/>
      <w:r w:rsidRPr="00A46811">
        <w:rPr>
          <w:rFonts w:ascii="PT Astra Serif" w:hAnsi="PT Astra Serif" w:cs="PT Astra Serif"/>
          <w:bCs/>
        </w:rPr>
        <w:t>обучающихся</w:t>
      </w:r>
      <w:proofErr w:type="gramEnd"/>
      <w:r w:rsidRPr="00A46811">
        <w:rPr>
          <w:rFonts w:ascii="PT Astra Serif" w:hAnsi="PT Astra Serif" w:cs="PT Astra Serif"/>
          <w:bCs/>
        </w:rPr>
        <w:t xml:space="preserve"> 1 </w:t>
      </w:r>
      <w:proofErr w:type="spellStart"/>
      <w:r w:rsidRPr="00A46811">
        <w:rPr>
          <w:rFonts w:ascii="PT Astra Serif" w:hAnsi="PT Astra Serif" w:cs="PT Astra Serif"/>
          <w:bCs/>
        </w:rPr>
        <w:t>класс</w:t>
      </w:r>
      <w:r w:rsidRPr="00A46811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A46811">
        <w:rPr>
          <w:rFonts w:ascii="PT Astra Serif" w:hAnsi="PT Astra Serif" w:cs="PT Astra Serif"/>
          <w:bCs/>
        </w:rPr>
        <w:t xml:space="preserve"> – численность обуча</w:t>
      </w:r>
      <w:r w:rsidRPr="00A46811">
        <w:rPr>
          <w:rFonts w:ascii="PT Astra Serif" w:hAnsi="PT Astra Serif" w:cs="PT Astra Serif"/>
        </w:rPr>
        <w:t xml:space="preserve">ющихся в 1 классе в </w:t>
      </w:r>
      <w:r w:rsidRPr="00A46811">
        <w:rPr>
          <w:rFonts w:ascii="PT Astra Serif" w:hAnsi="PT Astra Serif"/>
          <w:color w:val="000000"/>
        </w:rPr>
        <w:t>i-</w:t>
      </w:r>
      <w:r w:rsidR="005312F2" w:rsidRPr="00A46811">
        <w:rPr>
          <w:rFonts w:ascii="PT Astra Serif" w:hAnsi="PT Astra Serif"/>
          <w:color w:val="000000"/>
        </w:rPr>
        <w:t>т</w:t>
      </w:r>
      <w:r w:rsidRPr="00A46811">
        <w:rPr>
          <w:rFonts w:ascii="PT Astra Serif" w:hAnsi="PT Astra Serif"/>
          <w:color w:val="000000"/>
        </w:rPr>
        <w:t>ом м</w:t>
      </w:r>
      <w:r w:rsidRPr="00A46811">
        <w:rPr>
          <w:rFonts w:ascii="PT Astra Serif" w:hAnsi="PT Astra Serif"/>
          <w:color w:val="000000"/>
        </w:rPr>
        <w:t>у</w:t>
      </w:r>
      <w:r w:rsidRPr="00A46811">
        <w:rPr>
          <w:rFonts w:ascii="PT Astra Serif" w:hAnsi="PT Astra Serif"/>
          <w:color w:val="000000"/>
        </w:rPr>
        <w:t>ниципальном образовании;</w:t>
      </w:r>
    </w:p>
    <w:p w:rsidR="00811B5A" w:rsidRPr="00A46811" w:rsidRDefault="00811B5A" w:rsidP="00811B5A">
      <w:pPr>
        <w:spacing w:line="322" w:lineRule="atLeast"/>
        <w:ind w:firstLine="540"/>
        <w:jc w:val="both"/>
        <w:rPr>
          <w:rFonts w:ascii="PT Astra Serif" w:hAnsi="PT Astra Serif"/>
          <w:color w:val="000000"/>
        </w:rPr>
      </w:pPr>
      <w:r w:rsidRPr="00A46811">
        <w:rPr>
          <w:rFonts w:ascii="PT Astra Serif" w:hAnsi="PT Astra Serif" w:cs="PT Astra Serif"/>
          <w:bCs/>
        </w:rPr>
        <w:t>Ч</w:t>
      </w:r>
      <w:r w:rsidR="00A46811" w:rsidRPr="00A46811">
        <w:rPr>
          <w:rFonts w:ascii="PT Astra Serif" w:hAnsi="PT Astra Serif" w:cs="PT Astra Serif"/>
          <w:bCs/>
        </w:rPr>
        <w:t xml:space="preserve"> </w:t>
      </w:r>
      <w:r w:rsidRPr="00A46811">
        <w:rPr>
          <w:rFonts w:ascii="PT Astra Serif" w:hAnsi="PT Astra Serif" w:cs="PT Astra Serif"/>
          <w:bCs/>
        </w:rPr>
        <w:t xml:space="preserve">дней 1 класс </w:t>
      </w:r>
      <w:r w:rsidRPr="00A46811">
        <w:rPr>
          <w:rFonts w:ascii="PT Astra Serif" w:hAnsi="PT Astra Serif" w:cs="PT Astra Serif"/>
        </w:rPr>
        <w:t>–</w:t>
      </w:r>
      <w:r w:rsidRPr="00A46811">
        <w:rPr>
          <w:rFonts w:ascii="PT Astra Serif" w:hAnsi="PT Astra Serif"/>
          <w:color w:val="000000"/>
        </w:rPr>
        <w:t xml:space="preserve">количество учебных дней в году для обучающихся </w:t>
      </w:r>
      <w:r w:rsidRPr="00A46811">
        <w:rPr>
          <w:rFonts w:ascii="PT Astra Serif" w:hAnsi="PT Astra Serif"/>
          <w:color w:val="000000"/>
        </w:rPr>
        <w:br/>
      </w:r>
      <w:r w:rsidRPr="00A46811">
        <w:rPr>
          <w:color w:val="000000"/>
        </w:rPr>
        <w:t>‎</w:t>
      </w:r>
      <w:r w:rsidRPr="00A46811">
        <w:rPr>
          <w:rFonts w:ascii="PT Astra Serif" w:hAnsi="PT Astra Serif"/>
          <w:color w:val="000000"/>
        </w:rPr>
        <w:t xml:space="preserve">1 </w:t>
      </w:r>
      <w:r w:rsidRPr="00A46811">
        <w:rPr>
          <w:rFonts w:ascii="PT Astra Serif" w:hAnsi="PT Astra Serif" w:cs="PT Astra Serif"/>
          <w:color w:val="000000"/>
        </w:rPr>
        <w:t>класса</w:t>
      </w:r>
      <w:r w:rsidRPr="00A46811">
        <w:rPr>
          <w:rFonts w:ascii="PT Astra Serif" w:hAnsi="PT Astra Serif"/>
          <w:color w:val="000000"/>
        </w:rPr>
        <w:t>;</w:t>
      </w:r>
    </w:p>
    <w:p w:rsidR="00811B5A" w:rsidRPr="00A46811" w:rsidRDefault="00811B5A" w:rsidP="00811B5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</w:rPr>
      </w:pPr>
      <w:r w:rsidRPr="00A46811">
        <w:rPr>
          <w:rFonts w:ascii="PT Astra Serif" w:hAnsi="PT Astra Serif" w:cs="PT Astra Serif"/>
        </w:rPr>
        <w:t>Ч</w:t>
      </w:r>
      <w:r w:rsidR="00A46811" w:rsidRPr="00A46811">
        <w:rPr>
          <w:rFonts w:ascii="PT Astra Serif" w:hAnsi="PT Astra Serif" w:cs="PT Astra Serif"/>
        </w:rPr>
        <w:t xml:space="preserve"> </w:t>
      </w:r>
      <w:r w:rsidRPr="00A46811">
        <w:rPr>
          <w:rFonts w:ascii="PT Astra Serif" w:hAnsi="PT Astra Serif" w:cs="PT Astra Serif"/>
          <w:bCs/>
        </w:rPr>
        <w:t xml:space="preserve">обучающихся 2-4 </w:t>
      </w:r>
      <w:proofErr w:type="spellStart"/>
      <w:r w:rsidRPr="00A46811">
        <w:rPr>
          <w:rFonts w:ascii="PT Astra Serif" w:hAnsi="PT Astra Serif" w:cs="PT Astra Serif"/>
          <w:bCs/>
        </w:rPr>
        <w:t>класс</w:t>
      </w:r>
      <w:proofErr w:type="gramStart"/>
      <w:r w:rsidRPr="00A46811">
        <w:rPr>
          <w:rFonts w:ascii="PT Astra Serif" w:hAnsi="PT Astra Serif" w:cs="PT Astra Serif"/>
          <w:bCs/>
          <w:vertAlign w:val="subscript"/>
        </w:rPr>
        <w:t>i</w:t>
      </w:r>
      <w:proofErr w:type="spellEnd"/>
      <w:proofErr w:type="gramEnd"/>
      <w:r w:rsidR="005312F2" w:rsidRPr="00A46811">
        <w:rPr>
          <w:rFonts w:ascii="PT Astra Serif" w:hAnsi="PT Astra Serif" w:cs="PT Astra Serif"/>
          <w:bCs/>
          <w:vertAlign w:val="subscript"/>
        </w:rPr>
        <w:t xml:space="preserve"> </w:t>
      </w:r>
      <w:r w:rsidR="005312F2" w:rsidRPr="00A46811">
        <w:rPr>
          <w:rFonts w:ascii="PT Astra Serif" w:hAnsi="PT Astra Serif" w:cs="PT Astra Serif"/>
        </w:rPr>
        <w:t xml:space="preserve">– </w:t>
      </w:r>
      <w:r w:rsidRPr="00A46811">
        <w:rPr>
          <w:rFonts w:ascii="PT Astra Serif" w:hAnsi="PT Astra Serif" w:cs="PT Astra Serif"/>
        </w:rPr>
        <w:t xml:space="preserve">численность обучающихся в 2-4 классах в </w:t>
      </w:r>
      <w:r w:rsidRPr="00A46811">
        <w:rPr>
          <w:rFonts w:ascii="PT Astra Serif" w:hAnsi="PT Astra Serif"/>
          <w:color w:val="000000"/>
        </w:rPr>
        <w:t>i-</w:t>
      </w:r>
      <w:r w:rsidR="005312F2" w:rsidRPr="00A46811">
        <w:rPr>
          <w:rFonts w:ascii="PT Astra Serif" w:hAnsi="PT Astra Serif"/>
          <w:color w:val="000000"/>
        </w:rPr>
        <w:t>т</w:t>
      </w:r>
      <w:r w:rsidRPr="00A46811">
        <w:rPr>
          <w:rFonts w:ascii="PT Astra Serif" w:hAnsi="PT Astra Serif"/>
          <w:color w:val="000000"/>
        </w:rPr>
        <w:t>ом муниципальном образовании;</w:t>
      </w:r>
    </w:p>
    <w:p w:rsidR="00811B5A" w:rsidRPr="00A46811" w:rsidRDefault="00811B5A" w:rsidP="00811B5A">
      <w:pPr>
        <w:spacing w:line="322" w:lineRule="atLeast"/>
        <w:ind w:firstLine="540"/>
        <w:jc w:val="both"/>
        <w:rPr>
          <w:rFonts w:ascii="PT Astra Serif" w:hAnsi="PT Astra Serif"/>
          <w:color w:val="000000"/>
        </w:rPr>
      </w:pPr>
      <w:r w:rsidRPr="00A46811">
        <w:rPr>
          <w:rFonts w:ascii="PT Astra Serif" w:hAnsi="PT Astra Serif" w:cs="PT Astra Serif"/>
          <w:bCs/>
        </w:rPr>
        <w:t>Ч</w:t>
      </w:r>
      <w:r w:rsidR="00A46811" w:rsidRPr="00A46811">
        <w:rPr>
          <w:rFonts w:ascii="PT Astra Serif" w:hAnsi="PT Astra Serif" w:cs="PT Astra Serif"/>
          <w:bCs/>
        </w:rPr>
        <w:t xml:space="preserve"> </w:t>
      </w:r>
      <w:r w:rsidRPr="00A46811">
        <w:rPr>
          <w:rFonts w:ascii="PT Astra Serif" w:hAnsi="PT Astra Serif" w:cs="PT Astra Serif"/>
          <w:bCs/>
        </w:rPr>
        <w:t>дней 2-4 класс</w:t>
      </w:r>
      <w:r w:rsidR="005312F2" w:rsidRPr="00A46811">
        <w:rPr>
          <w:rFonts w:ascii="PT Astra Serif" w:hAnsi="PT Astra Serif" w:cs="PT Astra Serif"/>
          <w:bCs/>
        </w:rPr>
        <w:t xml:space="preserve"> </w:t>
      </w:r>
      <w:r w:rsidR="005312F2" w:rsidRPr="00A46811">
        <w:rPr>
          <w:rFonts w:ascii="PT Astra Serif" w:hAnsi="PT Astra Serif" w:cs="PT Astra Serif"/>
        </w:rPr>
        <w:t xml:space="preserve">– </w:t>
      </w:r>
      <w:r w:rsidRPr="00A46811">
        <w:rPr>
          <w:rFonts w:ascii="PT Astra Serif" w:hAnsi="PT Astra Serif"/>
          <w:color w:val="000000"/>
        </w:rPr>
        <w:t xml:space="preserve">количество учебных дней в году для обучающихся </w:t>
      </w:r>
      <w:r w:rsidR="005312F2" w:rsidRPr="00A46811">
        <w:rPr>
          <w:rFonts w:ascii="PT Astra Serif" w:hAnsi="PT Astra Serif"/>
          <w:color w:val="000000"/>
        </w:rPr>
        <w:br/>
      </w:r>
      <w:r w:rsidRPr="00A46811">
        <w:rPr>
          <w:rFonts w:ascii="PT Astra Serif" w:hAnsi="PT Astra Serif"/>
          <w:color w:val="000000"/>
        </w:rPr>
        <w:t>2-4 классов.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10.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</w:t>
      </w:r>
      <w:r w:rsidRPr="00053376">
        <w:rPr>
          <w:rFonts w:ascii="PT Astra Serif" w:hAnsi="PT Astra Serif" w:cs="PT Astra Serif"/>
          <w:bCs/>
        </w:rPr>
        <w:t>р</w:t>
      </w:r>
      <w:r w:rsidRPr="00053376">
        <w:rPr>
          <w:rFonts w:ascii="PT Astra Serif" w:hAnsi="PT Astra Serif" w:cs="PT Astra Serif"/>
          <w:bCs/>
        </w:rPr>
        <w:t>гане Федерального казначейства по Ульяновской области, в соответствии с с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глашением.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11. Показателем результативности использования субсидий является доля обучающихся, получающих начальное общее образование в муниципальных образовательных организациях, получающих бесплатное горячее питание</w:t>
      </w:r>
      <w:r w:rsidR="005312F2">
        <w:rPr>
          <w:rFonts w:ascii="PT Astra Serif" w:hAnsi="PT Astra Serif" w:cs="PT Astra Serif"/>
          <w:bCs/>
        </w:rPr>
        <w:t>,</w:t>
      </w:r>
      <w:r w:rsidRPr="00053376">
        <w:rPr>
          <w:rFonts w:ascii="PT Astra Serif" w:hAnsi="PT Astra Serif" w:cs="PT Astra Serif"/>
          <w:bCs/>
        </w:rPr>
        <w:t xml:space="preserve"> </w:t>
      </w:r>
      <w:r w:rsidR="00E77033">
        <w:rPr>
          <w:rFonts w:ascii="PT Astra Serif" w:hAnsi="PT Astra Serif" w:cs="PT Astra Serif"/>
          <w:bCs/>
        </w:rPr>
        <w:t>в</w:t>
      </w:r>
      <w:r w:rsidRPr="00053376">
        <w:rPr>
          <w:rFonts w:ascii="PT Astra Serif" w:hAnsi="PT Astra Serif" w:cs="PT Astra Serif"/>
          <w:bCs/>
        </w:rPr>
        <w:t xml:space="preserve"> обще</w:t>
      </w:r>
      <w:r w:rsidR="00E77033">
        <w:rPr>
          <w:rFonts w:ascii="PT Astra Serif" w:hAnsi="PT Astra Serif" w:cs="PT Astra Serif"/>
          <w:bCs/>
        </w:rPr>
        <w:t>й численности</w:t>
      </w:r>
      <w:r w:rsidRPr="00053376">
        <w:rPr>
          <w:rFonts w:ascii="PT Astra Serif" w:hAnsi="PT Astra Serif" w:cs="PT Astra Serif"/>
          <w:bCs/>
        </w:rPr>
        <w:t xml:space="preserve"> обучающихся, получающих начальное общее образование в муниципальных образовательных организациях.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12. Оценка эффективности использования субсидий осуществляется Мин</w:t>
      </w:r>
      <w:r w:rsidRPr="00053376">
        <w:rPr>
          <w:rFonts w:ascii="PT Astra Serif" w:hAnsi="PT Astra Serif" w:cs="PT Astra Serif"/>
          <w:bCs/>
        </w:rPr>
        <w:t>и</w:t>
      </w:r>
      <w:r w:rsidRPr="00053376">
        <w:rPr>
          <w:rFonts w:ascii="PT Astra Serif" w:hAnsi="PT Astra Serif" w:cs="PT Astra Serif"/>
          <w:bCs/>
        </w:rPr>
        <w:t>стерством посредством сравнения фактически достигнутых значений показат</w:t>
      </w:r>
      <w:r w:rsidRPr="00053376">
        <w:rPr>
          <w:rFonts w:ascii="PT Astra Serif" w:hAnsi="PT Astra Serif" w:cs="PT Astra Serif"/>
          <w:bCs/>
        </w:rPr>
        <w:t>е</w:t>
      </w:r>
      <w:r w:rsidRPr="00053376">
        <w:rPr>
          <w:rFonts w:ascii="PT Astra Serif" w:hAnsi="PT Astra Serif" w:cs="PT Astra Serif"/>
          <w:bCs/>
        </w:rPr>
        <w:t>ля результативности использования субсидий за соответствующий год со зн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чениями показателя результативности использования субсидий, предусмотре</w:t>
      </w:r>
      <w:r w:rsidRPr="00053376">
        <w:rPr>
          <w:rFonts w:ascii="PT Astra Serif" w:hAnsi="PT Astra Serif" w:cs="PT Astra Serif"/>
          <w:bCs/>
        </w:rPr>
        <w:t>н</w:t>
      </w:r>
      <w:r w:rsidRPr="00053376">
        <w:rPr>
          <w:rFonts w:ascii="PT Astra Serif" w:hAnsi="PT Astra Serif" w:cs="PT Astra Serif"/>
          <w:bCs/>
        </w:rPr>
        <w:t>ными соглашениями.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13. В случае неисполнения местными администрациями условий пред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ставления субсидий и обязательств по их целевому и эффективному использ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 xml:space="preserve">ванию к муниципальному образованию применяются меры ответственности, предусмотренные </w:t>
      </w:r>
      <w:hyperlink r:id="rId16" w:history="1">
        <w:r w:rsidRPr="00053376">
          <w:rPr>
            <w:rFonts w:ascii="PT Astra Serif" w:hAnsi="PT Astra Serif" w:cs="PT Astra Serif"/>
            <w:bCs/>
          </w:rPr>
          <w:t>пунктами 14</w:t>
        </w:r>
      </w:hyperlink>
      <w:r w:rsidRPr="00053376">
        <w:rPr>
          <w:rFonts w:ascii="PT Astra Serif" w:hAnsi="PT Astra Serif" w:cs="PT Astra Serif"/>
          <w:bCs/>
        </w:rPr>
        <w:t xml:space="preserve"> и </w:t>
      </w:r>
      <w:hyperlink r:id="rId17" w:history="1">
        <w:r w:rsidRPr="00053376">
          <w:rPr>
            <w:rFonts w:ascii="PT Astra Serif" w:hAnsi="PT Astra Serif" w:cs="PT Astra Serif"/>
            <w:bCs/>
          </w:rPr>
          <w:t>20</w:t>
        </w:r>
      </w:hyperlink>
      <w:r w:rsidRPr="00053376">
        <w:rPr>
          <w:rFonts w:ascii="PT Astra Serif" w:hAnsi="PT Astra Serif" w:cs="PT Astra Serif"/>
          <w:bCs/>
        </w:rPr>
        <w:t xml:space="preserve"> Правил формирования, предоставления и распределения субсидий и бюджетным законодательством Российской Федер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ции.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тельством порядке.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15. Возврат субсидий (остатков субсидий) осуществляется на лицевой сч</w:t>
      </w:r>
      <w:r w:rsidR="00EF273A">
        <w:rPr>
          <w:rFonts w:ascii="PT Astra Serif" w:hAnsi="PT Astra Serif" w:cs="PT Astra Serif"/>
          <w:bCs/>
        </w:rPr>
        <w:t>ё</w:t>
      </w:r>
      <w:r w:rsidRPr="00053376">
        <w:rPr>
          <w:rFonts w:ascii="PT Astra Serif" w:hAnsi="PT Astra Serif" w:cs="PT Astra Serif"/>
          <w:bCs/>
        </w:rPr>
        <w:t xml:space="preserve">т Министерства с последующим перечислением в доход областного бюджета </w:t>
      </w:r>
      <w:r w:rsidR="00381DF4">
        <w:rPr>
          <w:rFonts w:ascii="PT Astra Serif" w:hAnsi="PT Astra Serif" w:cs="PT Astra Serif"/>
          <w:bCs/>
        </w:rPr>
        <w:br/>
      </w:r>
      <w:r w:rsidRPr="00053376">
        <w:rPr>
          <w:rFonts w:ascii="PT Astra Serif" w:hAnsi="PT Astra Serif" w:cs="PT Astra Serif"/>
          <w:bCs/>
        </w:rPr>
        <w:t>в установленном законодательством порядке.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дательством порядке.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16. Министерство обеспечивает соблюдение местными администрациями условий, целей и порядка, установленных при предоставлении субсидий.</w:t>
      </w:r>
    </w:p>
    <w:p w:rsidR="005D2B2C" w:rsidRPr="00053376" w:rsidRDefault="00811B5A" w:rsidP="00EF273A">
      <w:pPr>
        <w:ind w:firstLine="540"/>
        <w:jc w:val="both"/>
        <w:rPr>
          <w:rFonts w:ascii="PT Astra Serif" w:hAnsi="PT Astra Serif" w:cs="PT Astra Serif"/>
        </w:rPr>
      </w:pPr>
      <w:r w:rsidRPr="00053376">
        <w:rPr>
          <w:rFonts w:ascii="PT Astra Serif" w:hAnsi="PT Astra Serif" w:cs="PT Astra Serif"/>
          <w:bCs/>
        </w:rPr>
        <w:lastRenderedPageBreak/>
        <w:t>Органы государственного финансового контроля осуществляют проверку соблюдения местными администрациями условий, целей и порядка, устано</w:t>
      </w:r>
      <w:r w:rsidRPr="00053376">
        <w:rPr>
          <w:rFonts w:ascii="PT Astra Serif" w:hAnsi="PT Astra Serif" w:cs="PT Astra Serif"/>
          <w:bCs/>
        </w:rPr>
        <w:t>в</w:t>
      </w:r>
      <w:r w:rsidRPr="00053376">
        <w:rPr>
          <w:rFonts w:ascii="PT Astra Serif" w:hAnsi="PT Astra Serif" w:cs="PT Astra Serif"/>
          <w:bCs/>
        </w:rPr>
        <w:t>ленных при предоставлении субсидий.».</w:t>
      </w:r>
    </w:p>
    <w:p w:rsidR="00391127" w:rsidRPr="00053376" w:rsidRDefault="00391127" w:rsidP="00F215A3">
      <w:pPr>
        <w:spacing w:line="250" w:lineRule="auto"/>
        <w:jc w:val="center"/>
        <w:rPr>
          <w:rFonts w:ascii="PT Astra Serif" w:hAnsi="PT Astra Serif"/>
        </w:rPr>
      </w:pPr>
    </w:p>
    <w:p w:rsidR="00F215A3" w:rsidRDefault="00F215A3" w:rsidP="00F215A3">
      <w:pPr>
        <w:spacing w:line="250" w:lineRule="auto"/>
        <w:jc w:val="center"/>
        <w:rPr>
          <w:rFonts w:ascii="PT Astra Serif" w:hAnsi="PT Astra Serif"/>
        </w:rPr>
      </w:pPr>
      <w:r w:rsidRPr="00053376">
        <w:rPr>
          <w:rFonts w:ascii="PT Astra Serif" w:hAnsi="PT Astra Serif"/>
        </w:rPr>
        <w:t>_____________________</w:t>
      </w:r>
    </w:p>
    <w:p w:rsidR="00417E7C" w:rsidRDefault="00417E7C" w:rsidP="00BE4B5F">
      <w:pPr>
        <w:widowControl w:val="0"/>
        <w:spacing w:line="235" w:lineRule="auto"/>
        <w:jc w:val="both"/>
        <w:rPr>
          <w:rFonts w:ascii="PT Astra Serif" w:hAnsi="PT Astra Serif"/>
        </w:rPr>
      </w:pPr>
    </w:p>
    <w:sectPr w:rsidR="00417E7C" w:rsidSect="006733E6">
      <w:pgSz w:w="11906" w:h="16838" w:code="9"/>
      <w:pgMar w:top="1134" w:right="566" w:bottom="1134" w:left="1701" w:header="1134" w:footer="454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07" w:rsidRDefault="00610B07">
      <w:r>
        <w:separator/>
      </w:r>
    </w:p>
  </w:endnote>
  <w:endnote w:type="continuationSeparator" w:id="0">
    <w:p w:rsidR="00610B07" w:rsidRDefault="0061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8A" w:rsidRPr="00A95A8A" w:rsidRDefault="00A95A8A" w:rsidP="00A95A8A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2307км6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07" w:rsidRDefault="00610B07">
      <w:r>
        <w:separator/>
      </w:r>
    </w:p>
  </w:footnote>
  <w:footnote w:type="continuationSeparator" w:id="0">
    <w:p w:rsidR="00610B07" w:rsidRDefault="0061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E3" w:rsidRPr="00A95A8A" w:rsidRDefault="00AB5EE3">
    <w:pPr>
      <w:pStyle w:val="a3"/>
      <w:jc w:val="center"/>
      <w:rPr>
        <w:rFonts w:ascii="PT Astra Serif" w:hAnsi="PT Astra Serif"/>
      </w:rPr>
    </w:pPr>
    <w:r w:rsidRPr="00A95A8A">
      <w:rPr>
        <w:rFonts w:ascii="PT Astra Serif" w:hAnsi="PT Astra Serif"/>
      </w:rPr>
      <w:fldChar w:fldCharType="begin"/>
    </w:r>
    <w:r w:rsidRPr="00A95A8A">
      <w:rPr>
        <w:rFonts w:ascii="PT Astra Serif" w:hAnsi="PT Astra Serif"/>
      </w:rPr>
      <w:instrText>PAGE   \* MERGEFORMAT</w:instrText>
    </w:r>
    <w:r w:rsidRPr="00A95A8A">
      <w:rPr>
        <w:rFonts w:ascii="PT Astra Serif" w:hAnsi="PT Astra Serif"/>
      </w:rPr>
      <w:fldChar w:fldCharType="separate"/>
    </w:r>
    <w:r w:rsidR="00A95A8A">
      <w:rPr>
        <w:rFonts w:ascii="PT Astra Serif" w:hAnsi="PT Astra Serif"/>
        <w:noProof/>
      </w:rPr>
      <w:t>2</w:t>
    </w:r>
    <w:r w:rsidRPr="00A95A8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4292"/>
      <w:docPartObj>
        <w:docPartGallery w:val="Page Numbers (Top of Page)"/>
        <w:docPartUnique/>
      </w:docPartObj>
    </w:sdtPr>
    <w:sdtEndPr/>
    <w:sdtContent>
      <w:p w:rsidR="00AB5EE3" w:rsidRDefault="00AB5E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8A">
          <w:rPr>
            <w:noProof/>
          </w:rPr>
          <w:t>12</w:t>
        </w:r>
        <w:r>
          <w:fldChar w:fldCharType="end"/>
        </w:r>
      </w:p>
    </w:sdtContent>
  </w:sdt>
  <w:p w:rsidR="00AB5EE3" w:rsidRPr="00256308" w:rsidRDefault="00AB5EE3" w:rsidP="00B8102B">
    <w:pPr>
      <w:pStyle w:val="a3"/>
      <w:tabs>
        <w:tab w:val="clear" w:pos="4677"/>
      </w:tabs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FF37EA"/>
    <w:multiLevelType w:val="hybridMultilevel"/>
    <w:tmpl w:val="1554BAC0"/>
    <w:lvl w:ilvl="0" w:tplc="91981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4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22"/>
  </w:num>
  <w:num w:numId="19">
    <w:abstractNumId w:val="19"/>
  </w:num>
  <w:num w:numId="20">
    <w:abstractNumId w:val="14"/>
  </w:num>
  <w:num w:numId="21">
    <w:abstractNumId w:val="23"/>
  </w:num>
  <w:num w:numId="22">
    <w:abstractNumId w:val="21"/>
  </w:num>
  <w:num w:numId="23">
    <w:abstractNumId w:val="6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70D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64E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376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6E5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2EE9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889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2BD9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15F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410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AF"/>
    <w:rsid w:val="00155FED"/>
    <w:rsid w:val="001565C6"/>
    <w:rsid w:val="00156DA9"/>
    <w:rsid w:val="00157FD3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87833"/>
    <w:rsid w:val="00190663"/>
    <w:rsid w:val="00190719"/>
    <w:rsid w:val="001907E6"/>
    <w:rsid w:val="00190A6F"/>
    <w:rsid w:val="00190E14"/>
    <w:rsid w:val="00191022"/>
    <w:rsid w:val="00192220"/>
    <w:rsid w:val="00192527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783"/>
    <w:rsid w:val="001C5D38"/>
    <w:rsid w:val="001C5E1F"/>
    <w:rsid w:val="001C61EC"/>
    <w:rsid w:val="001C6988"/>
    <w:rsid w:val="001C6D42"/>
    <w:rsid w:val="001C6FB8"/>
    <w:rsid w:val="001C742E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957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0A5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6AEC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6253"/>
    <w:rsid w:val="00286449"/>
    <w:rsid w:val="00286B44"/>
    <w:rsid w:val="0029095B"/>
    <w:rsid w:val="002918FF"/>
    <w:rsid w:val="00291B3B"/>
    <w:rsid w:val="00291DC3"/>
    <w:rsid w:val="00291E3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4DD9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0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D29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004"/>
    <w:rsid w:val="00337709"/>
    <w:rsid w:val="00337F30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5E8C"/>
    <w:rsid w:val="00356FE7"/>
    <w:rsid w:val="00357DA5"/>
    <w:rsid w:val="0036060E"/>
    <w:rsid w:val="00360618"/>
    <w:rsid w:val="00361243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8F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1DF4"/>
    <w:rsid w:val="00382BB4"/>
    <w:rsid w:val="00382FDD"/>
    <w:rsid w:val="003836FA"/>
    <w:rsid w:val="00384E20"/>
    <w:rsid w:val="0038531D"/>
    <w:rsid w:val="003857D1"/>
    <w:rsid w:val="003861FA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127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815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29A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0C2B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200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2D9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20BE"/>
    <w:rsid w:val="0044257E"/>
    <w:rsid w:val="00442C8D"/>
    <w:rsid w:val="00443F66"/>
    <w:rsid w:val="00445150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6C3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70D3"/>
    <w:rsid w:val="004C0F29"/>
    <w:rsid w:val="004C2030"/>
    <w:rsid w:val="004C207B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5FAB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353"/>
    <w:rsid w:val="00527DCE"/>
    <w:rsid w:val="00530F2F"/>
    <w:rsid w:val="005312F2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DD4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B5A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3F3A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97C"/>
    <w:rsid w:val="00586BD6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A6F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B2C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3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30D6"/>
    <w:rsid w:val="005F3661"/>
    <w:rsid w:val="005F3A63"/>
    <w:rsid w:val="005F3FD0"/>
    <w:rsid w:val="005F53D4"/>
    <w:rsid w:val="005F5BDA"/>
    <w:rsid w:val="005F616C"/>
    <w:rsid w:val="005F651B"/>
    <w:rsid w:val="005F7244"/>
    <w:rsid w:val="005F7320"/>
    <w:rsid w:val="005F7B0B"/>
    <w:rsid w:val="005F7C14"/>
    <w:rsid w:val="005F7CAD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0B07"/>
    <w:rsid w:val="0061101A"/>
    <w:rsid w:val="00611CC7"/>
    <w:rsid w:val="00611E6D"/>
    <w:rsid w:val="00612004"/>
    <w:rsid w:val="00612076"/>
    <w:rsid w:val="00612D0B"/>
    <w:rsid w:val="00612DDB"/>
    <w:rsid w:val="006131C4"/>
    <w:rsid w:val="00613C0D"/>
    <w:rsid w:val="00613FD6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D74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99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33F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ECA"/>
    <w:rsid w:val="0065634E"/>
    <w:rsid w:val="00656F83"/>
    <w:rsid w:val="0065725F"/>
    <w:rsid w:val="00660459"/>
    <w:rsid w:val="006606E4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F4D"/>
    <w:rsid w:val="00670B2A"/>
    <w:rsid w:val="00670D85"/>
    <w:rsid w:val="006710B3"/>
    <w:rsid w:val="0067133D"/>
    <w:rsid w:val="00671385"/>
    <w:rsid w:val="0067156B"/>
    <w:rsid w:val="00671AC1"/>
    <w:rsid w:val="0067234A"/>
    <w:rsid w:val="006723AE"/>
    <w:rsid w:val="00672E28"/>
    <w:rsid w:val="006733E6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32C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480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BBF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5942"/>
    <w:rsid w:val="006B60D1"/>
    <w:rsid w:val="006B6E91"/>
    <w:rsid w:val="006B7115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07F3A"/>
    <w:rsid w:val="0071029F"/>
    <w:rsid w:val="0071110E"/>
    <w:rsid w:val="00711C3F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EB"/>
    <w:rsid w:val="00765725"/>
    <w:rsid w:val="00765DFE"/>
    <w:rsid w:val="007664B7"/>
    <w:rsid w:val="007664CD"/>
    <w:rsid w:val="0076650C"/>
    <w:rsid w:val="007667C4"/>
    <w:rsid w:val="007668E7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9CB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2C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AC4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1808"/>
    <w:rsid w:val="007E1B7A"/>
    <w:rsid w:val="007E1E94"/>
    <w:rsid w:val="007E2020"/>
    <w:rsid w:val="007E20A0"/>
    <w:rsid w:val="007E2D5D"/>
    <w:rsid w:val="007E35D1"/>
    <w:rsid w:val="007E3713"/>
    <w:rsid w:val="007E3E18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440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B5A"/>
    <w:rsid w:val="00811E2E"/>
    <w:rsid w:val="00811F5B"/>
    <w:rsid w:val="008128F5"/>
    <w:rsid w:val="00812A62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1908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12A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6B9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471"/>
    <w:rsid w:val="008D2A96"/>
    <w:rsid w:val="008D2FED"/>
    <w:rsid w:val="008D3815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169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2E4D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0AF1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174"/>
    <w:rsid w:val="00936499"/>
    <w:rsid w:val="00936E93"/>
    <w:rsid w:val="00936F5F"/>
    <w:rsid w:val="0093718C"/>
    <w:rsid w:val="009377FA"/>
    <w:rsid w:val="00937869"/>
    <w:rsid w:val="009404F2"/>
    <w:rsid w:val="0094074D"/>
    <w:rsid w:val="00940F62"/>
    <w:rsid w:val="0094189E"/>
    <w:rsid w:val="00941A83"/>
    <w:rsid w:val="00941C3B"/>
    <w:rsid w:val="00941CD8"/>
    <w:rsid w:val="00942355"/>
    <w:rsid w:val="009429F7"/>
    <w:rsid w:val="00942E42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190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E2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657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50A1"/>
    <w:rsid w:val="00A3547A"/>
    <w:rsid w:val="00A36006"/>
    <w:rsid w:val="00A361C8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546"/>
    <w:rsid w:val="00A44BB9"/>
    <w:rsid w:val="00A44D5C"/>
    <w:rsid w:val="00A452D9"/>
    <w:rsid w:val="00A45F0A"/>
    <w:rsid w:val="00A465A7"/>
    <w:rsid w:val="00A46811"/>
    <w:rsid w:val="00A46F44"/>
    <w:rsid w:val="00A46FD9"/>
    <w:rsid w:val="00A50619"/>
    <w:rsid w:val="00A50DD0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603D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BAB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40D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A8A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5EE3"/>
    <w:rsid w:val="00AB6668"/>
    <w:rsid w:val="00AB68C1"/>
    <w:rsid w:val="00AB77A6"/>
    <w:rsid w:val="00AB7F45"/>
    <w:rsid w:val="00AC0AD8"/>
    <w:rsid w:val="00AC0B99"/>
    <w:rsid w:val="00AC0CC9"/>
    <w:rsid w:val="00AC2043"/>
    <w:rsid w:val="00AC2257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592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F27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2F1"/>
    <w:rsid w:val="00B124A9"/>
    <w:rsid w:val="00B133FB"/>
    <w:rsid w:val="00B134E8"/>
    <w:rsid w:val="00B13762"/>
    <w:rsid w:val="00B137A6"/>
    <w:rsid w:val="00B14AD7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81"/>
    <w:rsid w:val="00B40442"/>
    <w:rsid w:val="00B408B7"/>
    <w:rsid w:val="00B40D60"/>
    <w:rsid w:val="00B41669"/>
    <w:rsid w:val="00B41763"/>
    <w:rsid w:val="00B41DED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0E0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ED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1D0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6EA4"/>
    <w:rsid w:val="00BC7196"/>
    <w:rsid w:val="00BC74C1"/>
    <w:rsid w:val="00BC7BF9"/>
    <w:rsid w:val="00BC7C0C"/>
    <w:rsid w:val="00BC7DDD"/>
    <w:rsid w:val="00BD0531"/>
    <w:rsid w:val="00BD0972"/>
    <w:rsid w:val="00BD1047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4B5F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F3F"/>
    <w:rsid w:val="00C16006"/>
    <w:rsid w:val="00C164C2"/>
    <w:rsid w:val="00C17760"/>
    <w:rsid w:val="00C20B7E"/>
    <w:rsid w:val="00C21401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776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7DE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182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3E1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22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C78ED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1CDE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8BE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6E1E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47AF3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4D03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7C5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F70"/>
    <w:rsid w:val="00E76658"/>
    <w:rsid w:val="00E77033"/>
    <w:rsid w:val="00E77A38"/>
    <w:rsid w:val="00E8017D"/>
    <w:rsid w:val="00E80BA4"/>
    <w:rsid w:val="00E80DFB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51D"/>
    <w:rsid w:val="00ED77A0"/>
    <w:rsid w:val="00EE06A1"/>
    <w:rsid w:val="00EE0878"/>
    <w:rsid w:val="00EE0BCD"/>
    <w:rsid w:val="00EE12CC"/>
    <w:rsid w:val="00EE270C"/>
    <w:rsid w:val="00EE3881"/>
    <w:rsid w:val="00EE4DC1"/>
    <w:rsid w:val="00EE4E1B"/>
    <w:rsid w:val="00EE5239"/>
    <w:rsid w:val="00EE557F"/>
    <w:rsid w:val="00EE5749"/>
    <w:rsid w:val="00EE5A98"/>
    <w:rsid w:val="00EE6067"/>
    <w:rsid w:val="00EE6FAA"/>
    <w:rsid w:val="00EE71EB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273A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6859"/>
    <w:rsid w:val="00EF6886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366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2DE5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0C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402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317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1AB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076"/>
    <w:rsid w:val="00FC6610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5FA9"/>
    <w:rsid w:val="00FD6071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A3C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5B12FE9832FB17161151BC1816F6B5C1209BEBD92134A68803F13B53AE19DF7163F282B106D5FBEBC108E16049E02CED788BA947771A92E78589OBp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0AA8EA14E475FDD57CBC2280E0716A7A6313F75116D71874F8DFA303E6345D0AB961FEBAB3EC6501316DD3BE4FFD1CDF27E5596B3ADC6F5D8E857YBO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AA8EA14E475FDD57CBC2280E0716A7A6313F75116D71874F8DFA303E6345D0AB961FEBAB3EC6501317D73CE4FFD1CDF27E5596B3ADC6F5D8E857YBO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A45C7175F2BC25B11BD490D68679ADBEDACC370FBF6B7E87B37E7C8B68ACDD583788A810981C2D54DF111EB00BE95E7E183B5243F969465F455c1J5N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14" Type="http://schemas.openxmlformats.org/officeDocument/2006/relationships/hyperlink" Target="consultantplus://offline/ref=B4AA45C7175F2BC25B11BD490D68679ADBEDACC370FBF6B7E87B37E7C8B68ACDD583788A810981C2D54DF111EB00BE95E7E183B5243F969465F455c1J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38ED-23A9-433B-B127-CADC2719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Моисеева Ксения Дмитриевна</cp:lastModifiedBy>
  <cp:revision>3</cp:revision>
  <cp:lastPrinted>2020-07-23T14:26:00Z</cp:lastPrinted>
  <dcterms:created xsi:type="dcterms:W3CDTF">2020-07-23T14:25:00Z</dcterms:created>
  <dcterms:modified xsi:type="dcterms:W3CDTF">2020-07-23T14:26:00Z</dcterms:modified>
</cp:coreProperties>
</file>