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1365" w:leader="none"/>
          <w:tab w:val="right" w:pos="9639" w:leader="none"/>
        </w:tabs>
        <w:spacing w:lineRule="auto" w:line="228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1365" w:leader="none"/>
          <w:tab w:val="right" w:pos="9639" w:leader="none"/>
        </w:tabs>
        <w:spacing w:lineRule="auto" w:line="228"/>
        <w:jc w:val="right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2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28"/>
        <w:jc w:val="center"/>
        <w:rPr>
          <w:b/>
          <w:b/>
          <w:sz w:val="32"/>
          <w:szCs w:val="32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spacing w:lineRule="auto" w:line="228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FORMATTEXT"/>
        <w:spacing w:lineRule="auto" w:line="228"/>
        <w:jc w:val="right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bookmarkStart w:id="0" w:name="__DdeLink__422_6854805431"/>
      <w:r>
        <w:rPr>
          <w:rFonts w:cs="PT Astra Serif" w:ascii="PT Astra Serif" w:hAnsi="PT Astra Serif"/>
          <w:b/>
          <w:bCs/>
          <w:i w:val="false"/>
          <w:strike w:val="false"/>
          <w:dstrike w:val="false"/>
          <w:color w:val="auto"/>
          <w:sz w:val="28"/>
          <w:szCs w:val="28"/>
          <w:u w:val="none"/>
        </w:rPr>
        <w:t>О внесении изменени</w:t>
      </w:r>
      <w:r>
        <w:rPr>
          <w:rFonts w:eastAsia="Calibri" w:cs="PT Astra Serif" w:ascii="PT Astra Serif" w:hAnsi="PT Astra Serif"/>
          <w:b/>
          <w:bCs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й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</w:t>
      </w:r>
      <w:bookmarkEnd w:id="0"/>
      <w:r>
        <w:rPr>
          <w:rFonts w:eastAsia="Andale Sans UI" w:cs="PT Astra Serif" w:ascii="PT Astra Serif" w:hAnsi="PT Astra Serif"/>
          <w:b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eastAsia="ar-SA"/>
        </w:rPr>
        <w:t xml:space="preserve">в </w:t>
      </w:r>
      <w:r>
        <w:rPr>
          <w:rFonts w:eastAsia="Andale Sans UI" w:cs="Times New Roman" w:ascii="PT Astra Serif" w:hAnsi="PT Astra Serif"/>
          <w:b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eastAsia="ar-SA"/>
        </w:rPr>
        <w:t xml:space="preserve">постановление </w:t>
      </w:r>
      <w:bookmarkStart w:id="1" w:name="__DdeLink__15222_248098046921"/>
      <w:bookmarkEnd w:id="1"/>
      <w:r>
        <w:rPr>
          <w:rFonts w:cs="PT Astra Serif" w:ascii="PT Astra Serif" w:hAnsi="PT Astra Serif"/>
          <w:b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>Правительства</w:t>
        <w:br/>
        <w:t xml:space="preserve">Ульяновской области от 15.07.2022 </w:t>
      </w:r>
      <w:r>
        <w:rPr>
          <w:rFonts w:eastAsia="Times New Roman" w:cs="Times New Roman" w:ascii="PT Astra Serif" w:hAnsi="PT Astra Serif"/>
          <w:b/>
          <w:bCs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№</w:t>
      </w:r>
      <w:r>
        <w:rPr>
          <w:rFonts w:cs="PT Astra Serif" w:ascii="PT Astra Serif" w:hAnsi="PT Astra Serif"/>
          <w:b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399-П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1. Внести в </w:t>
      </w:r>
      <w:r>
        <w:rPr>
          <w:rFonts w:eastAsia="Andale Sans UI" w:cs="PT Astra Serif" w:ascii="PT Astra Serif" w:hAnsi="PT Astra Serif"/>
          <w:b w:val="false"/>
          <w:bCs/>
          <w:i w:val="false"/>
          <w:strike w:val="false"/>
          <w:dstrike w:val="false"/>
          <w:color w:val="000000"/>
          <w:kern w:val="2"/>
          <w:sz w:val="28"/>
          <w:szCs w:val="28"/>
          <w:highlight w:val="white"/>
          <w:u w:val="none"/>
          <w:lang w:eastAsia="ar-SA"/>
        </w:rPr>
        <w:t>Перечень государственных услуг, предоставляемых исполнительными органами Ульяновской области, утверждённый</w:t>
      </w:r>
      <w:r>
        <w:rPr>
          <w:rFonts w:eastAsia="Andale Sans UI" w:cs="PT Astra Serif" w:ascii="PT Astra Serif" w:hAnsi="PT Astra Serif"/>
          <w:b w:val="false"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eastAsia="ar-SA"/>
        </w:rPr>
        <w:t xml:space="preserve"> </w:t>
      </w:r>
      <w:r>
        <w:rPr>
          <w:rFonts w:eastAsia="Andale Sans UI" w:cs="Times New Roman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eastAsia="ar-SA"/>
        </w:rPr>
        <w:t xml:space="preserve">постановлением </w:t>
      </w:r>
      <w:bookmarkStart w:id="2" w:name="__DdeLink__15222_24809804693"/>
      <w:bookmarkEnd w:id="2"/>
      <w:r>
        <w:rPr>
          <w:rFonts w:eastAsia="Andale Sans UI" w:cs="PT Astra Serif" w:ascii="PT Astra Serif" w:hAnsi="PT Astra Serif"/>
          <w:b w:val="false"/>
          <w:bCs/>
          <w:i w:val="false"/>
          <w:strike w:val="false"/>
          <w:dstrike w:val="false"/>
          <w:color w:val="000000"/>
          <w:kern w:val="2"/>
          <w:sz w:val="28"/>
          <w:szCs w:val="28"/>
          <w:highlight w:val="white"/>
          <w:u w:val="none"/>
          <w:lang w:eastAsia="ar-SA"/>
        </w:rPr>
        <w:t xml:space="preserve">Правительства Ульяновской области от 15.07.2022 </w:t>
      </w:r>
      <w:r>
        <w:rPr>
          <w:rFonts w:eastAsia="Times New Roman" w:cs="Times New Roman" w:ascii="PT Astra Serif" w:hAnsi="PT Astra Serif"/>
          <w:b w:val="false"/>
          <w:bCs/>
          <w:i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ru-RU" w:bidi="ar-SA"/>
        </w:rPr>
        <w:t>№</w:t>
      </w:r>
      <w:r>
        <w:rPr>
          <w:rFonts w:eastAsia="Andale Sans UI" w:cs="PT Astra Serif" w:ascii="PT Astra Serif" w:hAnsi="PT Astra Serif"/>
          <w:b w:val="false"/>
          <w:bCs/>
          <w:i w:val="false"/>
          <w:strike w:val="false"/>
          <w:dstrike w:val="false"/>
          <w:color w:val="000000"/>
          <w:kern w:val="2"/>
          <w:sz w:val="28"/>
          <w:szCs w:val="28"/>
          <w:highlight w:val="white"/>
          <w:u w:val="none"/>
          <w:lang w:eastAsia="ar-SA"/>
        </w:rPr>
        <w:t xml:space="preserve"> 399-П «Об утверждении Перечня государственных услуг, предоставляемых исполнительными органами Ульяновской области, и Перечня государственных услуг, предоставляемых органами местного самоуправления муниципальных образований Ульяновской области при осуществлении отдельных государственных полномочий, предоставление которых организуется в областном государственном казенном учреждении «Корпорация развития интернет-технологий - многофункциональный центр предоставления государственных и муниципальных услуг в Ульяновской области», следующие изменения: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eastAsia="Andale Sans UI" w:cs="PT Astra Serif" w:ascii="PT Astra Serif" w:hAnsi="PT Astra Serif"/>
          <w:b w:val="false"/>
          <w:bCs/>
          <w:i w:val="false"/>
          <w:strike w:val="false"/>
          <w:dstrike w:val="false"/>
          <w:color w:val="000000"/>
          <w:kern w:val="2"/>
          <w:sz w:val="28"/>
          <w:szCs w:val="28"/>
          <w:highlight w:val="white"/>
          <w:u w:val="none"/>
          <w:lang w:eastAsia="ar-SA"/>
        </w:rPr>
        <w:t xml:space="preserve">1) раздел 7 изложить в </w:t>
      </w:r>
      <w:r>
        <w:rPr>
          <w:rFonts w:cs="Times New Roman" w:ascii="PT Astra Serif" w:hAnsi="PT Astra Serif"/>
          <w:sz w:val="28"/>
          <w:szCs w:val="28"/>
        </w:rPr>
        <w:t>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7. Министерство агропромышленного комплекса и развития</w:t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сельских территорий Ульяновской области</w:t>
      </w:r>
    </w:p>
    <w:p>
      <w:pPr>
        <w:pStyle w:val="Normal"/>
        <w:spacing w:lineRule="auto" w:line="240" w:before="0" w:after="0"/>
        <w:ind w:left="0" w:hanging="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Выдача племенных свидетельств (паспортов) на племенную продукцию (материал) на территории Ульяновской области.»;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2) дополнить разделом 18 следующего содержания: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68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eastAsia="Calibri" w:cs="" w:ascii="PT Astra Serif" w:hAnsi="PT Astra Serif" w:cstheme="minorBidi" w:eastAsiaTheme="minorHAnsi"/>
          <w:b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  <w:t>«18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. Министерство экономического развития Ульяновской области</w:t>
      </w:r>
    </w:p>
    <w:p>
      <w:pPr>
        <w:pStyle w:val="Normal"/>
        <w:spacing w:lineRule="auto" w:line="240" w:before="0" w:after="0"/>
        <w:ind w:left="0" w:firstLine="540"/>
        <w:jc w:val="both"/>
        <w:rPr>
          <w:rFonts w:ascii="PT Astra Serif" w:hAnsi="PT Astra Serif" w:eastAsia="Calibri" w:cs="" w:cstheme="minorBidi" w:eastAsiaTheme="minorHAnsi"/>
          <w:b w:val="false"/>
          <w:b w:val="false"/>
          <w:i w:val="false"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Calibri" w:cs="" w:cstheme="minorBidi" w:eastAsiaTheme="minorHAnsi" w:ascii="PT Astra Serif" w:hAnsi="PT Astra Serif"/>
          <w:b w:val="false"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Calibri" w:cs="" w:ascii="PT Astra Serif" w:hAnsi="PT Astra Serif" w:cstheme="minorBidi" w:eastAsiaTheme="minorHAnsi"/>
          <w:b w:val="false"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  <w:t>18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.1. Лицензирование розничной продажи алкогольной продукции</w:t>
        <w:br/>
        <w:t>на территории Ульяновской области (за исключением лицензирования розничной продажи винодельческой продукции, произвед</w:t>
      </w:r>
      <w:r>
        <w:rPr>
          <w:rFonts w:eastAsia="Calibri" w:cs="" w:ascii="PT Astra Serif" w:hAnsi="PT Astra Serif" w:cstheme="minorBidi" w:eastAsiaTheme="minorHAnsi"/>
          <w:b w:val="false"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нной сельскохозяйственными производителями).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Calibri" w:cs="" w:ascii="PT Astra Serif" w:hAnsi="PT Astra Serif" w:cstheme="minorBidi" w:eastAsiaTheme="minorHAnsi"/>
          <w:b w:val="false"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  <w:t>18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.2. Представление физическим и юридическим лицам информации, содержащейся в торговом реестре Ульяновской области.».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35" w:before="0" w:after="0"/>
        <w:rPr>
          <w:rFonts w:ascii="PT Astra Serif" w:hAnsi="PT Astra Serif" w:cs="Times New Roman"/>
          <w:bCs/>
          <w:sz w:val="28"/>
          <w:szCs w:val="28"/>
        </w:rPr>
      </w:pPr>
      <w:r>
        <w:rPr>
          <w:rFonts w:cs="Times New Roman" w:ascii="PT Astra Serif" w:hAnsi="PT Astra Serif"/>
          <w:bCs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spacing w:lineRule="auto" w:line="240" w:before="0" w:after="0"/>
        <w:rPr/>
      </w:pPr>
      <w:hyperlink r:id="rId2">
        <w:r>
          <w:rPr>
            <w:rFonts w:ascii="PT Astra Serif" w:hAnsi="PT Astra Serif"/>
            <w:sz w:val="28"/>
            <w:szCs w:val="28"/>
          </w:rPr>
          <w:t>Правительства области                                                                      В.Н.</w:t>
        </w:r>
      </w:hyperlink>
      <w:r>
        <w:rPr>
          <w:rFonts w:ascii="PT Astra Serif" w:hAnsi="PT Astra Serif"/>
          <w:sz w:val="28"/>
          <w:szCs w:val="28"/>
        </w:rPr>
        <w:t>Разумков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1d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729b4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FORMATTEXT" w:customStyle="1">
    <w:name w:val=".FORMATTEXT"/>
    <w:uiPriority w:val="99"/>
    <w:qFormat/>
    <w:rsid w:val="00952d2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ERTEXT" w:customStyle="1">
    <w:name w:val=".HEADERTEXT"/>
    <w:uiPriority w:val="99"/>
    <w:qFormat/>
    <w:rsid w:val="00952d2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729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30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A308137ACD9C7186F50CA8E3E05981D865A81460B9318F9CEEEF902F2F33C7B5727B91C3DE5E4B93B14B43F570E57701B9DDFB005069080B09E65T85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CE04-E1BC-4188-A288-0D762839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LibreOffice/6.4.7.2$Linux_X86_64 LibreOffice_project/40$Build-2</Application>
  <Pages>1</Pages>
  <Words>207</Words>
  <Characters>1601</Characters>
  <CharactersWithSpaces>1860</CharactersWithSpaces>
  <Paragraphs>17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2024-05-29T15:03:00Z</dcterms:created>
  <dc:creator>user</dc:creator>
  <dc:description/>
  <dc:language>ru-RU</dc:language>
  <cp:lastModifiedBy/>
  <cp:lastPrinted>2024-06-19T13:54:54Z</cp:lastPrinted>
  <dcterms:modified xsi:type="dcterms:W3CDTF">2024-06-19T14:06:47Z</dcterms:modified>
  <cp:revision>17</cp:revision>
  <dc:subject/>
  <dc:title>Постановление Правительства Ульяновской области от 15.07.2022 N 399-П(ред. от 08.09.2023)"Об утверждении Перечня государственных услуг, предоставляемых исполнительными органами Ульяновской области, и Перечня государственных услуг, предоставляемых органами местного самоуправления муниципальных образований Ульяновской области при осуществлении отдельных государственных полномочий, предоставление которых организуется в областном государственном казенном учреждении "Корпорация развития интернет-технологий - 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