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F8" w:rsidRPr="00EA756D" w:rsidRDefault="00EA756D">
      <w:pPr>
        <w:spacing w:after="0" w:line="240" w:lineRule="auto"/>
        <w:jc w:val="right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EA756D">
        <w:rPr>
          <w:rFonts w:ascii="PT Astra Serif" w:hAnsi="PT Astra Serif" w:cs="Times New Roman"/>
          <w:b/>
          <w:bCs/>
          <w:caps/>
          <w:sz w:val="30"/>
          <w:szCs w:val="30"/>
        </w:rPr>
        <w:t>ПРОЕКТ</w:t>
      </w:r>
    </w:p>
    <w:p w:rsidR="009B49F8" w:rsidRPr="00EA756D" w:rsidRDefault="009B49F8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9B49F8" w:rsidRPr="00EA756D" w:rsidRDefault="00EA756D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EA756D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9B49F8" w:rsidRPr="00EA756D" w:rsidRDefault="00EA756D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EA756D">
        <w:rPr>
          <w:rFonts w:ascii="PT Astra Serif" w:hAnsi="PT Astra Serif" w:cs="Times New Roman"/>
          <w:b/>
          <w:bCs/>
          <w:caps/>
          <w:sz w:val="30"/>
          <w:szCs w:val="30"/>
        </w:rPr>
        <w:t>хозяйства и строительства Ульяновской области</w:t>
      </w:r>
    </w:p>
    <w:p w:rsidR="009B49F8" w:rsidRPr="00EA756D" w:rsidRDefault="009B49F8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9B49F8" w:rsidRPr="00EA756D" w:rsidRDefault="00EA756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EA756D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9B49F8" w:rsidRPr="00EA756D" w:rsidRDefault="009B49F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B49F8" w:rsidRPr="00EA756D" w:rsidRDefault="00EA75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EA756D">
        <w:rPr>
          <w:rFonts w:ascii="PT Astra Serif" w:hAnsi="PT Astra Serif"/>
          <w:b/>
          <w:sz w:val="28"/>
          <w:szCs w:val="28"/>
        </w:rPr>
        <w:t xml:space="preserve">О признании недействующим приказа </w:t>
      </w:r>
      <w:r w:rsidRPr="00EA756D">
        <w:rPr>
          <w:rFonts w:ascii="PT Astra Serif" w:hAnsi="PT Astra Serif" w:cs="Times New Roman"/>
          <w:b/>
          <w:sz w:val="28"/>
          <w:szCs w:val="28"/>
        </w:rPr>
        <w:t>Министерства развития</w:t>
      </w:r>
    </w:p>
    <w:p w:rsidR="009B49F8" w:rsidRPr="00EA756D" w:rsidRDefault="00EA75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EA756D">
        <w:rPr>
          <w:rFonts w:ascii="PT Astra Serif" w:hAnsi="PT Astra Serif" w:cs="Times New Roman"/>
          <w:b/>
          <w:sz w:val="28"/>
          <w:szCs w:val="28"/>
        </w:rPr>
        <w:t xml:space="preserve">конкуренции и экономики Ульяновской области </w:t>
      </w:r>
      <w:r w:rsidRPr="00EA756D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от 30.12.2016 № 06-559 </w:t>
      </w:r>
    </w:p>
    <w:p w:rsidR="009B49F8" w:rsidRPr="00EA756D" w:rsidRDefault="00EA75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pacing w:val="-4"/>
          <w:sz w:val="28"/>
          <w:szCs w:val="28"/>
        </w:rPr>
      </w:pPr>
      <w:r w:rsidRPr="00EA756D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и о признании </w:t>
      </w:r>
      <w:r w:rsidRPr="00EA756D">
        <w:rPr>
          <w:rFonts w:ascii="PT Astra Serif" w:hAnsi="PT Astra Serif"/>
          <w:b/>
          <w:sz w:val="28"/>
          <w:szCs w:val="28"/>
        </w:rPr>
        <w:t xml:space="preserve">утратившими силу отдельных приказов </w:t>
      </w:r>
      <w:r w:rsidRPr="00EA756D">
        <w:rPr>
          <w:rFonts w:ascii="PT Astra Serif" w:hAnsi="PT Astra Serif"/>
          <w:b/>
          <w:bCs/>
          <w:spacing w:val="-4"/>
          <w:sz w:val="28"/>
          <w:szCs w:val="28"/>
        </w:rPr>
        <w:t>Министерства энергетики, жилищно-коммунального комплекса и городской среды Ульяновской области</w:t>
      </w:r>
    </w:p>
    <w:p w:rsidR="009B49F8" w:rsidRPr="00EA756D" w:rsidRDefault="00EA75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pacing w:val="-4"/>
          <w:sz w:val="28"/>
          <w:szCs w:val="28"/>
        </w:rPr>
      </w:pPr>
      <w:r w:rsidRPr="00EA756D">
        <w:rPr>
          <w:rFonts w:ascii="PT Astra Serif" w:hAnsi="PT Astra Serif"/>
          <w:b/>
          <w:bCs/>
          <w:spacing w:val="-4"/>
          <w:sz w:val="28"/>
          <w:szCs w:val="28"/>
        </w:rPr>
        <w:t xml:space="preserve">и Министерства жилищно-коммунального хозяйства </w:t>
      </w:r>
    </w:p>
    <w:p w:rsidR="009B49F8" w:rsidRPr="00EA756D" w:rsidRDefault="00EA75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EA756D">
        <w:rPr>
          <w:rFonts w:ascii="PT Astra Serif" w:hAnsi="PT Astra Serif"/>
          <w:b/>
          <w:bCs/>
          <w:spacing w:val="-4"/>
          <w:sz w:val="28"/>
          <w:szCs w:val="28"/>
        </w:rPr>
        <w:t>и строительства Ульяновской области</w:t>
      </w:r>
      <w:r w:rsidRPr="00EA756D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9B49F8" w:rsidRPr="00EA756D" w:rsidRDefault="009B49F8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9B49F8" w:rsidRPr="00EA756D" w:rsidRDefault="00EA756D">
      <w:pPr>
        <w:spacing w:after="0" w:line="216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EA756D">
        <w:rPr>
          <w:rFonts w:ascii="PT Astra Serif" w:hAnsi="PT Astra Serif" w:cs="Times New Roman"/>
          <w:sz w:val="28"/>
          <w:szCs w:val="28"/>
        </w:rPr>
        <w:t xml:space="preserve">П р и </w:t>
      </w:r>
      <w:proofErr w:type="gramStart"/>
      <w:r w:rsidRPr="00EA756D">
        <w:rPr>
          <w:rFonts w:ascii="PT Astra Serif" w:hAnsi="PT Astra Serif" w:cs="Times New Roman"/>
          <w:sz w:val="28"/>
          <w:szCs w:val="28"/>
        </w:rPr>
        <w:t>к</w:t>
      </w:r>
      <w:proofErr w:type="gramEnd"/>
      <w:r w:rsidRPr="00EA756D">
        <w:rPr>
          <w:rFonts w:ascii="PT Astra Serif" w:hAnsi="PT Astra Serif" w:cs="Times New Roman"/>
          <w:sz w:val="28"/>
          <w:szCs w:val="28"/>
        </w:rPr>
        <w:t xml:space="preserve"> а з ы в а ю:</w:t>
      </w:r>
    </w:p>
    <w:p w:rsidR="009B49F8" w:rsidRPr="00EA756D" w:rsidRDefault="00EA756D">
      <w:pPr>
        <w:pStyle w:val="af"/>
        <w:numPr>
          <w:ilvl w:val="0"/>
          <w:numId w:val="1"/>
        </w:numPr>
        <w:spacing w:after="0" w:line="216" w:lineRule="auto"/>
        <w:ind w:left="0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EA756D">
        <w:rPr>
          <w:rFonts w:ascii="PT Astra Serif" w:hAnsi="PT Astra Serif"/>
          <w:sz w:val="28"/>
          <w:szCs w:val="28"/>
          <w:lang w:eastAsia="ru-RU"/>
        </w:rPr>
        <w:t xml:space="preserve">Признать </w:t>
      </w:r>
      <w:r w:rsidRPr="00EA756D">
        <w:rPr>
          <w:rFonts w:ascii="PT Astra Serif" w:hAnsi="PT Astra Serif" w:cs="Times New Roman"/>
          <w:sz w:val="28"/>
          <w:szCs w:val="28"/>
        </w:rPr>
        <w:t xml:space="preserve">приказ Министерства развития конкуренции и экономики Ульяновской области </w:t>
      </w:r>
      <w:r w:rsidRPr="00EA756D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от 30.12.2016 № 06-559 </w:t>
      </w:r>
      <w:r w:rsidRPr="00EA756D">
        <w:rPr>
          <w:rFonts w:ascii="PT Astra Serif" w:hAnsi="PT Astra Serif" w:cs="Times New Roman"/>
          <w:sz w:val="28"/>
          <w:szCs w:val="28"/>
        </w:rPr>
        <w:t xml:space="preserve">«О поэтапном переходе </w:t>
      </w:r>
      <w:r w:rsidRPr="00EA756D">
        <w:rPr>
          <w:rFonts w:ascii="PT Astra Serif" w:hAnsi="PT Astra Serif" w:cs="Times New Roman"/>
          <w:sz w:val="28"/>
          <w:szCs w:val="28"/>
        </w:rPr>
        <w:br/>
        <w:t xml:space="preserve">к установлению единых на территории Ульяновской области нормативов потребления коммунальной услуги по отоплению в жилых помещениях» </w:t>
      </w:r>
      <w:r w:rsidRPr="00EA756D">
        <w:rPr>
          <w:rFonts w:ascii="PT Astra Serif" w:hAnsi="PT Astra Serif"/>
          <w:sz w:val="28"/>
          <w:szCs w:val="28"/>
          <w:lang w:eastAsia="ru-RU"/>
        </w:rPr>
        <w:t>недействующим</w:t>
      </w:r>
      <w:r w:rsidRPr="00EA756D">
        <w:rPr>
          <w:rFonts w:ascii="PT Astra Serif" w:hAnsi="PT Astra Serif" w:cs="Times New Roman"/>
          <w:sz w:val="28"/>
          <w:szCs w:val="28"/>
        </w:rPr>
        <w:t>.</w:t>
      </w:r>
    </w:p>
    <w:p w:rsidR="009B49F8" w:rsidRPr="00EA756D" w:rsidRDefault="00EA756D">
      <w:pPr>
        <w:pStyle w:val="af"/>
        <w:numPr>
          <w:ilvl w:val="0"/>
          <w:numId w:val="1"/>
        </w:numPr>
        <w:spacing w:after="0" w:line="216" w:lineRule="auto"/>
        <w:ind w:left="0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EA756D">
        <w:rPr>
          <w:rFonts w:ascii="PT Astra Serif" w:hAnsi="PT Astra Serif"/>
          <w:sz w:val="28"/>
          <w:szCs w:val="28"/>
          <w:lang w:eastAsia="ru-RU"/>
        </w:rPr>
        <w:t>Признать утратившими силу:</w:t>
      </w:r>
    </w:p>
    <w:p w:rsidR="009B49F8" w:rsidRPr="00EA756D" w:rsidRDefault="00EA756D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EA756D">
        <w:rPr>
          <w:rFonts w:ascii="PT Astra Serif" w:hAnsi="PT Astra Serif"/>
          <w:bCs/>
          <w:sz w:val="28"/>
          <w:szCs w:val="28"/>
        </w:rPr>
        <w:t>приказ Министерства энергетики, жилищно-коммунального комплекса</w:t>
      </w:r>
      <w:r w:rsidRPr="00EA756D">
        <w:rPr>
          <w:rFonts w:ascii="PT Astra Serif" w:hAnsi="PT Astra Serif"/>
          <w:bCs/>
          <w:sz w:val="28"/>
          <w:szCs w:val="28"/>
        </w:rPr>
        <w:br/>
        <w:t xml:space="preserve">и городской среды Ульяновской области </w:t>
      </w:r>
      <w:r w:rsidRPr="00EA756D">
        <w:rPr>
          <w:rFonts w:ascii="PT Astra Serif" w:hAnsi="PT Astra Serif" w:cs="Times New Roman"/>
          <w:sz w:val="28"/>
          <w:szCs w:val="28"/>
          <w:lang w:eastAsia="ru-RU"/>
        </w:rPr>
        <w:t>от 16.04.2020 № 14-од</w:t>
      </w:r>
      <w:r w:rsidRPr="00EA756D">
        <w:rPr>
          <w:rFonts w:ascii="PT Astra Serif" w:hAnsi="PT Astra Serif"/>
          <w:bCs/>
          <w:sz w:val="28"/>
          <w:szCs w:val="28"/>
        </w:rPr>
        <w:t xml:space="preserve"> </w:t>
      </w:r>
      <w:r w:rsidRPr="00EA756D">
        <w:rPr>
          <w:rFonts w:ascii="PT Astra Serif" w:hAnsi="PT Astra Serif" w:cs="Times New Roman"/>
          <w:sz w:val="28"/>
          <w:szCs w:val="28"/>
          <w:lang w:eastAsia="ru-RU"/>
        </w:rPr>
        <w:t>«О внесении изменений в приказ Министерства развития конкуренции и экономики Ульяновской области от 30.12.2016 № 06-559»;</w:t>
      </w:r>
    </w:p>
    <w:p w:rsidR="009B49F8" w:rsidRPr="00EA756D" w:rsidRDefault="00EA756D">
      <w:pPr>
        <w:spacing w:after="0" w:line="21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A756D">
        <w:rPr>
          <w:rFonts w:ascii="PT Astra Serif" w:hAnsi="PT Astra Serif"/>
          <w:bCs/>
          <w:sz w:val="28"/>
          <w:szCs w:val="28"/>
        </w:rPr>
        <w:t>приказ Министерства энергетики, жилищно-коммунального комплекса</w:t>
      </w:r>
      <w:r w:rsidRPr="00EA756D">
        <w:rPr>
          <w:rFonts w:ascii="PT Astra Serif" w:hAnsi="PT Astra Serif"/>
          <w:bCs/>
          <w:sz w:val="28"/>
          <w:szCs w:val="28"/>
        </w:rPr>
        <w:br/>
        <w:t xml:space="preserve">и городской среды Ульяновской области </w:t>
      </w:r>
      <w:r w:rsidRPr="00EA756D">
        <w:rPr>
          <w:rFonts w:ascii="PT Astra Serif" w:hAnsi="PT Astra Serif" w:cs="Times New Roman"/>
          <w:sz w:val="28"/>
          <w:szCs w:val="28"/>
          <w:lang w:eastAsia="ru-RU"/>
        </w:rPr>
        <w:t>от 17.03.2021 № 5-од</w:t>
      </w:r>
      <w:r w:rsidRPr="00EA756D">
        <w:rPr>
          <w:rFonts w:ascii="PT Astra Serif" w:hAnsi="PT Astra Serif"/>
          <w:bCs/>
          <w:sz w:val="28"/>
          <w:szCs w:val="28"/>
        </w:rPr>
        <w:t xml:space="preserve"> </w:t>
      </w:r>
      <w:r w:rsidRPr="00EA756D">
        <w:rPr>
          <w:rFonts w:ascii="PT Astra Serif" w:hAnsi="PT Astra Serif" w:cs="Times New Roman"/>
          <w:sz w:val="28"/>
          <w:szCs w:val="28"/>
          <w:lang w:eastAsia="ru-RU"/>
        </w:rPr>
        <w:t>«О внесении изменений в приказ Министерства развития конкуренции и экономики Ульяновской области от 30.12.2016 № 06-559»;</w:t>
      </w:r>
    </w:p>
    <w:p w:rsidR="009B49F8" w:rsidRPr="00EA756D" w:rsidRDefault="00EA756D">
      <w:pPr>
        <w:spacing w:after="0" w:line="21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A756D">
        <w:rPr>
          <w:rFonts w:ascii="PT Astra Serif" w:hAnsi="PT Astra Serif"/>
          <w:bCs/>
          <w:sz w:val="28"/>
          <w:szCs w:val="28"/>
        </w:rPr>
        <w:t>приказ Министерства энергетики, жилищно-коммунального комплекса</w:t>
      </w:r>
      <w:r w:rsidRPr="00EA756D">
        <w:rPr>
          <w:rFonts w:ascii="PT Astra Serif" w:hAnsi="PT Astra Serif"/>
          <w:bCs/>
          <w:sz w:val="28"/>
          <w:szCs w:val="28"/>
        </w:rPr>
        <w:br/>
        <w:t xml:space="preserve">и городской среды Ульяновской области </w:t>
      </w:r>
      <w:r w:rsidRPr="00EA756D">
        <w:rPr>
          <w:rFonts w:ascii="PT Astra Serif" w:hAnsi="PT Astra Serif" w:cs="Times New Roman"/>
          <w:sz w:val="28"/>
          <w:szCs w:val="28"/>
          <w:lang w:eastAsia="ru-RU"/>
        </w:rPr>
        <w:t>от 17.03.2022 № 4-од</w:t>
      </w:r>
      <w:r w:rsidRPr="00EA756D">
        <w:rPr>
          <w:rFonts w:ascii="PT Astra Serif" w:hAnsi="PT Astra Serif"/>
          <w:bCs/>
          <w:sz w:val="28"/>
          <w:szCs w:val="28"/>
        </w:rPr>
        <w:t xml:space="preserve"> </w:t>
      </w:r>
      <w:r w:rsidRPr="00EA756D">
        <w:rPr>
          <w:rFonts w:ascii="PT Astra Serif" w:hAnsi="PT Astra Serif" w:cs="Times New Roman"/>
          <w:sz w:val="28"/>
          <w:szCs w:val="28"/>
          <w:lang w:eastAsia="ru-RU"/>
        </w:rPr>
        <w:t>«О внесении изменения в приказ Министерства развития конкуренции и экономики Ульяновской области от 30.12.2016 № 06-559»;</w:t>
      </w:r>
    </w:p>
    <w:p w:rsidR="009B49F8" w:rsidRPr="00EA756D" w:rsidRDefault="00EA756D">
      <w:pPr>
        <w:spacing w:after="0" w:line="21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A756D">
        <w:rPr>
          <w:rFonts w:ascii="PT Astra Serif" w:hAnsi="PT Astra Serif"/>
          <w:bCs/>
          <w:sz w:val="28"/>
          <w:szCs w:val="28"/>
        </w:rPr>
        <w:t xml:space="preserve">приказ Министерства </w:t>
      </w:r>
      <w:r w:rsidRPr="00EA756D">
        <w:rPr>
          <w:rFonts w:ascii="PT Astra Serif" w:hAnsi="PT Astra Serif" w:cs="Times New Roman"/>
          <w:sz w:val="28"/>
          <w:szCs w:val="28"/>
          <w:lang w:eastAsia="ru-RU"/>
        </w:rPr>
        <w:t>жилищно-коммунального хозяйства</w:t>
      </w:r>
      <w:r w:rsidRPr="00EA756D">
        <w:rPr>
          <w:rFonts w:ascii="PT Astra Serif" w:hAnsi="PT Astra Serif" w:cs="Times New Roman"/>
          <w:sz w:val="28"/>
          <w:szCs w:val="28"/>
          <w:lang w:eastAsia="ru-RU"/>
        </w:rPr>
        <w:br/>
        <w:t>и строительства Ульяновской области от 01.02.2023 № 5-од</w:t>
      </w:r>
      <w:r w:rsidRPr="00EA756D">
        <w:rPr>
          <w:rFonts w:ascii="PT Astra Serif" w:hAnsi="PT Astra Serif"/>
          <w:bCs/>
          <w:sz w:val="28"/>
          <w:szCs w:val="28"/>
        </w:rPr>
        <w:t xml:space="preserve"> </w:t>
      </w:r>
      <w:r w:rsidRPr="00EA756D">
        <w:rPr>
          <w:rFonts w:ascii="PT Astra Serif" w:hAnsi="PT Astra Serif" w:cs="Times New Roman"/>
          <w:sz w:val="28"/>
          <w:szCs w:val="28"/>
          <w:lang w:eastAsia="ru-RU"/>
        </w:rPr>
        <w:t>«О внесении изменения в приказ Министерства развития конкуренции и экономики Ульяновской области от 30.12.2016 № 06-559»;</w:t>
      </w:r>
    </w:p>
    <w:p w:rsidR="009B49F8" w:rsidRPr="00EA756D" w:rsidRDefault="00EA756D">
      <w:pPr>
        <w:spacing w:after="0" w:line="21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A756D">
        <w:rPr>
          <w:rFonts w:ascii="PT Astra Serif" w:hAnsi="PT Astra Serif"/>
          <w:bCs/>
          <w:sz w:val="28"/>
          <w:szCs w:val="28"/>
        </w:rPr>
        <w:t xml:space="preserve">приказ Министерства </w:t>
      </w:r>
      <w:r w:rsidRPr="00EA756D">
        <w:rPr>
          <w:rFonts w:ascii="PT Astra Serif" w:hAnsi="PT Astra Serif" w:cs="Times New Roman"/>
          <w:sz w:val="28"/>
          <w:szCs w:val="28"/>
          <w:lang w:eastAsia="ru-RU"/>
        </w:rPr>
        <w:t>жилищно-коммунального хозяйства</w:t>
      </w:r>
      <w:r w:rsidRPr="00EA756D">
        <w:rPr>
          <w:rFonts w:ascii="PT Astra Serif" w:hAnsi="PT Astra Serif" w:cs="Times New Roman"/>
          <w:sz w:val="28"/>
          <w:szCs w:val="28"/>
          <w:lang w:eastAsia="ru-RU"/>
        </w:rPr>
        <w:br/>
        <w:t>и строительства Ульяновской области от 19.04.2024 № 17-П</w:t>
      </w:r>
      <w:r w:rsidRPr="00EA756D">
        <w:rPr>
          <w:rFonts w:ascii="PT Astra Serif" w:hAnsi="PT Astra Serif"/>
          <w:bCs/>
          <w:sz w:val="28"/>
          <w:szCs w:val="28"/>
        </w:rPr>
        <w:t xml:space="preserve"> </w:t>
      </w:r>
      <w:r w:rsidRPr="00EA756D">
        <w:rPr>
          <w:rFonts w:ascii="PT Astra Serif" w:hAnsi="PT Astra Serif" w:cs="Times New Roman"/>
          <w:sz w:val="28"/>
          <w:szCs w:val="28"/>
          <w:lang w:eastAsia="ru-RU"/>
        </w:rPr>
        <w:t>«О внесении изменения в приказ Министерства развития конкуренции и экономики Ульяновской области от 30.12.2016 № 06-559».</w:t>
      </w:r>
    </w:p>
    <w:p w:rsidR="009B49F8" w:rsidRPr="00EA756D" w:rsidRDefault="00EA756D">
      <w:pPr>
        <w:pStyle w:val="ConsPlusNormal"/>
        <w:spacing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A756D">
        <w:rPr>
          <w:rFonts w:ascii="PT Astra Serif" w:hAnsi="PT Astra Serif" w:cs="Times New Roman"/>
          <w:sz w:val="28"/>
          <w:szCs w:val="28"/>
        </w:rPr>
        <w:t>3. Настоящий приказ вступает в силу на следующий день после дня</w:t>
      </w:r>
      <w:r w:rsidRPr="00EA756D">
        <w:rPr>
          <w:rFonts w:ascii="PT Astra Serif" w:hAnsi="PT Astra Serif" w:cs="Times New Roman"/>
          <w:sz w:val="28"/>
          <w:szCs w:val="28"/>
        </w:rPr>
        <w:br/>
        <w:t>его официального опубликования.</w:t>
      </w:r>
    </w:p>
    <w:p w:rsidR="009B49F8" w:rsidRPr="00EA756D" w:rsidRDefault="009B49F8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bookmarkStart w:id="0" w:name="_GoBack"/>
      <w:bookmarkEnd w:id="0"/>
    </w:p>
    <w:p w:rsidR="00BE1B43" w:rsidRDefault="00BE1B43" w:rsidP="00BE1B43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Исполняющий обязанности </w:t>
      </w:r>
    </w:p>
    <w:p w:rsidR="00BE1B43" w:rsidRPr="007C3558" w:rsidRDefault="00BE1B43" w:rsidP="00BE1B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7C3558">
        <w:rPr>
          <w:rFonts w:ascii="PT Astra Serif" w:hAnsi="PT Astra Serif"/>
          <w:bCs/>
          <w:sz w:val="28"/>
          <w:szCs w:val="28"/>
        </w:rPr>
        <w:t>Министр</w:t>
      </w:r>
      <w:r>
        <w:rPr>
          <w:rFonts w:ascii="PT Astra Serif" w:hAnsi="PT Astra Serif"/>
          <w:bCs/>
          <w:sz w:val="28"/>
          <w:szCs w:val="28"/>
        </w:rPr>
        <w:t>а</w:t>
      </w:r>
      <w:r w:rsidRPr="007C3558">
        <w:rPr>
          <w:rFonts w:ascii="PT Astra Serif" w:hAnsi="PT Astra Serif"/>
          <w:bCs/>
          <w:sz w:val="28"/>
          <w:szCs w:val="28"/>
        </w:rPr>
        <w:tab/>
      </w:r>
      <w:r w:rsidRPr="007C3558">
        <w:rPr>
          <w:rFonts w:ascii="PT Astra Serif" w:hAnsi="PT Astra Serif"/>
          <w:bCs/>
          <w:sz w:val="28"/>
          <w:szCs w:val="28"/>
        </w:rPr>
        <w:tab/>
      </w:r>
      <w:r w:rsidRPr="007C3558">
        <w:rPr>
          <w:rFonts w:ascii="PT Astra Serif" w:hAnsi="PT Astra Serif"/>
          <w:bCs/>
          <w:sz w:val="28"/>
          <w:szCs w:val="28"/>
        </w:rPr>
        <w:tab/>
      </w:r>
      <w:r w:rsidRPr="007C3558"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  <w:t xml:space="preserve">     </w:t>
      </w:r>
      <w:proofErr w:type="spellStart"/>
      <w:r>
        <w:rPr>
          <w:rFonts w:ascii="PT Astra Serif" w:hAnsi="PT Astra Serif"/>
          <w:bCs/>
          <w:sz w:val="28"/>
          <w:szCs w:val="28"/>
        </w:rPr>
        <w:t>С.А.Шканов</w:t>
      </w:r>
      <w:proofErr w:type="spellEnd"/>
    </w:p>
    <w:p w:rsidR="009B49F8" w:rsidRPr="00EA756D" w:rsidRDefault="009B49F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9B49F8" w:rsidRPr="00EA756D" w:rsidSect="00BE1B43">
      <w:headerReference w:type="even" r:id="rId7"/>
      <w:headerReference w:type="default" r:id="rId8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9F8" w:rsidRDefault="00EA756D">
      <w:pPr>
        <w:spacing w:line="240" w:lineRule="auto"/>
      </w:pPr>
      <w:r>
        <w:separator/>
      </w:r>
    </w:p>
  </w:endnote>
  <w:endnote w:type="continuationSeparator" w:id="0">
    <w:p w:rsidR="009B49F8" w:rsidRDefault="00EA7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9F8" w:rsidRDefault="00EA756D">
      <w:pPr>
        <w:spacing w:after="0"/>
      </w:pPr>
      <w:r>
        <w:separator/>
      </w:r>
    </w:p>
  </w:footnote>
  <w:footnote w:type="continuationSeparator" w:id="0">
    <w:p w:rsidR="009B49F8" w:rsidRDefault="00EA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F8" w:rsidRDefault="00EA756D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49F8" w:rsidRDefault="009B49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F8" w:rsidRDefault="00EA756D">
    <w:pPr>
      <w:pStyle w:val="a6"/>
      <w:framePr w:h="430" w:hRule="exact" w:wrap="around" w:vAnchor="text" w:hAnchor="margin" w:xAlign="center" w:y="-3"/>
      <w:rPr>
        <w:rStyle w:val="a4"/>
        <w:rFonts w:ascii="PT Astra Serif" w:hAnsi="PT Astra Serif"/>
        <w:sz w:val="28"/>
        <w:szCs w:val="28"/>
      </w:rPr>
    </w:pPr>
    <w:r>
      <w:rPr>
        <w:rStyle w:val="a4"/>
        <w:rFonts w:ascii="PT Astra Serif" w:hAnsi="PT Astra Serif"/>
        <w:sz w:val="28"/>
        <w:szCs w:val="28"/>
      </w:rPr>
      <w:fldChar w:fldCharType="begin"/>
    </w:r>
    <w:r>
      <w:rPr>
        <w:rStyle w:val="a4"/>
        <w:rFonts w:ascii="PT Astra Serif" w:hAnsi="PT Astra Serif"/>
        <w:sz w:val="28"/>
        <w:szCs w:val="28"/>
      </w:rPr>
      <w:instrText xml:space="preserve">PAGE  </w:instrText>
    </w:r>
    <w:r>
      <w:rPr>
        <w:rStyle w:val="a4"/>
        <w:rFonts w:ascii="PT Astra Serif" w:hAnsi="PT Astra Serif"/>
        <w:sz w:val="28"/>
        <w:szCs w:val="28"/>
      </w:rPr>
      <w:fldChar w:fldCharType="separate"/>
    </w:r>
    <w:r w:rsidR="00BE1B43">
      <w:rPr>
        <w:rStyle w:val="a4"/>
        <w:rFonts w:ascii="PT Astra Serif" w:hAnsi="PT Astra Serif"/>
        <w:noProof/>
        <w:sz w:val="28"/>
        <w:szCs w:val="28"/>
      </w:rPr>
      <w:t>2</w:t>
    </w:r>
    <w:r>
      <w:rPr>
        <w:rStyle w:val="a4"/>
        <w:rFonts w:ascii="PT Astra Serif" w:hAnsi="PT Astra Serif"/>
        <w:sz w:val="28"/>
        <w:szCs w:val="28"/>
      </w:rPr>
      <w:fldChar w:fldCharType="end"/>
    </w:r>
  </w:p>
  <w:p w:rsidR="009B49F8" w:rsidRDefault="009B49F8">
    <w:pPr>
      <w:pStyle w:val="a6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84A61"/>
    <w:multiLevelType w:val="multilevel"/>
    <w:tmpl w:val="3F584A61"/>
    <w:lvl w:ilvl="0">
      <w:start w:val="1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66"/>
    <w:rsid w:val="00000328"/>
    <w:rsid w:val="00001E61"/>
    <w:rsid w:val="00005C02"/>
    <w:rsid w:val="00024BB9"/>
    <w:rsid w:val="00024CF4"/>
    <w:rsid w:val="00026533"/>
    <w:rsid w:val="000269FA"/>
    <w:rsid w:val="00032C54"/>
    <w:rsid w:val="000445AB"/>
    <w:rsid w:val="000504DF"/>
    <w:rsid w:val="00063CD9"/>
    <w:rsid w:val="000672AA"/>
    <w:rsid w:val="000772AC"/>
    <w:rsid w:val="000A0264"/>
    <w:rsid w:val="000A503C"/>
    <w:rsid w:val="000C6C32"/>
    <w:rsid w:val="000E2E08"/>
    <w:rsid w:val="000E3D37"/>
    <w:rsid w:val="000F0787"/>
    <w:rsid w:val="000F555F"/>
    <w:rsid w:val="00105AC8"/>
    <w:rsid w:val="00105E33"/>
    <w:rsid w:val="00113851"/>
    <w:rsid w:val="00122E0A"/>
    <w:rsid w:val="0012458E"/>
    <w:rsid w:val="00131B0E"/>
    <w:rsid w:val="00137714"/>
    <w:rsid w:val="0015338C"/>
    <w:rsid w:val="00164111"/>
    <w:rsid w:val="001728DE"/>
    <w:rsid w:val="001A776B"/>
    <w:rsid w:val="001C5EE5"/>
    <w:rsid w:val="001C6BBD"/>
    <w:rsid w:val="001D2DD5"/>
    <w:rsid w:val="001D76E9"/>
    <w:rsid w:val="001E08D3"/>
    <w:rsid w:val="001E372A"/>
    <w:rsid w:val="001E4F74"/>
    <w:rsid w:val="001F4BA9"/>
    <w:rsid w:val="00200264"/>
    <w:rsid w:val="0021337B"/>
    <w:rsid w:val="0024525E"/>
    <w:rsid w:val="00245EBC"/>
    <w:rsid w:val="002466BD"/>
    <w:rsid w:val="002507EB"/>
    <w:rsid w:val="00274C0A"/>
    <w:rsid w:val="00281D17"/>
    <w:rsid w:val="002C0539"/>
    <w:rsid w:val="002C3A74"/>
    <w:rsid w:val="00327178"/>
    <w:rsid w:val="00346E83"/>
    <w:rsid w:val="00370CC9"/>
    <w:rsid w:val="003766AE"/>
    <w:rsid w:val="003839D4"/>
    <w:rsid w:val="00386E52"/>
    <w:rsid w:val="003A6465"/>
    <w:rsid w:val="003A6732"/>
    <w:rsid w:val="003B2BD2"/>
    <w:rsid w:val="003B5342"/>
    <w:rsid w:val="003B59BE"/>
    <w:rsid w:val="003C0D1D"/>
    <w:rsid w:val="003D2280"/>
    <w:rsid w:val="003E1342"/>
    <w:rsid w:val="003E71AC"/>
    <w:rsid w:val="00417215"/>
    <w:rsid w:val="00421D99"/>
    <w:rsid w:val="00433F8E"/>
    <w:rsid w:val="00436985"/>
    <w:rsid w:val="00475E22"/>
    <w:rsid w:val="004B5C66"/>
    <w:rsid w:val="004D7621"/>
    <w:rsid w:val="004F7212"/>
    <w:rsid w:val="00514DED"/>
    <w:rsid w:val="00521330"/>
    <w:rsid w:val="0053651C"/>
    <w:rsid w:val="005469AD"/>
    <w:rsid w:val="00566D93"/>
    <w:rsid w:val="00570962"/>
    <w:rsid w:val="00583711"/>
    <w:rsid w:val="005B67FF"/>
    <w:rsid w:val="005C68EF"/>
    <w:rsid w:val="005D0690"/>
    <w:rsid w:val="005D4623"/>
    <w:rsid w:val="005E37D0"/>
    <w:rsid w:val="005E5A09"/>
    <w:rsid w:val="005F1A88"/>
    <w:rsid w:val="0060055D"/>
    <w:rsid w:val="00605385"/>
    <w:rsid w:val="00610D50"/>
    <w:rsid w:val="006343CB"/>
    <w:rsid w:val="00640621"/>
    <w:rsid w:val="00650A59"/>
    <w:rsid w:val="00655140"/>
    <w:rsid w:val="00660211"/>
    <w:rsid w:val="006637E1"/>
    <w:rsid w:val="00675943"/>
    <w:rsid w:val="00687AFC"/>
    <w:rsid w:val="006D45B6"/>
    <w:rsid w:val="006D72BA"/>
    <w:rsid w:val="00717C76"/>
    <w:rsid w:val="00721956"/>
    <w:rsid w:val="00743259"/>
    <w:rsid w:val="007452EC"/>
    <w:rsid w:val="0074663C"/>
    <w:rsid w:val="00755552"/>
    <w:rsid w:val="00783707"/>
    <w:rsid w:val="007924F0"/>
    <w:rsid w:val="00795CA3"/>
    <w:rsid w:val="007A572D"/>
    <w:rsid w:val="007B3285"/>
    <w:rsid w:val="007B582C"/>
    <w:rsid w:val="007C0333"/>
    <w:rsid w:val="007D04E2"/>
    <w:rsid w:val="008062FA"/>
    <w:rsid w:val="00810E23"/>
    <w:rsid w:val="00823338"/>
    <w:rsid w:val="00823579"/>
    <w:rsid w:val="008351B2"/>
    <w:rsid w:val="00837BF8"/>
    <w:rsid w:val="0084797D"/>
    <w:rsid w:val="008501AD"/>
    <w:rsid w:val="008776E1"/>
    <w:rsid w:val="0088116C"/>
    <w:rsid w:val="0088624A"/>
    <w:rsid w:val="00890D13"/>
    <w:rsid w:val="00893311"/>
    <w:rsid w:val="0089638B"/>
    <w:rsid w:val="008A4A34"/>
    <w:rsid w:val="008B0FC1"/>
    <w:rsid w:val="008B2F09"/>
    <w:rsid w:val="008B54A1"/>
    <w:rsid w:val="008D2668"/>
    <w:rsid w:val="008D51FF"/>
    <w:rsid w:val="008E027F"/>
    <w:rsid w:val="008F3A13"/>
    <w:rsid w:val="009212EF"/>
    <w:rsid w:val="0093459D"/>
    <w:rsid w:val="00945928"/>
    <w:rsid w:val="00953C24"/>
    <w:rsid w:val="00957922"/>
    <w:rsid w:val="00960E06"/>
    <w:rsid w:val="00975FCF"/>
    <w:rsid w:val="00987F24"/>
    <w:rsid w:val="00995738"/>
    <w:rsid w:val="009A4755"/>
    <w:rsid w:val="009B49F8"/>
    <w:rsid w:val="009B6553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44FC7"/>
    <w:rsid w:val="00A51D0F"/>
    <w:rsid w:val="00A64E61"/>
    <w:rsid w:val="00A909AF"/>
    <w:rsid w:val="00A95102"/>
    <w:rsid w:val="00AC568E"/>
    <w:rsid w:val="00AD4A2F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E1B43"/>
    <w:rsid w:val="00BE265B"/>
    <w:rsid w:val="00BE3349"/>
    <w:rsid w:val="00BF0347"/>
    <w:rsid w:val="00BF3055"/>
    <w:rsid w:val="00C02701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1DE"/>
    <w:rsid w:val="00C94CE0"/>
    <w:rsid w:val="00C960F2"/>
    <w:rsid w:val="00CA4F03"/>
    <w:rsid w:val="00CB380A"/>
    <w:rsid w:val="00CE113F"/>
    <w:rsid w:val="00CE7535"/>
    <w:rsid w:val="00CF5FAD"/>
    <w:rsid w:val="00D03DFD"/>
    <w:rsid w:val="00D05B9E"/>
    <w:rsid w:val="00D13EBA"/>
    <w:rsid w:val="00D23501"/>
    <w:rsid w:val="00D26306"/>
    <w:rsid w:val="00D47277"/>
    <w:rsid w:val="00D51DAA"/>
    <w:rsid w:val="00D540B6"/>
    <w:rsid w:val="00D638F1"/>
    <w:rsid w:val="00D7500E"/>
    <w:rsid w:val="00D76392"/>
    <w:rsid w:val="00D824F5"/>
    <w:rsid w:val="00D826DE"/>
    <w:rsid w:val="00D8376C"/>
    <w:rsid w:val="00D865EA"/>
    <w:rsid w:val="00D944F2"/>
    <w:rsid w:val="00DA1F1B"/>
    <w:rsid w:val="00DC3A27"/>
    <w:rsid w:val="00DC3E8A"/>
    <w:rsid w:val="00DD6DC2"/>
    <w:rsid w:val="00E04071"/>
    <w:rsid w:val="00E04874"/>
    <w:rsid w:val="00E065F9"/>
    <w:rsid w:val="00E242FE"/>
    <w:rsid w:val="00E27249"/>
    <w:rsid w:val="00E36A0A"/>
    <w:rsid w:val="00E37F9E"/>
    <w:rsid w:val="00E40DFA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A756D"/>
    <w:rsid w:val="00ED70E9"/>
    <w:rsid w:val="00EE062A"/>
    <w:rsid w:val="00EE1A4C"/>
    <w:rsid w:val="00F16EC0"/>
    <w:rsid w:val="00F71ACB"/>
    <w:rsid w:val="00F8440D"/>
    <w:rsid w:val="00F87C58"/>
    <w:rsid w:val="00F93258"/>
    <w:rsid w:val="00FB101F"/>
    <w:rsid w:val="00FD0611"/>
    <w:rsid w:val="00FD1BCD"/>
    <w:rsid w:val="00FE7400"/>
    <w:rsid w:val="00FF531F"/>
    <w:rsid w:val="00FF6B95"/>
    <w:rsid w:val="7B31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506D739-1145-4E9E-9246-300BBEC9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qFormat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/>
    <w:lsdException w:name="Subtitle" w:locked="1" w:uiPriority="99" w:qFormat="1"/>
    <w:lsdException w:name="Hyperlink" w:semiHidden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rFonts w:cs="Times New Roman"/>
      <w:color w:val="0000FF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rFonts w:eastAsia="Calibri" w:cs="Times New Roman"/>
      <w:lang w:val="zh-CN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  <w:rPr>
      <w:rFonts w:eastAsia="Calibri" w:cs="Times New Roman"/>
      <w:lang w:val="zh-CN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99"/>
    <w:qFormat/>
    <w:locked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val="zh-CN" w:eastAsia="ar-SA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39"/>
    <w:locked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link w:val="a6"/>
    <w:uiPriority w:val="99"/>
    <w:locked/>
    <w:rPr>
      <w:rFonts w:cs="Times New Roman"/>
      <w:sz w:val="22"/>
      <w:szCs w:val="22"/>
      <w:lang w:val="zh-CN" w:eastAsia="en-US"/>
    </w:rPr>
  </w:style>
  <w:style w:type="character" w:customStyle="1" w:styleId="a9">
    <w:name w:val="Нижний колонтитул Знак"/>
    <w:link w:val="a8"/>
    <w:locked/>
    <w:rPr>
      <w:rFonts w:cs="Times New Roman"/>
      <w:sz w:val="22"/>
      <w:szCs w:val="22"/>
      <w:lang w:val="zh-CN" w:eastAsia="en-US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customStyle="1" w:styleId="ac">
    <w:name w:val="Подзаголовок Знак"/>
    <w:link w:val="ab"/>
    <w:uiPriority w:val="99"/>
    <w:rPr>
      <w:rFonts w:ascii="Cambria" w:eastAsia="Times New Roman" w:hAnsi="Cambria" w:cs="Cambria"/>
      <w:sz w:val="24"/>
      <w:szCs w:val="24"/>
      <w:lang w:val="zh-CN" w:eastAsia="ar-SA"/>
    </w:r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1872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Отдел кадров</dc:creator>
  <cp:lastModifiedBy>Natalya</cp:lastModifiedBy>
  <cp:revision>5</cp:revision>
  <cp:lastPrinted>2024-01-12T06:13:00Z</cp:lastPrinted>
  <dcterms:created xsi:type="dcterms:W3CDTF">2025-01-14T06:40:00Z</dcterms:created>
  <dcterms:modified xsi:type="dcterms:W3CDTF">2025-02-10T08:16:00Z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0B1B0C4387F04974A3AD17FD49E3E93D_12</vt:lpwstr>
  </property>
</Properties>
</file>