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434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1D014D61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6023796" w14:textId="77777777"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2E1B5BEC" w14:textId="77777777" w:rsidR="00452484" w:rsidRPr="001328CF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1328CF" w14:paraId="1EC8BAFB" w14:textId="77777777" w:rsidTr="00452484">
        <w:tc>
          <w:tcPr>
            <w:tcW w:w="4785" w:type="dxa"/>
            <w:hideMark/>
          </w:tcPr>
          <w:p w14:paraId="6AA22BD2" w14:textId="77777777" w:rsidR="00452484" w:rsidRPr="001328CF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 w:rsidRPr="001328CF">
              <w:rPr>
                <w:rFonts w:ascii="PT Astra Serif" w:hAnsi="PT Astra Serif"/>
                <w:color w:val="000000" w:themeColor="text1"/>
              </w:rPr>
              <w:t>_________</w:t>
            </w:r>
            <w:r w:rsidRPr="001328CF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14:paraId="6A78153E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BD3D254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28389C16" w14:textId="77777777"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15B9F17F" w14:textId="77777777"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9726576" w14:textId="77777777"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328C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54AB2EEA" w14:textId="77777777" w:rsidR="00D65F61" w:rsidRPr="001328CF" w:rsidRDefault="00D65F61" w:rsidP="00D65F61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633B90C" w14:textId="0650CF50" w:rsidR="00D65F61" w:rsidRPr="001328CF" w:rsidRDefault="00D65F61" w:rsidP="00D65F61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</w:t>
      </w:r>
      <w:r w:rsidR="00194570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приказ</w:t>
      </w: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</w:t>
      </w:r>
      <w:r w:rsidR="002E1026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br/>
      </w: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Агентства государственных закупок Ульяновской области </w:t>
      </w:r>
      <w:r w:rsidR="002E1026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br/>
      </w:r>
      <w:r w:rsidR="00194570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от 18.04.2024 № 6-Пр</w:t>
      </w:r>
    </w:p>
    <w:p w14:paraId="494EECBB" w14:textId="77777777" w:rsidR="00D65F61" w:rsidRPr="001328CF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73DCA6EF" w14:textId="77777777" w:rsidR="00D65F61" w:rsidRPr="001328CF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П р и к а з ы в а ю:</w:t>
      </w:r>
    </w:p>
    <w:p w14:paraId="2747C0F7" w14:textId="77777777" w:rsidR="007B76B1" w:rsidRDefault="00D5189C" w:rsidP="002C2C8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</w:t>
      </w:r>
      <w:r w:rsidR="009835BB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нести в</w:t>
      </w:r>
      <w:r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 Агентства государственных закупок Ульяновской области от 18.04.2024 № 6-Пр</w:t>
      </w:r>
      <w:r w:rsidR="00194570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="00194570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Об утверждении Регламента реализации</w:t>
      </w:r>
      <w:r w:rsid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полномочий</w:t>
      </w:r>
      <w:r w:rsid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19457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Агентства государственных закупок Ульяновской области</w:t>
      </w:r>
      <w:r w:rsid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как главного администратора доходов бюджета Ульяновской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области по взысканию дебиторской задолженности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 платежам в бюджет, пеням и штрафам по ним</w:t>
      </w:r>
      <w:r w:rsidR="00194570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следующие изменения:</w:t>
      </w:r>
    </w:p>
    <w:p w14:paraId="7732B2DA" w14:textId="10B24565" w:rsidR="007B76B1" w:rsidRDefault="007B76B1" w:rsidP="007B76B1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преамбуле</w:t>
      </w:r>
      <w:r w:rsidR="009835BB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слова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="00194570" w:rsidRPr="002C2C80">
        <w:rPr>
          <w:rFonts w:ascii="PT Astra Serif" w:hAnsi="PT Astra Serif"/>
          <w:sz w:val="28"/>
          <w:szCs w:val="28"/>
        </w:rPr>
        <w:t>от 18.11.2022 № 172н</w:t>
      </w:r>
      <w:r w:rsidR="00194570" w:rsidRPr="002C2C80">
        <w:rPr>
          <w:rFonts w:ascii="PT Astra Serif" w:hAnsi="PT Astra Serif"/>
          <w:sz w:val="28"/>
          <w:szCs w:val="28"/>
        </w:rPr>
        <w:t>»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заменить 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</w:t>
      </w:r>
      <w:r w:rsidR="009835BB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ами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</w:t>
      </w:r>
      <w:r w:rsidR="00194570" w:rsidRPr="002C2C80">
        <w:rPr>
          <w:rFonts w:ascii="PT Astra Serif" w:eastAsiaTheme="minorHAnsi" w:hAnsi="PT Astra Serif" w:cs="PT Astra Serif"/>
          <w:sz w:val="28"/>
          <w:szCs w:val="28"/>
        </w:rPr>
        <w:t xml:space="preserve">от 26.09.2024 </w:t>
      </w:r>
      <w:r w:rsidR="002C2C80" w:rsidRPr="002C2C80">
        <w:rPr>
          <w:rFonts w:ascii="PT Astra Serif" w:eastAsiaTheme="minorHAnsi" w:hAnsi="PT Astra Serif" w:cs="PT Astra Serif"/>
          <w:sz w:val="28"/>
          <w:szCs w:val="28"/>
        </w:rPr>
        <w:t>№</w:t>
      </w:r>
      <w:r w:rsidR="00194570" w:rsidRPr="002C2C80">
        <w:rPr>
          <w:rFonts w:ascii="PT Astra Serif" w:eastAsiaTheme="minorHAnsi" w:hAnsi="PT Astra Serif" w:cs="PT Astra Serif"/>
          <w:sz w:val="28"/>
          <w:szCs w:val="28"/>
        </w:rPr>
        <w:t xml:space="preserve"> 139н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;</w:t>
      </w:r>
    </w:p>
    <w:p w14:paraId="1605DC74" w14:textId="2AB6AD71" w:rsidR="002C2C80" w:rsidRPr="007B76B1" w:rsidRDefault="009835BB" w:rsidP="007B76B1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</w:t>
      </w:r>
      <w:r w:rsidR="00D5189C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абзац</w:t>
      </w:r>
      <w:r w:rsidR="007B76B1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е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2 пункта 2 Регламента 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реализации полномочий Агентства государственных закупок Ульяновской области как главного администратора доходов бюджета Ульяновской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области по взысканию дебиторской задолженности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по платежам в бюджет, пеням и штрафам по ним</w:t>
      </w:r>
      <w:r w:rsidR="00D8041C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,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</w:t>
      </w:r>
      <w:r w:rsidR="0027502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="002C2C80" w:rsidRPr="007B76B1">
        <w:rPr>
          <w:rFonts w:ascii="PT Astra Serif" w:hAnsi="PT Astra Serif"/>
          <w:sz w:val="28"/>
          <w:szCs w:val="28"/>
        </w:rPr>
        <w:t>министерству</w:t>
      </w:r>
      <w:r w:rsidR="002C2C80" w:rsidRPr="007B76B1">
        <w:rPr>
          <w:rFonts w:ascii="PT Astra Serif" w:hAnsi="PT Astra Serif"/>
          <w:sz w:val="28"/>
          <w:szCs w:val="28"/>
        </w:rPr>
        <w:t>»</w:t>
      </w:r>
      <w:r w:rsidR="007B76B1" w:rsidRPr="007B76B1">
        <w:rPr>
          <w:rFonts w:ascii="PT Astra Serif" w:hAnsi="PT Astra Serif"/>
          <w:sz w:val="28"/>
          <w:szCs w:val="28"/>
        </w:rPr>
        <w:t xml:space="preserve"> заменить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слов</w:t>
      </w:r>
      <w:r w:rsidR="0027502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ом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«</w:t>
      </w:r>
      <w:r w:rsidR="002C2C80" w:rsidRPr="007B76B1">
        <w:rPr>
          <w:rFonts w:ascii="PT Astra Serif" w:hAnsi="PT Astra Serif"/>
          <w:sz w:val="28"/>
          <w:szCs w:val="28"/>
        </w:rPr>
        <w:t>М</w:t>
      </w:r>
      <w:r w:rsidR="002C2C80" w:rsidRPr="007B76B1">
        <w:rPr>
          <w:rFonts w:ascii="PT Astra Serif" w:hAnsi="PT Astra Serif"/>
          <w:sz w:val="28"/>
          <w:szCs w:val="28"/>
        </w:rPr>
        <w:t>инистерству</w:t>
      </w:r>
      <w:r w:rsidR="002C2C80" w:rsidRPr="007B76B1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».</w:t>
      </w:r>
    </w:p>
    <w:p w14:paraId="65B038AE" w14:textId="5ECDBE2E" w:rsidR="00D65F61" w:rsidRPr="002C2C80" w:rsidRDefault="00D65F61" w:rsidP="002C2C8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D5189C" w:rsidRPr="002C2C80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14:paraId="347B60ED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422548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9D3C69" w14:textId="77777777"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B23485B" w14:textId="77777777" w:rsidR="00D65F61" w:rsidRPr="001328CF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328CF">
        <w:rPr>
          <w:rFonts w:ascii="PT Astra Serif" w:hAnsi="PT Astra Serif"/>
          <w:sz w:val="28"/>
          <w:szCs w:val="28"/>
        </w:rPr>
        <w:t>Р</w:t>
      </w: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И.А.Погорелова</w:t>
      </w:r>
    </w:p>
    <w:p w14:paraId="139BBE74" w14:textId="77777777" w:rsidR="002077BB" w:rsidRPr="001328CF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1328CF" w:rsidSect="00CE08D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2113" w14:textId="77777777" w:rsidR="005B79FA" w:rsidRDefault="005B79FA" w:rsidP="00452484">
      <w:pPr>
        <w:spacing w:after="0" w:line="240" w:lineRule="auto"/>
      </w:pPr>
      <w:r>
        <w:separator/>
      </w:r>
    </w:p>
  </w:endnote>
  <w:endnote w:type="continuationSeparator" w:id="0">
    <w:p w14:paraId="077B3AD0" w14:textId="77777777" w:rsidR="005B79FA" w:rsidRDefault="005B79FA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AD09" w14:textId="77777777" w:rsidR="005B79FA" w:rsidRDefault="005B79FA" w:rsidP="00452484">
      <w:pPr>
        <w:spacing w:after="0" w:line="240" w:lineRule="auto"/>
      </w:pPr>
      <w:r>
        <w:separator/>
      </w:r>
    </w:p>
  </w:footnote>
  <w:footnote w:type="continuationSeparator" w:id="0">
    <w:p w14:paraId="65AFDA27" w14:textId="77777777" w:rsidR="005B79FA" w:rsidRDefault="005B79FA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14:paraId="6732A6F7" w14:textId="77777777"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8A0D02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3BFC" w14:textId="172DC7EE" w:rsidR="00CD39FD" w:rsidRPr="00700AF3" w:rsidRDefault="00700AF3" w:rsidP="00700AF3">
    <w:pPr>
      <w:pStyle w:val="a3"/>
      <w:jc w:val="right"/>
      <w:rPr>
        <w:rFonts w:ascii="PT Astra Serif" w:hAnsi="PT Astra Serif"/>
        <w:sz w:val="28"/>
        <w:szCs w:val="28"/>
      </w:rPr>
    </w:pPr>
    <w:r w:rsidRPr="00700AF3">
      <w:rPr>
        <w:rFonts w:ascii="PT Astra Serif" w:hAnsi="PT Astra Serif"/>
        <w:noProof/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24672B4"/>
    <w:multiLevelType w:val="hybridMultilevel"/>
    <w:tmpl w:val="775A39C8"/>
    <w:lvl w:ilvl="0" w:tplc="0A5A8C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16"/>
  </w:num>
  <w:num w:numId="5">
    <w:abstractNumId w:val="20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23"/>
  </w:num>
  <w:num w:numId="18">
    <w:abstractNumId w:val="3"/>
  </w:num>
  <w:num w:numId="19">
    <w:abstractNumId w:val="13"/>
  </w:num>
  <w:num w:numId="20">
    <w:abstractNumId w:val="14"/>
  </w:num>
  <w:num w:numId="21">
    <w:abstractNumId w:val="22"/>
  </w:num>
  <w:num w:numId="22">
    <w:abstractNumId w:val="8"/>
  </w:num>
  <w:num w:numId="23">
    <w:abstractNumId w:val="5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76D4E"/>
    <w:rsid w:val="000D7BD7"/>
    <w:rsid w:val="000E7384"/>
    <w:rsid w:val="000F288F"/>
    <w:rsid w:val="00105604"/>
    <w:rsid w:val="00116A84"/>
    <w:rsid w:val="00127028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94570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410F1"/>
    <w:rsid w:val="00256CED"/>
    <w:rsid w:val="0027502F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2C80"/>
    <w:rsid w:val="002C5856"/>
    <w:rsid w:val="002D0B0F"/>
    <w:rsid w:val="002D2861"/>
    <w:rsid w:val="002D62A2"/>
    <w:rsid w:val="002E1026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B79FA"/>
    <w:rsid w:val="005C16C5"/>
    <w:rsid w:val="005C619D"/>
    <w:rsid w:val="005E0B01"/>
    <w:rsid w:val="005E2A24"/>
    <w:rsid w:val="005E3F3E"/>
    <w:rsid w:val="005E44C4"/>
    <w:rsid w:val="005F492D"/>
    <w:rsid w:val="0060234A"/>
    <w:rsid w:val="0061708C"/>
    <w:rsid w:val="00640B93"/>
    <w:rsid w:val="00641EAB"/>
    <w:rsid w:val="00642716"/>
    <w:rsid w:val="006456A6"/>
    <w:rsid w:val="00694021"/>
    <w:rsid w:val="006B5F07"/>
    <w:rsid w:val="006C7813"/>
    <w:rsid w:val="006E4C2C"/>
    <w:rsid w:val="006E7740"/>
    <w:rsid w:val="006F552B"/>
    <w:rsid w:val="00700AF3"/>
    <w:rsid w:val="00747185"/>
    <w:rsid w:val="0076691D"/>
    <w:rsid w:val="007670D4"/>
    <w:rsid w:val="007A2898"/>
    <w:rsid w:val="007A79BF"/>
    <w:rsid w:val="007A7C2B"/>
    <w:rsid w:val="007B76B1"/>
    <w:rsid w:val="007C22FD"/>
    <w:rsid w:val="007C2C05"/>
    <w:rsid w:val="007C612B"/>
    <w:rsid w:val="007D5FAB"/>
    <w:rsid w:val="007E3D55"/>
    <w:rsid w:val="007E6397"/>
    <w:rsid w:val="007E6BDC"/>
    <w:rsid w:val="007F6353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A0D02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835BB"/>
    <w:rsid w:val="00992BBF"/>
    <w:rsid w:val="009B18F3"/>
    <w:rsid w:val="009C5120"/>
    <w:rsid w:val="009C7AEA"/>
    <w:rsid w:val="009D463C"/>
    <w:rsid w:val="009D4D03"/>
    <w:rsid w:val="009E1B7B"/>
    <w:rsid w:val="009E2592"/>
    <w:rsid w:val="009E26B6"/>
    <w:rsid w:val="009E527D"/>
    <w:rsid w:val="00A141AA"/>
    <w:rsid w:val="00A22A0A"/>
    <w:rsid w:val="00A26A92"/>
    <w:rsid w:val="00A27818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E72ED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D39E3"/>
    <w:rsid w:val="00BF3588"/>
    <w:rsid w:val="00C06AA3"/>
    <w:rsid w:val="00C07FAE"/>
    <w:rsid w:val="00C17C51"/>
    <w:rsid w:val="00C310FB"/>
    <w:rsid w:val="00C6679B"/>
    <w:rsid w:val="00C67914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189C"/>
    <w:rsid w:val="00D55D69"/>
    <w:rsid w:val="00D61708"/>
    <w:rsid w:val="00D65ABF"/>
    <w:rsid w:val="00D65F61"/>
    <w:rsid w:val="00D70A7B"/>
    <w:rsid w:val="00D8041C"/>
    <w:rsid w:val="00D810F1"/>
    <w:rsid w:val="00D85D07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1B3D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C7B3-A521-4E1D-BCEC-C534A03F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Лариса</cp:lastModifiedBy>
  <cp:revision>94</cp:revision>
  <cp:lastPrinted>2025-10-13T08:13:00Z</cp:lastPrinted>
  <dcterms:created xsi:type="dcterms:W3CDTF">2023-09-22T08:01:00Z</dcterms:created>
  <dcterms:modified xsi:type="dcterms:W3CDTF">2025-10-13T08:31:00Z</dcterms:modified>
</cp:coreProperties>
</file>