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9D47FA" w:rsidRDefault="009D47FA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</w:t>
      </w:r>
      <w:r w:rsidR="00AE6177">
        <w:rPr>
          <w:rFonts w:ascii="PT Astra Serif" w:hAnsi="PT Astra Serif"/>
          <w:b/>
          <w:iCs/>
          <w:sz w:val="28"/>
          <w:szCs w:val="28"/>
        </w:rPr>
        <w:t xml:space="preserve"> внесении изменени</w:t>
      </w:r>
      <w:r w:rsidR="00D82840">
        <w:rPr>
          <w:rFonts w:ascii="PT Astra Serif" w:hAnsi="PT Astra Serif"/>
          <w:b/>
          <w:iCs/>
          <w:sz w:val="28"/>
          <w:szCs w:val="28"/>
        </w:rPr>
        <w:t>й</w:t>
      </w:r>
      <w:r w:rsidR="00AE6177">
        <w:rPr>
          <w:rFonts w:ascii="PT Astra Serif" w:hAnsi="PT Astra Serif"/>
          <w:b/>
          <w:iCs/>
          <w:sz w:val="28"/>
          <w:szCs w:val="28"/>
        </w:rPr>
        <w:t xml:space="preserve"> в постановление Правительства Ульяновской области от </w:t>
      </w:r>
      <w:r w:rsidR="00D82840">
        <w:rPr>
          <w:rFonts w:ascii="PT Astra Serif" w:hAnsi="PT Astra Serif"/>
          <w:b/>
          <w:iCs/>
          <w:sz w:val="28"/>
          <w:szCs w:val="28"/>
        </w:rPr>
        <w:t>05</w:t>
      </w:r>
      <w:r w:rsidR="00AE6177">
        <w:rPr>
          <w:rFonts w:ascii="PT Astra Serif" w:hAnsi="PT Astra Serif"/>
          <w:b/>
          <w:iCs/>
          <w:sz w:val="28"/>
          <w:szCs w:val="28"/>
        </w:rPr>
        <w:t>.</w:t>
      </w:r>
      <w:r w:rsidR="00D82840">
        <w:rPr>
          <w:rFonts w:ascii="PT Astra Serif" w:hAnsi="PT Astra Serif"/>
          <w:b/>
          <w:iCs/>
          <w:sz w:val="28"/>
          <w:szCs w:val="28"/>
        </w:rPr>
        <w:t>10.</w:t>
      </w:r>
      <w:r w:rsidR="00AE6177">
        <w:rPr>
          <w:rFonts w:ascii="PT Astra Serif" w:hAnsi="PT Astra Serif"/>
          <w:b/>
          <w:iCs/>
          <w:sz w:val="28"/>
          <w:szCs w:val="28"/>
        </w:rPr>
        <w:t>20</w:t>
      </w:r>
      <w:r w:rsidR="00D82840">
        <w:rPr>
          <w:rFonts w:ascii="PT Astra Serif" w:hAnsi="PT Astra Serif"/>
          <w:b/>
          <w:iCs/>
          <w:sz w:val="28"/>
          <w:szCs w:val="28"/>
        </w:rPr>
        <w:t>17</w:t>
      </w:r>
      <w:r w:rsidR="00AE6177">
        <w:rPr>
          <w:rFonts w:ascii="PT Astra Serif" w:hAnsi="PT Astra Serif"/>
          <w:b/>
          <w:iCs/>
          <w:sz w:val="28"/>
          <w:szCs w:val="28"/>
        </w:rPr>
        <w:t xml:space="preserve"> № </w:t>
      </w:r>
      <w:r w:rsidR="00D82840">
        <w:rPr>
          <w:rFonts w:ascii="PT Astra Serif" w:hAnsi="PT Astra Serif"/>
          <w:b/>
          <w:iCs/>
          <w:sz w:val="28"/>
          <w:szCs w:val="28"/>
        </w:rPr>
        <w:t>478</w:t>
      </w:r>
      <w:r w:rsidR="00AE6177">
        <w:rPr>
          <w:rFonts w:ascii="PT Astra Serif" w:hAnsi="PT Astra Serif"/>
          <w:b/>
          <w:iCs/>
          <w:sz w:val="28"/>
          <w:szCs w:val="28"/>
        </w:rPr>
        <w:t>-П</w:t>
      </w:r>
    </w:p>
    <w:p w:rsidR="00584805" w:rsidRPr="006C71EB" w:rsidRDefault="00584805" w:rsidP="006C71EB">
      <w:pPr>
        <w:widowControl w:val="0"/>
        <w:ind w:right="85"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82840" w:rsidRPr="000E675D" w:rsidRDefault="00D82840" w:rsidP="00D8284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0E675D">
        <w:rPr>
          <w:rFonts w:ascii="PT Astra Serif" w:hAnsi="PT Astra Serif"/>
          <w:sz w:val="28"/>
          <w:szCs w:val="28"/>
        </w:rPr>
        <w:t xml:space="preserve">равительство Ульяновской области п о с </w:t>
      </w:r>
      <w:proofErr w:type="gramStart"/>
      <w:r w:rsidRPr="000E675D">
        <w:rPr>
          <w:rFonts w:ascii="PT Astra Serif" w:hAnsi="PT Astra Serif"/>
          <w:sz w:val="28"/>
          <w:szCs w:val="28"/>
        </w:rPr>
        <w:t>т</w:t>
      </w:r>
      <w:proofErr w:type="gramEnd"/>
      <w:r w:rsidRPr="000E675D">
        <w:rPr>
          <w:rFonts w:ascii="PT Astra Serif" w:hAnsi="PT Astra Serif"/>
          <w:sz w:val="28"/>
          <w:szCs w:val="28"/>
        </w:rPr>
        <w:t xml:space="preserve"> а н о в л я е т:</w:t>
      </w:r>
    </w:p>
    <w:p w:rsidR="00D82840" w:rsidRDefault="00D82840" w:rsidP="00D82840">
      <w:pPr>
        <w:numPr>
          <w:ilvl w:val="0"/>
          <w:numId w:val="3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</w:t>
      </w:r>
      <w:r w:rsidR="00922BB1">
        <w:rPr>
          <w:rFonts w:ascii="PT Astra Serif" w:hAnsi="PT Astra Serif"/>
          <w:sz w:val="28"/>
          <w:szCs w:val="28"/>
        </w:rPr>
        <w:t xml:space="preserve"> Правила предоставления бюджетам муниципальных районов (городских, муниципальных округов) Ульяновской области дотаций из областного бюджета Ульяновской области на поддержку мер по обеспечению сбалансированности бюджетов муниципальных образований, утверждённы</w:t>
      </w:r>
      <w:r w:rsidR="00251580">
        <w:rPr>
          <w:rFonts w:ascii="PT Astra Serif" w:hAnsi="PT Astra Serif"/>
          <w:sz w:val="28"/>
          <w:szCs w:val="28"/>
        </w:rPr>
        <w:t>е</w:t>
      </w:r>
      <w:r w:rsidR="00922B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</w:t>
      </w:r>
      <w:r w:rsidR="00922BB1">
        <w:rPr>
          <w:rFonts w:ascii="PT Astra Serif" w:hAnsi="PT Astra Serif"/>
          <w:sz w:val="28"/>
          <w:szCs w:val="28"/>
        </w:rPr>
        <w:t>м</w:t>
      </w:r>
      <w:r w:rsidRPr="00DF4DA6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05</w:t>
      </w:r>
      <w:r w:rsidRPr="00DF4DA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DF4DA6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17</w:t>
      </w:r>
      <w:r w:rsidRPr="00DF4DA6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478</w:t>
      </w:r>
      <w:r w:rsidRPr="00DF4DA6">
        <w:rPr>
          <w:rFonts w:ascii="PT Astra Serif" w:hAnsi="PT Astra Serif"/>
          <w:sz w:val="28"/>
          <w:szCs w:val="28"/>
        </w:rPr>
        <w:t>-П «</w:t>
      </w:r>
      <w:r>
        <w:rPr>
          <w:rFonts w:ascii="PT Astra Serif" w:hAnsi="PT Astra Serif"/>
          <w:sz w:val="28"/>
          <w:szCs w:val="28"/>
        </w:rPr>
        <w:t>Об утверждении Правил предоставления бюджетам муниципальных районов (городских</w:t>
      </w:r>
      <w:r w:rsidR="00E76740">
        <w:rPr>
          <w:rFonts w:ascii="PT Astra Serif" w:hAnsi="PT Astra Serif"/>
          <w:sz w:val="28"/>
          <w:szCs w:val="28"/>
        </w:rPr>
        <w:t xml:space="preserve">, муниципальных </w:t>
      </w:r>
      <w:r>
        <w:rPr>
          <w:rFonts w:ascii="PT Astra Serif" w:hAnsi="PT Astra Serif"/>
          <w:sz w:val="28"/>
          <w:szCs w:val="28"/>
        </w:rPr>
        <w:t>округов) Ульяновской области дотаций из областного бюджета Ульяновской области на поддержку мер по обеспечению сбалансированности бюджетов муниципальных образований</w:t>
      </w:r>
      <w:r w:rsidRPr="00326D7D">
        <w:rPr>
          <w:rFonts w:ascii="PT Astra Serif" w:hAnsi="PT Astra Serif"/>
          <w:sz w:val="28"/>
          <w:szCs w:val="28"/>
        </w:rPr>
        <w:t>»</w:t>
      </w:r>
      <w:r w:rsidR="00E76740">
        <w:rPr>
          <w:rFonts w:ascii="PT Astra Serif" w:hAnsi="PT Astra Serif"/>
          <w:sz w:val="28"/>
          <w:szCs w:val="28"/>
        </w:rPr>
        <w:t>,</w:t>
      </w:r>
      <w:r w:rsidRPr="007D2F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следующие изменения:</w:t>
      </w:r>
    </w:p>
    <w:p w:rsidR="009363F9" w:rsidRDefault="009363F9" w:rsidP="009363F9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674C0D">
        <w:rPr>
          <w:rFonts w:ascii="PT Astra Serif" w:hAnsi="PT Astra Serif"/>
          <w:sz w:val="28"/>
          <w:szCs w:val="28"/>
        </w:rPr>
        <w:t xml:space="preserve">пункта </w:t>
      </w:r>
      <w:r>
        <w:rPr>
          <w:rFonts w:ascii="PT Astra Serif" w:hAnsi="PT Astra Serif"/>
          <w:sz w:val="28"/>
          <w:szCs w:val="28"/>
        </w:rPr>
        <w:t xml:space="preserve">1 слова «далее – муниципальные» заменить словами «далее также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муниципальные»</w:t>
      </w:r>
      <w:r w:rsidR="00674C0D">
        <w:rPr>
          <w:rFonts w:ascii="PT Astra Serif" w:hAnsi="PT Astra Serif"/>
          <w:sz w:val="28"/>
          <w:szCs w:val="28"/>
        </w:rPr>
        <w:t>;</w:t>
      </w:r>
      <w:bookmarkStart w:id="0" w:name="_GoBack"/>
      <w:bookmarkEnd w:id="0"/>
    </w:p>
    <w:p w:rsidR="00D82840" w:rsidRDefault="009D47FA" w:rsidP="00D82840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82840">
        <w:rPr>
          <w:rFonts w:ascii="PT Astra Serif" w:hAnsi="PT Astra Serif"/>
          <w:sz w:val="28"/>
          <w:szCs w:val="28"/>
        </w:rPr>
        <w:t>ункт 8 дополнить абзацем</w:t>
      </w:r>
      <w:r w:rsidR="00E76740">
        <w:rPr>
          <w:rFonts w:ascii="PT Astra Serif" w:hAnsi="PT Astra Serif"/>
          <w:sz w:val="28"/>
          <w:szCs w:val="28"/>
        </w:rPr>
        <w:t xml:space="preserve"> седьмым </w:t>
      </w:r>
      <w:r w:rsidR="00D82840">
        <w:rPr>
          <w:rFonts w:ascii="PT Astra Serif" w:hAnsi="PT Astra Serif"/>
          <w:sz w:val="28"/>
          <w:szCs w:val="28"/>
        </w:rPr>
        <w:t>следующего содержания:</w:t>
      </w:r>
    </w:p>
    <w:p w:rsidR="00D82840" w:rsidRPr="003630CC" w:rsidRDefault="00D82840" w:rsidP="00D82840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>«В случае</w:t>
      </w:r>
      <w:r w:rsidR="00833469" w:rsidRPr="003630CC">
        <w:rPr>
          <w:rFonts w:ascii="PT Astra Serif" w:hAnsi="PT Astra Serif"/>
          <w:sz w:val="28"/>
          <w:szCs w:val="28"/>
        </w:rPr>
        <w:t xml:space="preserve"> </w:t>
      </w:r>
      <w:r w:rsidR="007470AB">
        <w:rPr>
          <w:rFonts w:ascii="PT Astra Serif" w:hAnsi="PT Astra Serif"/>
          <w:sz w:val="28"/>
          <w:szCs w:val="28"/>
        </w:rPr>
        <w:t xml:space="preserve">объединения всех </w:t>
      </w:r>
      <w:r w:rsidR="00AC5EE6">
        <w:rPr>
          <w:rFonts w:ascii="PT Astra Serif" w:hAnsi="PT Astra Serif"/>
          <w:sz w:val="28"/>
          <w:szCs w:val="28"/>
        </w:rPr>
        <w:t>поселений, входивши</w:t>
      </w:r>
      <w:r w:rsidR="007470AB">
        <w:rPr>
          <w:rFonts w:ascii="PT Astra Serif" w:hAnsi="PT Astra Serif"/>
          <w:sz w:val="28"/>
          <w:szCs w:val="28"/>
        </w:rPr>
        <w:t>х в состав муниципального района</w:t>
      </w:r>
      <w:r w:rsidR="00AC5EE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470AB">
        <w:rPr>
          <w:rFonts w:ascii="PT Astra Serif" w:hAnsi="PT Astra Serif"/>
          <w:sz w:val="28"/>
          <w:szCs w:val="28"/>
        </w:rPr>
        <w:t>, и образования на их территори</w:t>
      </w:r>
      <w:r w:rsidR="00AC5EE6">
        <w:rPr>
          <w:rFonts w:ascii="PT Astra Serif" w:hAnsi="PT Astra Serif"/>
          <w:sz w:val="28"/>
          <w:szCs w:val="28"/>
        </w:rPr>
        <w:t>ях</w:t>
      </w:r>
      <w:r w:rsidR="007470AB">
        <w:rPr>
          <w:rFonts w:ascii="PT Astra Serif" w:hAnsi="PT Astra Serif"/>
          <w:sz w:val="28"/>
          <w:szCs w:val="28"/>
        </w:rPr>
        <w:t xml:space="preserve"> муниципального округа</w:t>
      </w:r>
      <w:r w:rsidR="00AC5EE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3630CC" w:rsidRPr="003630CC">
        <w:rPr>
          <w:rFonts w:ascii="PT Astra Serif" w:hAnsi="PT Astra Serif"/>
          <w:sz w:val="28"/>
          <w:szCs w:val="28"/>
        </w:rPr>
        <w:t xml:space="preserve"> </w:t>
      </w:r>
      <w:r w:rsidRPr="003630CC">
        <w:rPr>
          <w:rFonts w:ascii="PT Astra Serif" w:hAnsi="PT Astra Serif"/>
          <w:sz w:val="28"/>
          <w:szCs w:val="28"/>
        </w:rPr>
        <w:t xml:space="preserve">для определения расчётного объёма расходов бюджета </w:t>
      </w:r>
      <w:r w:rsidR="00AC5EE6">
        <w:rPr>
          <w:rFonts w:ascii="PT Astra Serif" w:hAnsi="PT Astra Serif"/>
          <w:sz w:val="28"/>
          <w:szCs w:val="28"/>
        </w:rPr>
        <w:t>такого</w:t>
      </w:r>
      <w:r w:rsidRPr="003630CC">
        <w:rPr>
          <w:rFonts w:ascii="PT Astra Serif" w:hAnsi="PT Astra Serif"/>
          <w:sz w:val="28"/>
          <w:szCs w:val="28"/>
        </w:rPr>
        <w:t xml:space="preserve"> муниципального </w:t>
      </w:r>
      <w:r w:rsidR="00833469" w:rsidRPr="003630CC">
        <w:rPr>
          <w:rFonts w:ascii="PT Astra Serif" w:hAnsi="PT Astra Serif"/>
          <w:sz w:val="28"/>
          <w:szCs w:val="28"/>
        </w:rPr>
        <w:t>округа</w:t>
      </w:r>
      <w:r w:rsidRPr="003630CC">
        <w:rPr>
          <w:rFonts w:ascii="PT Astra Serif" w:hAnsi="PT Astra Serif"/>
          <w:sz w:val="28"/>
          <w:szCs w:val="28"/>
        </w:rPr>
        <w:t xml:space="preserve"> в </w:t>
      </w:r>
      <w:r w:rsidRPr="003630CC">
        <w:rPr>
          <w:rFonts w:ascii="PT Astra Serif" w:hAnsi="PT Astra Serif"/>
          <w:sz w:val="28"/>
          <w:szCs w:val="28"/>
          <w:lang w:val="en-US"/>
        </w:rPr>
        <w:t>k</w:t>
      </w:r>
      <w:r w:rsidRPr="003630CC">
        <w:rPr>
          <w:rFonts w:ascii="PT Astra Serif" w:hAnsi="PT Astra Serif"/>
          <w:sz w:val="28"/>
          <w:szCs w:val="28"/>
        </w:rPr>
        <w:t xml:space="preserve">-м году учитывается </w:t>
      </w:r>
      <w:r w:rsidR="00AC5EE6">
        <w:rPr>
          <w:rFonts w:ascii="PT Astra Serif" w:hAnsi="PT Astra Serif"/>
          <w:sz w:val="28"/>
          <w:szCs w:val="28"/>
        </w:rPr>
        <w:t xml:space="preserve">совокупный </w:t>
      </w:r>
      <w:r w:rsidRPr="003630CC">
        <w:rPr>
          <w:rFonts w:ascii="PT Astra Serif" w:hAnsi="PT Astra Serif"/>
          <w:sz w:val="28"/>
          <w:szCs w:val="28"/>
        </w:rPr>
        <w:t>объём расходов бюджет</w:t>
      </w:r>
      <w:r w:rsidR="001A306E">
        <w:rPr>
          <w:rFonts w:ascii="PT Astra Serif" w:hAnsi="PT Astra Serif"/>
          <w:sz w:val="28"/>
          <w:szCs w:val="28"/>
        </w:rPr>
        <w:t>ов</w:t>
      </w:r>
      <w:r w:rsidRPr="003630CC">
        <w:rPr>
          <w:rFonts w:ascii="PT Astra Serif" w:hAnsi="PT Astra Serif"/>
          <w:sz w:val="28"/>
          <w:szCs w:val="28"/>
        </w:rPr>
        <w:t xml:space="preserve"> </w:t>
      </w:r>
      <w:r w:rsidR="007470AB">
        <w:rPr>
          <w:rFonts w:ascii="PT Astra Serif" w:hAnsi="PT Astra Serif"/>
          <w:sz w:val="28"/>
          <w:szCs w:val="28"/>
        </w:rPr>
        <w:t xml:space="preserve">упразднённых </w:t>
      </w:r>
      <w:r w:rsidR="00251A50" w:rsidRPr="003630CC">
        <w:rPr>
          <w:rFonts w:ascii="PT Astra Serif" w:hAnsi="PT Astra Serif"/>
          <w:sz w:val="28"/>
          <w:szCs w:val="28"/>
        </w:rPr>
        <w:t>муниципальн</w:t>
      </w:r>
      <w:r w:rsidR="00AC5EE6">
        <w:rPr>
          <w:rFonts w:ascii="PT Astra Serif" w:hAnsi="PT Astra Serif"/>
          <w:sz w:val="28"/>
          <w:szCs w:val="28"/>
        </w:rPr>
        <w:t>ого</w:t>
      </w:r>
      <w:r w:rsidR="00251A50" w:rsidRPr="003630CC">
        <w:rPr>
          <w:rFonts w:ascii="PT Astra Serif" w:hAnsi="PT Astra Serif"/>
          <w:sz w:val="28"/>
          <w:szCs w:val="28"/>
        </w:rPr>
        <w:t xml:space="preserve"> райо</w:t>
      </w:r>
      <w:r w:rsidR="007470AB">
        <w:rPr>
          <w:rFonts w:ascii="PT Astra Serif" w:hAnsi="PT Astra Serif"/>
          <w:sz w:val="28"/>
          <w:szCs w:val="28"/>
        </w:rPr>
        <w:t>н</w:t>
      </w:r>
      <w:r w:rsidR="00AC5EE6">
        <w:rPr>
          <w:rFonts w:ascii="PT Astra Serif" w:hAnsi="PT Astra Serif"/>
          <w:sz w:val="28"/>
          <w:szCs w:val="28"/>
        </w:rPr>
        <w:t>а</w:t>
      </w:r>
      <w:r w:rsidR="007470AB">
        <w:rPr>
          <w:rFonts w:ascii="PT Astra Serif" w:hAnsi="PT Astra Serif"/>
          <w:sz w:val="28"/>
          <w:szCs w:val="28"/>
        </w:rPr>
        <w:t xml:space="preserve"> и</w:t>
      </w:r>
      <w:r w:rsidR="00AC5EE6">
        <w:rPr>
          <w:rFonts w:ascii="PT Astra Serif" w:hAnsi="PT Astra Serif"/>
          <w:sz w:val="28"/>
          <w:szCs w:val="28"/>
        </w:rPr>
        <w:t xml:space="preserve"> входивших в его состав</w:t>
      </w:r>
      <w:r w:rsidR="007470AB">
        <w:rPr>
          <w:rFonts w:ascii="PT Astra Serif" w:hAnsi="PT Astra Serif"/>
          <w:sz w:val="28"/>
          <w:szCs w:val="28"/>
        </w:rPr>
        <w:t xml:space="preserve"> поселений</w:t>
      </w:r>
      <w:r w:rsidR="00A86B6E">
        <w:rPr>
          <w:rFonts w:ascii="PT Astra Serif" w:hAnsi="PT Astra Serif"/>
          <w:sz w:val="28"/>
          <w:szCs w:val="28"/>
        </w:rPr>
        <w:t>.</w:t>
      </w:r>
      <w:r w:rsidRPr="003630CC">
        <w:rPr>
          <w:rFonts w:ascii="PT Astra Serif" w:hAnsi="PT Astra Serif"/>
          <w:sz w:val="28"/>
          <w:szCs w:val="28"/>
        </w:rPr>
        <w:t>»;</w:t>
      </w:r>
    </w:p>
    <w:p w:rsidR="009D47FA" w:rsidRPr="003630CC" w:rsidRDefault="009D47FA" w:rsidP="009D47FA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>в п</w:t>
      </w:r>
      <w:r w:rsidR="00D82840" w:rsidRPr="003630CC">
        <w:rPr>
          <w:rFonts w:ascii="PT Astra Serif" w:hAnsi="PT Astra Serif"/>
          <w:sz w:val="28"/>
          <w:szCs w:val="28"/>
        </w:rPr>
        <w:t>ункт</w:t>
      </w:r>
      <w:r w:rsidRPr="003630CC">
        <w:rPr>
          <w:rFonts w:ascii="PT Astra Serif" w:hAnsi="PT Astra Serif"/>
          <w:sz w:val="28"/>
          <w:szCs w:val="28"/>
        </w:rPr>
        <w:t>е</w:t>
      </w:r>
      <w:r w:rsidR="00D82840" w:rsidRPr="003630CC">
        <w:rPr>
          <w:rFonts w:ascii="PT Astra Serif" w:hAnsi="PT Astra Serif"/>
          <w:sz w:val="28"/>
          <w:szCs w:val="28"/>
        </w:rPr>
        <w:t xml:space="preserve"> 9</w:t>
      </w:r>
      <w:r w:rsidRPr="003630CC">
        <w:rPr>
          <w:rFonts w:ascii="PT Astra Serif" w:hAnsi="PT Astra Serif"/>
          <w:sz w:val="28"/>
          <w:szCs w:val="28"/>
        </w:rPr>
        <w:t>:</w:t>
      </w:r>
    </w:p>
    <w:p w:rsidR="009D47FA" w:rsidRPr="003630CC" w:rsidRDefault="009D47FA" w:rsidP="009D47FA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 xml:space="preserve">а) в </w:t>
      </w:r>
      <w:r w:rsidR="00D82840" w:rsidRPr="003630CC">
        <w:rPr>
          <w:rFonts w:ascii="PT Astra Serif" w:hAnsi="PT Astra Serif"/>
          <w:sz w:val="28"/>
          <w:szCs w:val="28"/>
        </w:rPr>
        <w:t xml:space="preserve">абзаце </w:t>
      </w:r>
      <w:r w:rsidRPr="003630CC">
        <w:rPr>
          <w:rFonts w:ascii="PT Astra Serif" w:hAnsi="PT Astra Serif"/>
          <w:sz w:val="28"/>
          <w:szCs w:val="28"/>
        </w:rPr>
        <w:t>четырнадцатом слово «налоговых» заменить словом «неналоговых»;</w:t>
      </w:r>
    </w:p>
    <w:p w:rsidR="00D82840" w:rsidRPr="003630CC" w:rsidRDefault="009D47FA" w:rsidP="009D47FA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 xml:space="preserve">б) в абзаце шестнадцатом слово «налоговых» заменить словом «неналоговых», слова «в </w:t>
      </w:r>
      <w:r w:rsidRPr="003630CC">
        <w:rPr>
          <w:rFonts w:ascii="PT Astra Serif" w:hAnsi="PT Astra Serif"/>
          <w:sz w:val="28"/>
          <w:szCs w:val="28"/>
          <w:lang w:val="en-US"/>
        </w:rPr>
        <w:t>k</w:t>
      </w:r>
      <w:r w:rsidRPr="003630CC">
        <w:rPr>
          <w:rFonts w:ascii="PT Astra Serif" w:hAnsi="PT Astra Serif"/>
          <w:sz w:val="28"/>
          <w:szCs w:val="28"/>
        </w:rPr>
        <w:t>-м году» заменить словами «на текущий финансовый год»;</w:t>
      </w:r>
    </w:p>
    <w:p w:rsidR="009D47FA" w:rsidRPr="003630CC" w:rsidRDefault="009D47FA" w:rsidP="00D82840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 xml:space="preserve">в) дополнить абзацем </w:t>
      </w:r>
      <w:r w:rsidR="00E76740" w:rsidRPr="003630CC">
        <w:rPr>
          <w:rFonts w:ascii="PT Astra Serif" w:hAnsi="PT Astra Serif"/>
          <w:sz w:val="28"/>
          <w:szCs w:val="28"/>
        </w:rPr>
        <w:t xml:space="preserve">семнадцатым </w:t>
      </w:r>
      <w:r w:rsidRPr="003630CC">
        <w:rPr>
          <w:rFonts w:ascii="PT Astra Serif" w:hAnsi="PT Astra Serif"/>
          <w:sz w:val="28"/>
          <w:szCs w:val="28"/>
        </w:rPr>
        <w:t>следующего содержания:</w:t>
      </w:r>
    </w:p>
    <w:p w:rsidR="00D82840" w:rsidRPr="003630CC" w:rsidRDefault="00D82840" w:rsidP="00D82840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>«</w:t>
      </w:r>
      <w:r w:rsidR="00AC5EE6" w:rsidRPr="003630CC">
        <w:rPr>
          <w:rFonts w:ascii="PT Astra Serif" w:hAnsi="PT Astra Serif"/>
          <w:sz w:val="28"/>
          <w:szCs w:val="28"/>
        </w:rPr>
        <w:t xml:space="preserve">В случае </w:t>
      </w:r>
      <w:r w:rsidR="00AC5EE6">
        <w:rPr>
          <w:rFonts w:ascii="PT Astra Serif" w:hAnsi="PT Astra Serif"/>
          <w:sz w:val="28"/>
          <w:szCs w:val="28"/>
        </w:rPr>
        <w:t>объединения всех поселений, входивших в состав муниципального района Ульяновской области, и образования на их территориях муниципального округа Ульяновской области</w:t>
      </w:r>
      <w:r w:rsidR="00251A50" w:rsidRPr="003630CC">
        <w:rPr>
          <w:rFonts w:ascii="PT Astra Serif" w:hAnsi="PT Astra Serif"/>
          <w:sz w:val="28"/>
          <w:szCs w:val="28"/>
        </w:rPr>
        <w:t xml:space="preserve"> </w:t>
      </w:r>
      <w:r w:rsidRPr="003630CC">
        <w:rPr>
          <w:rFonts w:ascii="PT Astra Serif" w:hAnsi="PT Astra Serif"/>
          <w:sz w:val="28"/>
          <w:szCs w:val="28"/>
        </w:rPr>
        <w:t xml:space="preserve">для определения </w:t>
      </w:r>
      <w:r w:rsidR="00443FFC" w:rsidRPr="003630CC">
        <w:rPr>
          <w:rFonts w:ascii="PT Astra Serif" w:hAnsi="PT Astra Serif"/>
          <w:sz w:val="28"/>
          <w:szCs w:val="28"/>
        </w:rPr>
        <w:t xml:space="preserve">прогнозируемого </w:t>
      </w:r>
      <w:r w:rsidR="00443FFC" w:rsidRPr="003630CC">
        <w:rPr>
          <w:rFonts w:ascii="PT Astra Serif" w:hAnsi="PT Astra Serif"/>
          <w:sz w:val="28"/>
          <w:szCs w:val="28"/>
        </w:rPr>
        <w:lastRenderedPageBreak/>
        <w:t xml:space="preserve">объёма </w:t>
      </w:r>
      <w:r w:rsidR="007C1F54" w:rsidRPr="003630CC">
        <w:rPr>
          <w:rFonts w:ascii="PT Astra Serif" w:hAnsi="PT Astra Serif"/>
          <w:sz w:val="28"/>
          <w:szCs w:val="28"/>
        </w:rPr>
        <w:t>доходов</w:t>
      </w:r>
      <w:r w:rsidR="00443FFC" w:rsidRPr="003630CC">
        <w:rPr>
          <w:rFonts w:ascii="PT Astra Serif" w:hAnsi="PT Astra Serif"/>
          <w:sz w:val="28"/>
          <w:szCs w:val="28"/>
        </w:rPr>
        <w:t xml:space="preserve"> </w:t>
      </w:r>
      <w:r w:rsidRPr="003630CC">
        <w:rPr>
          <w:rFonts w:ascii="PT Astra Serif" w:hAnsi="PT Astra Serif"/>
          <w:sz w:val="28"/>
          <w:szCs w:val="28"/>
        </w:rPr>
        <w:t xml:space="preserve">бюджета </w:t>
      </w:r>
      <w:r w:rsidR="00AC5EE6">
        <w:rPr>
          <w:rFonts w:ascii="PT Astra Serif" w:hAnsi="PT Astra Serif"/>
          <w:sz w:val="28"/>
          <w:szCs w:val="28"/>
        </w:rPr>
        <w:t>такого</w:t>
      </w:r>
      <w:r w:rsidR="009D47FA" w:rsidRPr="003630CC">
        <w:rPr>
          <w:rFonts w:ascii="PT Astra Serif" w:hAnsi="PT Astra Serif"/>
          <w:sz w:val="28"/>
          <w:szCs w:val="28"/>
        </w:rPr>
        <w:t xml:space="preserve"> муниципального</w:t>
      </w:r>
      <w:r w:rsidR="007470AB">
        <w:rPr>
          <w:rFonts w:ascii="PT Astra Serif" w:hAnsi="PT Astra Serif"/>
          <w:sz w:val="28"/>
          <w:szCs w:val="28"/>
        </w:rPr>
        <w:t xml:space="preserve"> </w:t>
      </w:r>
      <w:r w:rsidR="003630CC" w:rsidRPr="003630CC">
        <w:rPr>
          <w:rFonts w:ascii="PT Astra Serif" w:hAnsi="PT Astra Serif"/>
          <w:sz w:val="28"/>
          <w:szCs w:val="28"/>
        </w:rPr>
        <w:t>округа</w:t>
      </w:r>
      <w:r w:rsidR="009D47FA" w:rsidRPr="003630CC">
        <w:rPr>
          <w:rFonts w:ascii="PT Astra Serif" w:hAnsi="PT Astra Serif"/>
          <w:sz w:val="28"/>
          <w:szCs w:val="28"/>
        </w:rPr>
        <w:t xml:space="preserve"> на текущий финансовый год </w:t>
      </w:r>
      <w:r w:rsidR="007C1F54" w:rsidRPr="003630CC">
        <w:rPr>
          <w:rFonts w:ascii="PT Astra Serif" w:hAnsi="PT Astra Serif"/>
          <w:sz w:val="28"/>
          <w:szCs w:val="28"/>
        </w:rPr>
        <w:t>у</w:t>
      </w:r>
      <w:r w:rsidRPr="003630CC">
        <w:rPr>
          <w:rFonts w:ascii="PT Astra Serif" w:hAnsi="PT Astra Serif"/>
          <w:sz w:val="28"/>
          <w:szCs w:val="28"/>
        </w:rPr>
        <w:t xml:space="preserve">читывается </w:t>
      </w:r>
      <w:r w:rsidR="009363F9">
        <w:rPr>
          <w:rFonts w:ascii="PT Astra Serif" w:hAnsi="PT Astra Serif"/>
          <w:sz w:val="28"/>
          <w:szCs w:val="28"/>
        </w:rPr>
        <w:t>совокупный</w:t>
      </w:r>
      <w:r w:rsidRPr="003630CC">
        <w:rPr>
          <w:rFonts w:ascii="PT Astra Serif" w:hAnsi="PT Astra Serif"/>
          <w:sz w:val="28"/>
          <w:szCs w:val="28"/>
        </w:rPr>
        <w:t xml:space="preserve"> объём </w:t>
      </w:r>
      <w:r w:rsidR="009D47FA" w:rsidRPr="003630CC">
        <w:rPr>
          <w:rFonts w:ascii="PT Astra Serif" w:hAnsi="PT Astra Serif"/>
          <w:sz w:val="28"/>
          <w:szCs w:val="28"/>
        </w:rPr>
        <w:t>доходов</w:t>
      </w:r>
      <w:r w:rsidR="003630CC" w:rsidRPr="003630CC">
        <w:rPr>
          <w:rFonts w:ascii="PT Astra Serif" w:hAnsi="PT Astra Serif"/>
          <w:sz w:val="28"/>
          <w:szCs w:val="28"/>
        </w:rPr>
        <w:t xml:space="preserve"> </w:t>
      </w:r>
      <w:r w:rsidRPr="003630CC">
        <w:rPr>
          <w:rFonts w:ascii="PT Astra Serif" w:hAnsi="PT Astra Serif"/>
          <w:sz w:val="28"/>
          <w:szCs w:val="28"/>
        </w:rPr>
        <w:t>бюджет</w:t>
      </w:r>
      <w:r w:rsidR="003630CC" w:rsidRPr="003630CC">
        <w:rPr>
          <w:rFonts w:ascii="PT Astra Serif" w:hAnsi="PT Astra Serif"/>
          <w:sz w:val="28"/>
          <w:szCs w:val="28"/>
        </w:rPr>
        <w:t xml:space="preserve">ов </w:t>
      </w:r>
      <w:r w:rsidR="007470AB">
        <w:rPr>
          <w:rFonts w:ascii="PT Astra Serif" w:hAnsi="PT Astra Serif"/>
          <w:sz w:val="28"/>
          <w:szCs w:val="28"/>
        </w:rPr>
        <w:t xml:space="preserve">упразднённых </w:t>
      </w:r>
      <w:r w:rsidR="007470AB" w:rsidRPr="003630CC">
        <w:rPr>
          <w:rFonts w:ascii="PT Astra Serif" w:hAnsi="PT Astra Serif"/>
          <w:sz w:val="28"/>
          <w:szCs w:val="28"/>
        </w:rPr>
        <w:t>муниципальн</w:t>
      </w:r>
      <w:r w:rsidR="009363F9">
        <w:rPr>
          <w:rFonts w:ascii="PT Astra Serif" w:hAnsi="PT Astra Serif"/>
          <w:sz w:val="28"/>
          <w:szCs w:val="28"/>
        </w:rPr>
        <w:t>ого</w:t>
      </w:r>
      <w:r w:rsidR="007470AB" w:rsidRPr="003630CC">
        <w:rPr>
          <w:rFonts w:ascii="PT Astra Serif" w:hAnsi="PT Astra Serif"/>
          <w:sz w:val="28"/>
          <w:szCs w:val="28"/>
        </w:rPr>
        <w:t xml:space="preserve"> райо</w:t>
      </w:r>
      <w:r w:rsidR="007470AB">
        <w:rPr>
          <w:rFonts w:ascii="PT Astra Serif" w:hAnsi="PT Astra Serif"/>
          <w:sz w:val="28"/>
          <w:szCs w:val="28"/>
        </w:rPr>
        <w:t>н</w:t>
      </w:r>
      <w:r w:rsidR="009363F9">
        <w:rPr>
          <w:rFonts w:ascii="PT Astra Serif" w:hAnsi="PT Astra Serif"/>
          <w:sz w:val="28"/>
          <w:szCs w:val="28"/>
        </w:rPr>
        <w:t>а Ульяновской области</w:t>
      </w:r>
      <w:r w:rsidR="007470AB">
        <w:rPr>
          <w:rFonts w:ascii="PT Astra Serif" w:hAnsi="PT Astra Serif"/>
          <w:sz w:val="28"/>
          <w:szCs w:val="28"/>
        </w:rPr>
        <w:t xml:space="preserve"> и </w:t>
      </w:r>
      <w:r w:rsidR="009363F9">
        <w:rPr>
          <w:rFonts w:ascii="PT Astra Serif" w:hAnsi="PT Astra Serif"/>
          <w:sz w:val="28"/>
          <w:szCs w:val="28"/>
        </w:rPr>
        <w:t xml:space="preserve">входивших в его состав </w:t>
      </w:r>
      <w:r w:rsidR="007470AB">
        <w:rPr>
          <w:rFonts w:ascii="PT Astra Serif" w:hAnsi="PT Astra Serif"/>
          <w:sz w:val="28"/>
          <w:szCs w:val="28"/>
        </w:rPr>
        <w:t>поселений</w:t>
      </w:r>
      <w:r w:rsidR="00443FFC" w:rsidRPr="003630CC">
        <w:rPr>
          <w:rFonts w:ascii="PT Astra Serif" w:hAnsi="PT Astra Serif"/>
          <w:sz w:val="28"/>
          <w:szCs w:val="28"/>
        </w:rPr>
        <w:t>.».</w:t>
      </w:r>
    </w:p>
    <w:p w:rsidR="00D82840" w:rsidRPr="003630CC" w:rsidRDefault="00D82840" w:rsidP="00D82840">
      <w:pPr>
        <w:pStyle w:val="ad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30CC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97060" w:rsidRDefault="00197060" w:rsidP="00197060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97060" w:rsidRPr="00197060" w:rsidRDefault="00197060" w:rsidP="00197060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35398E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proofErr w:type="gramStart"/>
      <w:r w:rsidRPr="00871369">
        <w:rPr>
          <w:rFonts w:ascii="PT Astra Serif" w:hAnsi="PT Astra Serif"/>
          <w:bCs/>
        </w:rPr>
        <w:t>Председател</w:t>
      </w:r>
      <w:r w:rsidR="005F5381">
        <w:rPr>
          <w:rFonts w:ascii="PT Astra Serif" w:hAnsi="PT Astra Serif"/>
          <w:bCs/>
        </w:rPr>
        <w:t>ь</w:t>
      </w:r>
      <w:r w:rsidRPr="00871369">
        <w:rPr>
          <w:rFonts w:ascii="PT Astra Serif" w:hAnsi="PT Astra Serif"/>
          <w:bCs/>
        </w:rPr>
        <w:t xml:space="preserve">  </w:t>
      </w:r>
      <w:r w:rsidRPr="00871369">
        <w:rPr>
          <w:rFonts w:ascii="PT Astra Serif" w:hAnsi="PT Astra Serif"/>
          <w:bCs/>
        </w:rPr>
        <w:br/>
        <w:t>Правительства</w:t>
      </w:r>
      <w:proofErr w:type="gramEnd"/>
      <w:r w:rsidRPr="00871369">
        <w:rPr>
          <w:rFonts w:ascii="PT Astra Serif" w:hAnsi="PT Astra Serif"/>
          <w:bCs/>
        </w:rPr>
        <w:t xml:space="preserve">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="00D53399">
        <w:rPr>
          <w:rFonts w:ascii="PT Astra Serif" w:hAnsi="PT Astra Serif"/>
          <w:bCs/>
        </w:rPr>
        <w:t xml:space="preserve">      </w:t>
      </w:r>
      <w:proofErr w:type="spellStart"/>
      <w:r w:rsidR="00D53399">
        <w:rPr>
          <w:rFonts w:ascii="PT Astra Serif" w:hAnsi="PT Astra Serif"/>
          <w:bCs/>
        </w:rPr>
        <w:t>Г.С.Спирчагов</w:t>
      </w:r>
      <w:proofErr w:type="spellEnd"/>
    </w:p>
    <w:p w:rsidR="00D265E2" w:rsidRPr="00871369" w:rsidRDefault="00D265E2" w:rsidP="00745E60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</w:p>
    <w:sectPr w:rsidR="00D265E2" w:rsidRPr="00871369" w:rsidSect="00197060">
      <w:headerReference w:type="even" r:id="rId8"/>
      <w:headerReference w:type="default" r:id="rId9"/>
      <w:pgSz w:w="11907" w:h="16840" w:code="9"/>
      <w:pgMar w:top="1134" w:right="567" w:bottom="1560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77" w:rsidRDefault="00AE6177">
      <w:r>
        <w:separator/>
      </w:r>
    </w:p>
  </w:endnote>
  <w:endnote w:type="continuationSeparator" w:id="0">
    <w:p w:rsidR="00AE6177" w:rsidRDefault="00AE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77" w:rsidRDefault="00AE6177">
      <w:r>
        <w:separator/>
      </w:r>
    </w:p>
  </w:footnote>
  <w:footnote w:type="continuationSeparator" w:id="0">
    <w:p w:rsidR="00AE6177" w:rsidRDefault="00AE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77" w:rsidRDefault="00767C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6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177" w:rsidRDefault="00AE61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77" w:rsidRPr="00DF3C78" w:rsidRDefault="00767C3E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AE6177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674C0D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57F40577"/>
    <w:multiLevelType w:val="hybridMultilevel"/>
    <w:tmpl w:val="8528BC36"/>
    <w:lvl w:ilvl="0" w:tplc="04C41D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1820B3"/>
    <w:multiLevelType w:val="hybridMultilevel"/>
    <w:tmpl w:val="B156A8D6"/>
    <w:lvl w:ilvl="0" w:tplc="097405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54"/>
    <w:rsid w:val="0000430B"/>
    <w:rsid w:val="00011E9F"/>
    <w:rsid w:val="00014BF2"/>
    <w:rsid w:val="000156AF"/>
    <w:rsid w:val="000313BF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174FA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2D40"/>
    <w:rsid w:val="00176DDE"/>
    <w:rsid w:val="00187EF6"/>
    <w:rsid w:val="00190C0E"/>
    <w:rsid w:val="00197060"/>
    <w:rsid w:val="001A14EE"/>
    <w:rsid w:val="001A306E"/>
    <w:rsid w:val="001A59B6"/>
    <w:rsid w:val="001A5F84"/>
    <w:rsid w:val="001B0FF7"/>
    <w:rsid w:val="001F2D0E"/>
    <w:rsid w:val="001F615F"/>
    <w:rsid w:val="002024F9"/>
    <w:rsid w:val="0020294A"/>
    <w:rsid w:val="002343BC"/>
    <w:rsid w:val="002444F0"/>
    <w:rsid w:val="00250130"/>
    <w:rsid w:val="00251580"/>
    <w:rsid w:val="00251A50"/>
    <w:rsid w:val="00251A9C"/>
    <w:rsid w:val="00257D94"/>
    <w:rsid w:val="00262CBF"/>
    <w:rsid w:val="00267A19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30CC"/>
    <w:rsid w:val="00365C6E"/>
    <w:rsid w:val="003664C3"/>
    <w:rsid w:val="003708AD"/>
    <w:rsid w:val="003718A3"/>
    <w:rsid w:val="00372504"/>
    <w:rsid w:val="003855C9"/>
    <w:rsid w:val="00397674"/>
    <w:rsid w:val="003C4F22"/>
    <w:rsid w:val="003E453E"/>
    <w:rsid w:val="003E5F8A"/>
    <w:rsid w:val="003F119F"/>
    <w:rsid w:val="00405E93"/>
    <w:rsid w:val="00420513"/>
    <w:rsid w:val="00420C4A"/>
    <w:rsid w:val="0042658D"/>
    <w:rsid w:val="00431602"/>
    <w:rsid w:val="004343DF"/>
    <w:rsid w:val="00437CE8"/>
    <w:rsid w:val="00443FFC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5F5381"/>
    <w:rsid w:val="00616501"/>
    <w:rsid w:val="00627314"/>
    <w:rsid w:val="00635B7F"/>
    <w:rsid w:val="00635D06"/>
    <w:rsid w:val="00650E89"/>
    <w:rsid w:val="006535E0"/>
    <w:rsid w:val="00654807"/>
    <w:rsid w:val="00654DED"/>
    <w:rsid w:val="0065778E"/>
    <w:rsid w:val="006646B4"/>
    <w:rsid w:val="0066604E"/>
    <w:rsid w:val="0067424F"/>
    <w:rsid w:val="00674C0D"/>
    <w:rsid w:val="006A5907"/>
    <w:rsid w:val="006C71EB"/>
    <w:rsid w:val="006D21D4"/>
    <w:rsid w:val="006E5E38"/>
    <w:rsid w:val="006E7DED"/>
    <w:rsid w:val="00706834"/>
    <w:rsid w:val="0070692F"/>
    <w:rsid w:val="00730726"/>
    <w:rsid w:val="00737503"/>
    <w:rsid w:val="00744142"/>
    <w:rsid w:val="00745E60"/>
    <w:rsid w:val="007470AB"/>
    <w:rsid w:val="00762395"/>
    <w:rsid w:val="00766ACD"/>
    <w:rsid w:val="00767C3E"/>
    <w:rsid w:val="00767DC2"/>
    <w:rsid w:val="00772475"/>
    <w:rsid w:val="007844B6"/>
    <w:rsid w:val="007C1F54"/>
    <w:rsid w:val="007C3998"/>
    <w:rsid w:val="007D0DF3"/>
    <w:rsid w:val="007D1BB7"/>
    <w:rsid w:val="007F1A95"/>
    <w:rsid w:val="007F6A06"/>
    <w:rsid w:val="00806E09"/>
    <w:rsid w:val="00810C10"/>
    <w:rsid w:val="00833469"/>
    <w:rsid w:val="00834E50"/>
    <w:rsid w:val="00837B1F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8F0F2E"/>
    <w:rsid w:val="00905703"/>
    <w:rsid w:val="00910D36"/>
    <w:rsid w:val="00922BB1"/>
    <w:rsid w:val="00934AB8"/>
    <w:rsid w:val="009363F9"/>
    <w:rsid w:val="00941170"/>
    <w:rsid w:val="00954D25"/>
    <w:rsid w:val="009571ED"/>
    <w:rsid w:val="009608E7"/>
    <w:rsid w:val="00971A32"/>
    <w:rsid w:val="00980554"/>
    <w:rsid w:val="00982AB3"/>
    <w:rsid w:val="00993646"/>
    <w:rsid w:val="00996623"/>
    <w:rsid w:val="009C24A3"/>
    <w:rsid w:val="009C30C1"/>
    <w:rsid w:val="009C4501"/>
    <w:rsid w:val="009D3940"/>
    <w:rsid w:val="009D47FA"/>
    <w:rsid w:val="009F2608"/>
    <w:rsid w:val="009F42D3"/>
    <w:rsid w:val="009F6417"/>
    <w:rsid w:val="00A0003A"/>
    <w:rsid w:val="00A01F86"/>
    <w:rsid w:val="00A0341F"/>
    <w:rsid w:val="00A1269F"/>
    <w:rsid w:val="00A1669D"/>
    <w:rsid w:val="00A368C4"/>
    <w:rsid w:val="00A37C0B"/>
    <w:rsid w:val="00A50AFB"/>
    <w:rsid w:val="00A5239B"/>
    <w:rsid w:val="00A60417"/>
    <w:rsid w:val="00A62889"/>
    <w:rsid w:val="00A71D30"/>
    <w:rsid w:val="00A86B6E"/>
    <w:rsid w:val="00A95BB8"/>
    <w:rsid w:val="00AA37D1"/>
    <w:rsid w:val="00AA738F"/>
    <w:rsid w:val="00AB2CF1"/>
    <w:rsid w:val="00AC3061"/>
    <w:rsid w:val="00AC5806"/>
    <w:rsid w:val="00AC5EE6"/>
    <w:rsid w:val="00AD0E67"/>
    <w:rsid w:val="00AE03EC"/>
    <w:rsid w:val="00AE5558"/>
    <w:rsid w:val="00AE6177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1727"/>
    <w:rsid w:val="00BC4783"/>
    <w:rsid w:val="00BC4F44"/>
    <w:rsid w:val="00BC58B1"/>
    <w:rsid w:val="00BD4DBE"/>
    <w:rsid w:val="00BD529A"/>
    <w:rsid w:val="00BE10D5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1536"/>
    <w:rsid w:val="00C92F19"/>
    <w:rsid w:val="00CA2750"/>
    <w:rsid w:val="00CA3FF8"/>
    <w:rsid w:val="00CB6B09"/>
    <w:rsid w:val="00CC54DE"/>
    <w:rsid w:val="00CD0029"/>
    <w:rsid w:val="00CE154D"/>
    <w:rsid w:val="00CE31CB"/>
    <w:rsid w:val="00D265E2"/>
    <w:rsid w:val="00D44305"/>
    <w:rsid w:val="00D5173F"/>
    <w:rsid w:val="00D53399"/>
    <w:rsid w:val="00D55CF8"/>
    <w:rsid w:val="00D60770"/>
    <w:rsid w:val="00D70C71"/>
    <w:rsid w:val="00D71D01"/>
    <w:rsid w:val="00D761EF"/>
    <w:rsid w:val="00D82840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76740"/>
    <w:rsid w:val="00E856CF"/>
    <w:rsid w:val="00EF1CD3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F30D18A1-0FCE-40D3-93CC-D009BC4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71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313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18EFC-834A-47DC-AD25-9955EADD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76</TotalTime>
  <Pages>2</Pages>
  <Words>285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U50</cp:lastModifiedBy>
  <cp:revision>6</cp:revision>
  <cp:lastPrinted>2025-10-22T06:08:00Z</cp:lastPrinted>
  <dcterms:created xsi:type="dcterms:W3CDTF">2025-10-03T08:06:00Z</dcterms:created>
  <dcterms:modified xsi:type="dcterms:W3CDTF">2025-10-22T06:08:00Z</dcterms:modified>
</cp:coreProperties>
</file>