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tblpX="108" w:tblpY="-945"/>
        <w:tblW w:w="9645" w:type="dxa"/>
        <w:tblLayout w:type="fixed"/>
        <w:tblLook w:val="01E0" w:firstRow="1" w:lastRow="1" w:firstColumn="1" w:lastColumn="1" w:noHBand="0" w:noVBand="0"/>
      </w:tblPr>
      <w:tblGrid>
        <w:gridCol w:w="9645"/>
      </w:tblGrid>
      <w:tr w:rsidR="002D7E85" w:rsidRPr="002D7E85" w:rsidTr="002D7E85">
        <w:trPr>
          <w:cantSplit/>
          <w:trHeight w:val="1023"/>
        </w:trPr>
        <w:tc>
          <w:tcPr>
            <w:tcW w:w="9645" w:type="dxa"/>
            <w:vAlign w:val="center"/>
            <w:hideMark/>
          </w:tcPr>
          <w:p w:rsidR="000D0FAE" w:rsidRPr="002D7E85" w:rsidRDefault="000D0FAE" w:rsidP="00D93FC3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FFFFFF" w:themeColor="background1"/>
                <w:sz w:val="28"/>
                <w:szCs w:val="28"/>
              </w:rPr>
            </w:pPr>
            <w:r w:rsidRPr="002D7E85">
              <w:rPr>
                <w:rFonts w:ascii="PT Astra Serif" w:eastAsia="Times New Roman" w:hAnsi="PT Astra Serif" w:cs="Times New Roman"/>
                <w:b/>
                <w:color w:val="FFFFFF" w:themeColor="background1"/>
                <w:sz w:val="28"/>
                <w:szCs w:val="28"/>
              </w:rPr>
              <w:t>ПРОЕКТ</w:t>
            </w:r>
          </w:p>
        </w:tc>
      </w:tr>
      <w:tr w:rsidR="002D7E85" w:rsidRPr="002D7E85" w:rsidTr="002D7E85">
        <w:trPr>
          <w:cantSplit/>
          <w:trHeight w:val="1821"/>
        </w:trPr>
        <w:tc>
          <w:tcPr>
            <w:tcW w:w="9645" w:type="dxa"/>
            <w:vAlign w:val="center"/>
          </w:tcPr>
          <w:p w:rsidR="000D0FAE" w:rsidRPr="002D7E85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FFFFFF" w:themeColor="background1"/>
                <w:sz w:val="32"/>
                <w:szCs w:val="32"/>
              </w:rPr>
            </w:pPr>
            <w:r w:rsidRPr="002D7E85">
              <w:rPr>
                <w:rFonts w:ascii="PT Astra Serif" w:eastAsia="Calibri" w:hAnsi="PT Astra Serif" w:cs="Times New Roman"/>
                <w:b/>
                <w:smallCaps/>
                <w:color w:val="FFFFFF" w:themeColor="background1"/>
                <w:sz w:val="32"/>
                <w:szCs w:val="32"/>
              </w:rPr>
              <w:t xml:space="preserve">Министерство просвещения и воспитания </w:t>
            </w:r>
          </w:p>
          <w:p w:rsidR="00141F44" w:rsidRPr="002D7E85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mallCaps/>
                <w:color w:val="FFFFFF" w:themeColor="background1"/>
                <w:sz w:val="32"/>
                <w:szCs w:val="32"/>
              </w:rPr>
            </w:pPr>
            <w:r w:rsidRPr="002D7E85">
              <w:rPr>
                <w:rFonts w:ascii="PT Astra Serif" w:eastAsia="Calibri" w:hAnsi="PT Astra Serif" w:cs="Times New Roman"/>
                <w:b/>
                <w:smallCaps/>
                <w:color w:val="FFFFFF" w:themeColor="background1"/>
                <w:sz w:val="32"/>
                <w:szCs w:val="32"/>
              </w:rPr>
              <w:t>Ульяновской области</w:t>
            </w:r>
          </w:p>
          <w:p w:rsidR="000D0FAE" w:rsidRPr="002D7E85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color w:val="FFFFFF" w:themeColor="background1"/>
                <w:sz w:val="36"/>
                <w:szCs w:val="36"/>
              </w:rPr>
            </w:pPr>
            <w:r w:rsidRPr="002D7E85">
              <w:rPr>
                <w:rFonts w:ascii="PT Astra Serif" w:eastAsia="Calibri" w:hAnsi="PT Astra Serif" w:cs="Times New Roman"/>
                <w:b/>
                <w:color w:val="FFFFFF" w:themeColor="background1"/>
                <w:sz w:val="36"/>
                <w:szCs w:val="36"/>
              </w:rPr>
              <w:t>ПРИКАЗ</w:t>
            </w:r>
          </w:p>
        </w:tc>
      </w:tr>
      <w:tr w:rsidR="002D7E85" w:rsidRPr="002D7E85" w:rsidTr="002D7E85">
        <w:trPr>
          <w:cantSplit/>
          <w:trHeight w:val="578"/>
        </w:trPr>
        <w:tc>
          <w:tcPr>
            <w:tcW w:w="9645" w:type="dxa"/>
          </w:tcPr>
          <w:p w:rsidR="00D93FC3" w:rsidRDefault="00D93FC3" w:rsidP="00D93FC3">
            <w:pPr>
              <w:tabs>
                <w:tab w:val="left" w:pos="7965"/>
              </w:tabs>
              <w:spacing w:after="0" w:line="240" w:lineRule="auto"/>
              <w:rPr>
                <w:rFonts w:ascii="PT Astra Serif" w:eastAsia="Calibri" w:hAnsi="PT Astra Serif" w:cs="Times New Roman"/>
                <w:color w:val="FFFFFF" w:themeColor="background1"/>
                <w:lang w:val="en-US"/>
              </w:rPr>
            </w:pPr>
          </w:p>
          <w:p w:rsidR="002D7E85" w:rsidRDefault="002D7E85" w:rsidP="00D93FC3">
            <w:pPr>
              <w:tabs>
                <w:tab w:val="left" w:pos="7965"/>
              </w:tabs>
              <w:spacing w:after="0" w:line="240" w:lineRule="auto"/>
              <w:rPr>
                <w:rFonts w:ascii="PT Astra Serif" w:eastAsia="Calibri" w:hAnsi="PT Astra Serif" w:cs="Times New Roman"/>
                <w:color w:val="FFFFFF" w:themeColor="background1"/>
                <w:lang w:val="en-US"/>
              </w:rPr>
            </w:pPr>
          </w:p>
          <w:p w:rsidR="002D7E85" w:rsidRPr="002D7E85" w:rsidRDefault="002D7E85" w:rsidP="00D93FC3">
            <w:pPr>
              <w:tabs>
                <w:tab w:val="left" w:pos="7965"/>
              </w:tabs>
              <w:spacing w:after="0" w:line="240" w:lineRule="auto"/>
              <w:rPr>
                <w:rFonts w:ascii="PT Astra Serif" w:eastAsia="Calibri" w:hAnsi="PT Astra Serif" w:cs="Times New Roman"/>
                <w:color w:val="FFFFFF" w:themeColor="background1"/>
                <w:lang w:val="en-US"/>
              </w:rPr>
            </w:pPr>
          </w:p>
          <w:p w:rsidR="000D0FAE" w:rsidRPr="002D7E85" w:rsidRDefault="000D0FAE" w:rsidP="00D93FC3">
            <w:pPr>
              <w:tabs>
                <w:tab w:val="left" w:pos="7965"/>
              </w:tabs>
              <w:spacing w:after="0" w:line="240" w:lineRule="auto"/>
              <w:rPr>
                <w:rFonts w:ascii="PT Astra Serif" w:eastAsia="Calibri" w:hAnsi="PT Astra Serif" w:cs="Times New Roman"/>
                <w:color w:val="FFFFFF" w:themeColor="background1"/>
              </w:rPr>
            </w:pPr>
            <w:r w:rsidRPr="002D7E85">
              <w:rPr>
                <w:rFonts w:ascii="PT Astra Serif" w:eastAsia="Calibri" w:hAnsi="PT Astra Serif" w:cs="Times New Roman"/>
                <w:color w:val="FFFFFF" w:themeColor="background1"/>
              </w:rPr>
              <w:tab/>
              <w:t>Экз.№___</w:t>
            </w:r>
            <w:r w:rsidRPr="002D7E85">
              <w:rPr>
                <w:rFonts w:ascii="PT Astra Serif" w:eastAsia="Calibri" w:hAnsi="PT Astra Serif" w:cs="Times New Roman"/>
                <w:color w:val="FFFFFF" w:themeColor="background1"/>
                <w:u w:val="single"/>
              </w:rPr>
              <w:t>__</w:t>
            </w:r>
            <w:r w:rsidRPr="002D7E85">
              <w:rPr>
                <w:rFonts w:ascii="PT Astra Serif" w:eastAsia="Calibri" w:hAnsi="PT Astra Serif" w:cs="Times New Roman"/>
                <w:color w:val="FFFFFF" w:themeColor="background1"/>
              </w:rPr>
              <w:t>__</w:t>
            </w:r>
          </w:p>
          <w:p w:rsidR="00D93FC3" w:rsidRPr="002D7E85" w:rsidRDefault="000D0FAE" w:rsidP="00D93FC3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FFFFFF" w:themeColor="background1"/>
              </w:rPr>
            </w:pPr>
            <w:proofErr w:type="spellStart"/>
            <w:r w:rsidRPr="002D7E85">
              <w:rPr>
                <w:rFonts w:ascii="PT Astra Serif" w:eastAsia="Calibri" w:hAnsi="PT Astra Serif" w:cs="Times New Roman"/>
                <w:color w:val="FFFFFF" w:themeColor="background1"/>
              </w:rPr>
              <w:t>г.Ульяновск</w:t>
            </w:r>
            <w:proofErr w:type="spellEnd"/>
          </w:p>
        </w:tc>
      </w:tr>
    </w:tbl>
    <w:p w:rsidR="00324862" w:rsidRPr="00E2433B" w:rsidRDefault="009E7A67" w:rsidP="009E7A67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2433B">
        <w:rPr>
          <w:rFonts w:ascii="PT Astra Serif" w:hAnsi="PT Astra Serif"/>
          <w:b/>
          <w:sz w:val="28"/>
          <w:szCs w:val="28"/>
        </w:rPr>
        <w:t>О внесении изменени</w:t>
      </w:r>
      <w:r w:rsidR="00782719" w:rsidRPr="00E2433B">
        <w:rPr>
          <w:rFonts w:ascii="PT Astra Serif" w:hAnsi="PT Astra Serif"/>
          <w:b/>
          <w:sz w:val="28"/>
          <w:szCs w:val="28"/>
        </w:rPr>
        <w:t>я</w:t>
      </w:r>
      <w:r w:rsidRPr="00E2433B">
        <w:rPr>
          <w:rFonts w:ascii="PT Astra Serif" w:hAnsi="PT Astra Serif"/>
          <w:b/>
          <w:sz w:val="28"/>
          <w:szCs w:val="28"/>
        </w:rPr>
        <w:t xml:space="preserve"> в приказ Министерства </w:t>
      </w:r>
      <w:r w:rsidR="00F56478" w:rsidRPr="00E2433B">
        <w:rPr>
          <w:rFonts w:ascii="PT Astra Serif" w:hAnsi="PT Astra Serif"/>
          <w:b/>
          <w:sz w:val="28"/>
          <w:szCs w:val="28"/>
        </w:rPr>
        <w:t>просвещения и воспитания</w:t>
      </w:r>
      <w:r w:rsidRPr="00E2433B">
        <w:rPr>
          <w:rFonts w:ascii="PT Astra Serif" w:hAnsi="PT Astra Serif"/>
          <w:b/>
          <w:sz w:val="28"/>
          <w:szCs w:val="28"/>
        </w:rPr>
        <w:t xml:space="preserve"> Ульяновской области от </w:t>
      </w:r>
      <w:r w:rsidR="00782719" w:rsidRPr="00E2433B">
        <w:rPr>
          <w:rFonts w:ascii="PT Astra Serif" w:hAnsi="PT Astra Serif"/>
          <w:b/>
          <w:sz w:val="28"/>
          <w:szCs w:val="28"/>
        </w:rPr>
        <w:t>09.10</w:t>
      </w:r>
      <w:r w:rsidRPr="00E2433B">
        <w:rPr>
          <w:rFonts w:ascii="PT Astra Serif" w:hAnsi="PT Astra Serif"/>
          <w:b/>
          <w:sz w:val="28"/>
          <w:szCs w:val="28"/>
        </w:rPr>
        <w:t>.20</w:t>
      </w:r>
      <w:r w:rsidR="00782719" w:rsidRPr="00E2433B">
        <w:rPr>
          <w:rFonts w:ascii="PT Astra Serif" w:hAnsi="PT Astra Serif"/>
          <w:b/>
          <w:sz w:val="28"/>
          <w:szCs w:val="28"/>
        </w:rPr>
        <w:t>23</w:t>
      </w:r>
      <w:r w:rsidR="009D2A2E" w:rsidRPr="00E2433B">
        <w:rPr>
          <w:rFonts w:ascii="PT Astra Serif" w:hAnsi="PT Astra Serif"/>
          <w:b/>
          <w:sz w:val="28"/>
          <w:szCs w:val="28"/>
        </w:rPr>
        <w:t xml:space="preserve"> № </w:t>
      </w:r>
      <w:r w:rsidR="00782719" w:rsidRPr="00E2433B">
        <w:rPr>
          <w:rFonts w:ascii="PT Astra Serif" w:hAnsi="PT Astra Serif"/>
          <w:b/>
          <w:sz w:val="28"/>
          <w:szCs w:val="28"/>
        </w:rPr>
        <w:t>15</w:t>
      </w:r>
    </w:p>
    <w:p w:rsidR="009E7A67" w:rsidRPr="00E2433B" w:rsidRDefault="009E7A67" w:rsidP="009E7A67">
      <w:pPr>
        <w:pStyle w:val="ConsPlusTitlePage"/>
        <w:jc w:val="center"/>
        <w:rPr>
          <w:rFonts w:ascii="PT Astra Serif" w:hAnsi="PT Astra Serif"/>
          <w:b/>
          <w:sz w:val="16"/>
          <w:szCs w:val="16"/>
        </w:rPr>
      </w:pPr>
    </w:p>
    <w:p w:rsidR="00D21000" w:rsidRPr="00E2433B" w:rsidRDefault="00D21000" w:rsidP="00F9540E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E2433B">
        <w:rPr>
          <w:rFonts w:ascii="PT Astra Serif" w:hAnsi="PT Astra Serif"/>
          <w:sz w:val="28"/>
          <w:szCs w:val="28"/>
        </w:rPr>
        <w:t>к</w:t>
      </w:r>
      <w:proofErr w:type="gramEnd"/>
      <w:r w:rsidRPr="00E2433B">
        <w:rPr>
          <w:rFonts w:ascii="PT Astra Serif" w:hAnsi="PT Astra Serif"/>
          <w:sz w:val="28"/>
          <w:szCs w:val="28"/>
        </w:rPr>
        <w:t xml:space="preserve"> а з ы в а ю:</w:t>
      </w:r>
    </w:p>
    <w:p w:rsidR="00782719" w:rsidRPr="00E2433B" w:rsidRDefault="009E7A67" w:rsidP="00F9540E">
      <w:pPr>
        <w:pStyle w:val="ConsPlusTitlePage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 xml:space="preserve">Внести </w:t>
      </w:r>
      <w:r w:rsidR="00E92A0B" w:rsidRPr="00E2433B">
        <w:rPr>
          <w:rFonts w:ascii="PT Astra Serif" w:hAnsi="PT Astra Serif"/>
          <w:sz w:val="28"/>
          <w:szCs w:val="28"/>
        </w:rPr>
        <w:t xml:space="preserve">в </w:t>
      </w:r>
      <w:r w:rsidR="00782719" w:rsidRPr="00E2433B">
        <w:rPr>
          <w:rFonts w:ascii="PT Astra Serif" w:hAnsi="PT Astra Serif"/>
          <w:sz w:val="28"/>
          <w:szCs w:val="28"/>
        </w:rPr>
        <w:t>перечень должностей государственной гражданской службы, при замещении которых государственные гражданские служащие Министерства просвещения и воспитания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утверждённый</w:t>
      </w:r>
      <w:r w:rsidR="00F56478" w:rsidRPr="00E2433B">
        <w:rPr>
          <w:rFonts w:ascii="PT Astra Serif" w:hAnsi="PT Astra Serif"/>
          <w:sz w:val="28"/>
          <w:szCs w:val="28"/>
        </w:rPr>
        <w:t xml:space="preserve"> </w:t>
      </w:r>
      <w:r w:rsidRPr="00E2433B">
        <w:rPr>
          <w:rFonts w:ascii="PT Astra Serif" w:hAnsi="PT Astra Serif"/>
          <w:sz w:val="28"/>
          <w:szCs w:val="28"/>
        </w:rPr>
        <w:t>приказ</w:t>
      </w:r>
      <w:r w:rsidR="00F56478" w:rsidRPr="00E2433B">
        <w:rPr>
          <w:rFonts w:ascii="PT Astra Serif" w:hAnsi="PT Astra Serif"/>
          <w:sz w:val="28"/>
          <w:szCs w:val="28"/>
        </w:rPr>
        <w:t>ом</w:t>
      </w:r>
      <w:r w:rsidRPr="00E2433B">
        <w:rPr>
          <w:rFonts w:ascii="PT Astra Serif" w:hAnsi="PT Astra Serif"/>
          <w:sz w:val="28"/>
          <w:szCs w:val="28"/>
        </w:rPr>
        <w:t xml:space="preserve"> Министерства </w:t>
      </w:r>
      <w:r w:rsidR="00782719" w:rsidRPr="00E2433B">
        <w:rPr>
          <w:rFonts w:ascii="PT Astra Serif" w:hAnsi="PT Astra Serif"/>
          <w:sz w:val="28"/>
          <w:szCs w:val="28"/>
        </w:rPr>
        <w:t>просвещения и воспитания Ульяновской области от 09.10.2023 № 15 «Об утверждении перечня должностей государственной гражданской службы, при замещении которых государственные гражданские служащие Министерства просвещения и воспитания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A61C5B" w:rsidRPr="00E2433B">
        <w:rPr>
          <w:rFonts w:ascii="PT Astra Serif" w:hAnsi="PT Astra Serif"/>
          <w:sz w:val="28"/>
          <w:szCs w:val="28"/>
        </w:rPr>
        <w:t>,</w:t>
      </w:r>
      <w:r w:rsidR="00F56478" w:rsidRPr="00E2433B">
        <w:rPr>
          <w:rFonts w:ascii="PT Astra Serif" w:hAnsi="PT Astra Serif"/>
          <w:sz w:val="28"/>
          <w:szCs w:val="28"/>
        </w:rPr>
        <w:t xml:space="preserve"> изменени</w:t>
      </w:r>
      <w:r w:rsidR="00782719" w:rsidRPr="00E2433B">
        <w:rPr>
          <w:rFonts w:ascii="PT Astra Serif" w:hAnsi="PT Astra Serif"/>
          <w:sz w:val="28"/>
          <w:szCs w:val="28"/>
        </w:rPr>
        <w:t xml:space="preserve">е, </w:t>
      </w:r>
      <w:r w:rsidR="003D691B" w:rsidRPr="00E2433B">
        <w:rPr>
          <w:rFonts w:ascii="PT Astra Serif" w:hAnsi="PT Astra Serif"/>
          <w:sz w:val="28"/>
          <w:szCs w:val="28"/>
        </w:rPr>
        <w:t>изложив его в следующей редакции</w:t>
      </w:r>
      <w:r w:rsidR="00782719" w:rsidRPr="00E2433B">
        <w:rPr>
          <w:rFonts w:ascii="PT Astra Serif" w:hAnsi="PT Astra Serif"/>
          <w:sz w:val="28"/>
          <w:szCs w:val="28"/>
        </w:rPr>
        <w:t>:</w:t>
      </w:r>
    </w:p>
    <w:p w:rsidR="00C61405" w:rsidRPr="00E2433B" w:rsidRDefault="00C61405" w:rsidP="00F9540E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C61405" w:rsidRPr="00E2433B" w:rsidTr="00466C94">
        <w:trPr>
          <w:jc w:val="center"/>
        </w:trPr>
        <w:tc>
          <w:tcPr>
            <w:tcW w:w="5098" w:type="dxa"/>
          </w:tcPr>
          <w:p w:rsidR="00C61405" w:rsidRPr="00E2433B" w:rsidRDefault="00C61405" w:rsidP="00466C94">
            <w:pPr>
              <w:pStyle w:val="ConsPlusTitlePage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30" w:type="dxa"/>
          </w:tcPr>
          <w:p w:rsidR="00C61405" w:rsidRPr="00E2433B" w:rsidRDefault="00C61405" w:rsidP="00466C94">
            <w:pPr>
              <w:pStyle w:val="ConsPlusTitlePag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33B">
              <w:rPr>
                <w:rFonts w:ascii="PT Astra Serif" w:hAnsi="PT Astra Serif"/>
                <w:sz w:val="28"/>
                <w:szCs w:val="28"/>
              </w:rPr>
              <w:t>«</w:t>
            </w:r>
            <w:r w:rsidR="00F9540E" w:rsidRPr="00E2433B">
              <w:rPr>
                <w:rFonts w:ascii="PT Astra Serif" w:hAnsi="PT Astra Serif"/>
                <w:sz w:val="28"/>
                <w:szCs w:val="28"/>
              </w:rPr>
              <w:t>УТВЕРЖДЁН</w:t>
            </w:r>
          </w:p>
          <w:p w:rsidR="00C61405" w:rsidRPr="00E2433B" w:rsidRDefault="00C61405" w:rsidP="00466C94">
            <w:pPr>
              <w:pStyle w:val="ConsPlusTitlePag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33B">
              <w:rPr>
                <w:rFonts w:ascii="PT Astra Serif" w:hAnsi="PT Astra Serif"/>
                <w:sz w:val="28"/>
                <w:szCs w:val="28"/>
              </w:rPr>
              <w:t>приказ</w:t>
            </w:r>
            <w:r w:rsidR="00F9540E" w:rsidRPr="00E2433B">
              <w:rPr>
                <w:rFonts w:ascii="PT Astra Serif" w:hAnsi="PT Astra Serif"/>
                <w:sz w:val="28"/>
                <w:szCs w:val="28"/>
              </w:rPr>
              <w:t>ом</w:t>
            </w:r>
          </w:p>
          <w:p w:rsidR="00C61405" w:rsidRPr="00E2433B" w:rsidRDefault="00C61405" w:rsidP="00F9540E">
            <w:pPr>
              <w:pStyle w:val="ConsPlusTitlePag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33B">
              <w:rPr>
                <w:rFonts w:ascii="PT Astra Serif" w:hAnsi="PT Astra Serif"/>
                <w:sz w:val="28"/>
                <w:szCs w:val="28"/>
              </w:rPr>
              <w:t xml:space="preserve">Министерства </w:t>
            </w:r>
            <w:r w:rsidR="00F9540E" w:rsidRPr="00E2433B">
              <w:rPr>
                <w:rFonts w:ascii="PT Astra Serif" w:hAnsi="PT Astra Serif"/>
                <w:sz w:val="28"/>
                <w:szCs w:val="28"/>
              </w:rPr>
              <w:t xml:space="preserve">просвещения и воспитания </w:t>
            </w:r>
            <w:r w:rsidRPr="00E2433B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C61405" w:rsidRPr="00E2433B" w:rsidRDefault="00F9540E" w:rsidP="00F9540E">
            <w:pPr>
              <w:pStyle w:val="ConsPlusTitlePage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433B">
              <w:rPr>
                <w:rFonts w:ascii="PT Astra Serif" w:hAnsi="PT Astra Serif"/>
                <w:sz w:val="28"/>
                <w:szCs w:val="28"/>
              </w:rPr>
              <w:t>от 09 октября</w:t>
            </w:r>
            <w:r w:rsidR="00C61405" w:rsidRPr="00E2433B"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Pr="00E2433B">
              <w:rPr>
                <w:rFonts w:ascii="PT Astra Serif" w:hAnsi="PT Astra Serif"/>
                <w:sz w:val="28"/>
                <w:szCs w:val="28"/>
              </w:rPr>
              <w:t>3</w:t>
            </w:r>
            <w:r w:rsidR="00C61405" w:rsidRPr="00E2433B">
              <w:rPr>
                <w:rFonts w:ascii="PT Astra Serif" w:hAnsi="PT Astra Serif"/>
                <w:sz w:val="28"/>
                <w:szCs w:val="28"/>
              </w:rPr>
              <w:t xml:space="preserve"> г. № 1</w:t>
            </w:r>
            <w:r w:rsidRPr="00E2433B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C61405" w:rsidRPr="00E2433B" w:rsidRDefault="00C61405" w:rsidP="000A1E24">
      <w:pPr>
        <w:pStyle w:val="ConsPlusTitlePage"/>
        <w:rPr>
          <w:rFonts w:ascii="PT Astra Serif" w:hAnsi="PT Astra Serif"/>
          <w:sz w:val="28"/>
          <w:szCs w:val="28"/>
        </w:rPr>
      </w:pPr>
    </w:p>
    <w:p w:rsidR="00C61405" w:rsidRPr="00E2433B" w:rsidRDefault="007269BD" w:rsidP="00C61405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  <w:r w:rsidRPr="00E2433B">
        <w:rPr>
          <w:rFonts w:ascii="PT Astra Serif" w:hAnsi="PT Astra Serif"/>
          <w:b/>
          <w:sz w:val="28"/>
          <w:szCs w:val="28"/>
        </w:rPr>
        <w:t>ПЕРЕЧЕНЬ</w:t>
      </w:r>
    </w:p>
    <w:p w:rsidR="00C61405" w:rsidRPr="00E2433B" w:rsidRDefault="00C61405" w:rsidP="00C61405">
      <w:pPr>
        <w:pStyle w:val="ConsPlusTitlePage"/>
        <w:jc w:val="center"/>
        <w:rPr>
          <w:rFonts w:ascii="PT Astra Serif" w:hAnsi="PT Astra Serif"/>
          <w:b/>
          <w:sz w:val="28"/>
          <w:szCs w:val="28"/>
        </w:rPr>
      </w:pPr>
      <w:r w:rsidRPr="00E2433B">
        <w:rPr>
          <w:rFonts w:ascii="PT Astra Serif" w:hAnsi="PT Astra Serif"/>
          <w:b/>
          <w:sz w:val="28"/>
          <w:szCs w:val="28"/>
        </w:rPr>
        <w:t>должностей государственной гражданской службы, при замещении которых государственные гражданские служащие Министерства просвещения и воспитания Ульяновской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C61405" w:rsidRPr="00E2433B" w:rsidRDefault="00C61405" w:rsidP="00C61405">
      <w:pPr>
        <w:pStyle w:val="ConsPlusTitlePage"/>
        <w:jc w:val="both"/>
        <w:rPr>
          <w:rFonts w:ascii="PT Astra Serif" w:hAnsi="PT Astra Serif"/>
          <w:sz w:val="28"/>
          <w:szCs w:val="28"/>
        </w:rPr>
      </w:pP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Заместитель Министра просвещения и воспитания Ульяновской области.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Заместитель Министра просвещения и воспитания Ульяновской области - директор департамента административного обеспечения.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Начальник отдела государственных закупок департамента административного обеспечения.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Главный консультант отдела государственных закупок департамента административного обеспечения.</w:t>
      </w:r>
    </w:p>
    <w:p w:rsidR="00C61405" w:rsidRPr="00E2433B" w:rsidRDefault="00C83827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Заместитель директора департамента - н</w:t>
      </w:r>
      <w:r w:rsidR="00C61405" w:rsidRPr="00E2433B">
        <w:rPr>
          <w:rFonts w:ascii="PT Astra Serif" w:hAnsi="PT Astra Serif"/>
          <w:sz w:val="28"/>
          <w:szCs w:val="28"/>
        </w:rPr>
        <w:t>ачальник отдела экономики, межбюджетных отношений и контроля департамента административного обеспечения.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Референт отдела экономики, межбюджетных отношений и контроля департамента административного обеспечения.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Главный консультант отдела экономики, межбюджетных отношений и контроля департамента административного обеспечения.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Начальник отдела финансирования, бухгалтерского учета и отчетности департамента административного обеспечения - главный бухгалтер.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Референт отдела финансирования, бухгалтерского учета и отчетности департамента административного обеспечения.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Консультант отдела финансирования, бухгалтерского учета и отчетности департамента административного обеспечения.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Главный специалист-эксперт отдела финансирования, бухгалтерского учета и отч</w:t>
      </w:r>
      <w:r w:rsidR="00C43742" w:rsidRPr="00E2433B">
        <w:rPr>
          <w:rFonts w:ascii="PT Astra Serif" w:hAnsi="PT Astra Serif"/>
          <w:sz w:val="28"/>
          <w:szCs w:val="28"/>
        </w:rPr>
        <w:t>ё</w:t>
      </w:r>
      <w:r w:rsidRPr="00E2433B">
        <w:rPr>
          <w:rFonts w:ascii="PT Astra Serif" w:hAnsi="PT Astra Serif"/>
          <w:sz w:val="28"/>
          <w:szCs w:val="28"/>
        </w:rPr>
        <w:t>тности департамента административного обеспечения.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Директор департамента по надзору и контролю в сфере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Заместитель директора департамента по надзору и контролю в сфере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Начальник отдела государственного контроля (надзора) в сфере образования департамента по надзору и контролю в сфере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Референт отдела государственного контроля (надзора) в сфере образования департамента по надзору и контролю в сфере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Главный консультант отдела государственного контроля (надзора) в сфере образования департамента по надзору и контролю в сфере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Консультант отдела государственного контроля (надзора) в сфере образования департамента по надзору и контролю в сфере образования.</w:t>
      </w:r>
    </w:p>
    <w:p w:rsidR="00C83827" w:rsidRPr="00E2433B" w:rsidRDefault="00C61405" w:rsidP="00C83827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Заместитель директора департамента - начальник отдела государственного контроля и региональных полномочий департамента по надзору и контролю в сфере образования.</w:t>
      </w:r>
    </w:p>
    <w:p w:rsidR="00C83827" w:rsidRPr="00E2433B" w:rsidRDefault="00C83827" w:rsidP="00C83827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Референт отдела государственного контроля и региональных полномочий департамента по надзору и контролю в сфере образования.</w:t>
      </w:r>
    </w:p>
    <w:p w:rsidR="00C83827" w:rsidRPr="00E2433B" w:rsidRDefault="00C83827" w:rsidP="00C83827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Главный консультант отдела государственного контроля и региональных полномочий департамента по надзору и контролю в сфере образования.</w:t>
      </w:r>
    </w:p>
    <w:p w:rsidR="00C83827" w:rsidRPr="00E2433B" w:rsidRDefault="00C61405" w:rsidP="00C83827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Консультант отдела государственного контроля и региональных полномочий департамента по надзору и контролю в сфере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Начальник отдела лицензирования и государственной аккредитации департамента по надзору и контролю в сфере образования.</w:t>
      </w:r>
    </w:p>
    <w:p w:rsidR="00C83827" w:rsidRPr="00E2433B" w:rsidRDefault="00C83827" w:rsidP="00C83827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Референт отдела лицензирования и государственной аккредитации департамента по надзору и контролю в сфере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Ведущий консультант отдела лицензирования и государственной аккредитации департамента по надзору и контролю в сфере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Директор департамента профессионального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Заместитель директора департамента профессионального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Референт департамента профессионального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Директор департамента общего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Заместитель директора департамента общего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Референт департамента общего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Главный консультант департамента общего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Консультант департамента общего образования.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Директор департамента воспитания, дополнительного образования и социализации детей.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Заместитель директора департамента воспитания, дополнительного образования и социализации детей.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Референт департамента воспитания, дополнительного образования и социализации детей.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Начальник отдела по работе с педагогическими кадрами.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Начальник отдела правового обеспечения.</w:t>
      </w:r>
    </w:p>
    <w:p w:rsidR="00C61405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Референт.</w:t>
      </w:r>
    </w:p>
    <w:p w:rsidR="00F9540E" w:rsidRPr="00E2433B" w:rsidRDefault="00C61405" w:rsidP="00C61405">
      <w:pPr>
        <w:pStyle w:val="ConsPlusTitlePage"/>
        <w:numPr>
          <w:ilvl w:val="0"/>
          <w:numId w:val="7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Ведущий консультант.</w:t>
      </w:r>
    </w:p>
    <w:p w:rsidR="00C61405" w:rsidRPr="00E2433B" w:rsidRDefault="00F9540E" w:rsidP="00F9540E">
      <w:pPr>
        <w:pStyle w:val="ConsPlusTitlePage"/>
        <w:tabs>
          <w:tab w:val="left" w:pos="1134"/>
          <w:tab w:val="left" w:pos="1418"/>
        </w:tabs>
        <w:ind w:left="709"/>
        <w:jc w:val="center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____________________</w:t>
      </w:r>
      <w:r w:rsidR="00C61405" w:rsidRPr="00E2433B">
        <w:rPr>
          <w:rFonts w:ascii="PT Astra Serif" w:hAnsi="PT Astra Serif"/>
          <w:sz w:val="28"/>
          <w:szCs w:val="28"/>
        </w:rPr>
        <w:t>».</w:t>
      </w:r>
    </w:p>
    <w:p w:rsidR="00141F44" w:rsidRPr="00E2433B" w:rsidRDefault="00B3692F" w:rsidP="00C61405">
      <w:pPr>
        <w:pStyle w:val="ConsPlusNormal"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433B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141F44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41F44" w:rsidRDefault="00141F44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B2FB2" w:rsidRPr="00367A63" w:rsidRDefault="00CB2FB2" w:rsidP="00367A6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67A63" w:rsidRPr="00367A63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>Министр</w:t>
      </w:r>
      <w:r w:rsidR="00406DED">
        <w:rPr>
          <w:rFonts w:ascii="PT Astra Serif" w:hAnsi="PT Astra Serif"/>
          <w:sz w:val="28"/>
          <w:szCs w:val="28"/>
        </w:rPr>
        <w:t xml:space="preserve"> </w:t>
      </w:r>
      <w:r w:rsidRPr="00367A63">
        <w:rPr>
          <w:rFonts w:ascii="PT Astra Serif" w:hAnsi="PT Astra Serif"/>
          <w:sz w:val="28"/>
          <w:szCs w:val="28"/>
        </w:rPr>
        <w:t xml:space="preserve">просвещения и воспитания </w:t>
      </w:r>
    </w:p>
    <w:p w:rsidR="00367A63" w:rsidRPr="004B2768" w:rsidRDefault="00367A63" w:rsidP="00367A6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67A63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</w:t>
      </w:r>
      <w:r w:rsidR="00C55984">
        <w:rPr>
          <w:rFonts w:ascii="PT Astra Serif" w:hAnsi="PT Astra Serif"/>
          <w:sz w:val="28"/>
          <w:szCs w:val="28"/>
        </w:rPr>
        <w:t xml:space="preserve"> </w:t>
      </w:r>
      <w:r w:rsidRPr="00367A63">
        <w:rPr>
          <w:rFonts w:ascii="PT Astra Serif" w:hAnsi="PT Astra Serif"/>
          <w:sz w:val="28"/>
          <w:szCs w:val="28"/>
        </w:rPr>
        <w:t xml:space="preserve">                           </w:t>
      </w:r>
      <w:proofErr w:type="spellStart"/>
      <w:r w:rsidR="00C55984">
        <w:rPr>
          <w:rFonts w:ascii="PT Astra Serif" w:hAnsi="PT Astra Serif"/>
          <w:sz w:val="28"/>
          <w:szCs w:val="28"/>
        </w:rPr>
        <w:t>Н.В.Семенова</w:t>
      </w:r>
      <w:proofErr w:type="spellEnd"/>
    </w:p>
    <w:sectPr w:rsidR="00367A63" w:rsidRPr="004B2768" w:rsidSect="00E6114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F3C" w:rsidRDefault="00EE1F3C" w:rsidP="00B33D01">
      <w:pPr>
        <w:spacing w:after="0" w:line="240" w:lineRule="auto"/>
      </w:pPr>
      <w:r>
        <w:separator/>
      </w:r>
    </w:p>
  </w:endnote>
  <w:endnote w:type="continuationSeparator" w:id="0">
    <w:p w:rsidR="00EE1F3C" w:rsidRDefault="00EE1F3C" w:rsidP="00B3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F3C" w:rsidRDefault="00EE1F3C" w:rsidP="00B33D01">
      <w:pPr>
        <w:spacing w:after="0" w:line="240" w:lineRule="auto"/>
      </w:pPr>
      <w:r>
        <w:separator/>
      </w:r>
    </w:p>
  </w:footnote>
  <w:footnote w:type="continuationSeparator" w:id="0">
    <w:p w:rsidR="00EE1F3C" w:rsidRDefault="00EE1F3C" w:rsidP="00B3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948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33D01" w:rsidRPr="000B6E4B" w:rsidRDefault="00FB11A8" w:rsidP="000B6E4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6288A">
          <w:rPr>
            <w:rFonts w:ascii="PT Astra Serif" w:hAnsi="PT Astra Serif"/>
            <w:sz w:val="28"/>
            <w:szCs w:val="28"/>
          </w:rPr>
          <w:fldChar w:fldCharType="begin"/>
        </w:r>
        <w:r w:rsidRPr="0056288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56288A">
          <w:rPr>
            <w:rFonts w:ascii="PT Astra Serif" w:hAnsi="PT Astra Serif"/>
            <w:sz w:val="28"/>
            <w:szCs w:val="28"/>
          </w:rPr>
          <w:fldChar w:fldCharType="separate"/>
        </w:r>
        <w:r w:rsidR="00E2433B">
          <w:rPr>
            <w:rFonts w:ascii="PT Astra Serif" w:hAnsi="PT Astra Serif"/>
            <w:noProof/>
            <w:sz w:val="28"/>
            <w:szCs w:val="28"/>
          </w:rPr>
          <w:t>2</w:t>
        </w:r>
        <w:r w:rsidRPr="0056288A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4DF4"/>
    <w:multiLevelType w:val="hybridMultilevel"/>
    <w:tmpl w:val="BEBEF246"/>
    <w:lvl w:ilvl="0" w:tplc="BD90B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AA6105"/>
    <w:multiLevelType w:val="hybridMultilevel"/>
    <w:tmpl w:val="D40C6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87EA2"/>
    <w:multiLevelType w:val="hybridMultilevel"/>
    <w:tmpl w:val="8B04A1D4"/>
    <w:lvl w:ilvl="0" w:tplc="463836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B13FB9"/>
    <w:multiLevelType w:val="hybridMultilevel"/>
    <w:tmpl w:val="AD88D2C4"/>
    <w:lvl w:ilvl="0" w:tplc="8D183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FA479E"/>
    <w:multiLevelType w:val="hybridMultilevel"/>
    <w:tmpl w:val="22F0B8AE"/>
    <w:lvl w:ilvl="0" w:tplc="63764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B66542"/>
    <w:multiLevelType w:val="hybridMultilevel"/>
    <w:tmpl w:val="B68A6BBA"/>
    <w:lvl w:ilvl="0" w:tplc="896A4342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7CD12784"/>
    <w:multiLevelType w:val="hybridMultilevel"/>
    <w:tmpl w:val="04F8F550"/>
    <w:lvl w:ilvl="0" w:tplc="F4980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C"/>
    <w:rsid w:val="000060C1"/>
    <w:rsid w:val="0001716C"/>
    <w:rsid w:val="00023B1B"/>
    <w:rsid w:val="00052F8E"/>
    <w:rsid w:val="000703AB"/>
    <w:rsid w:val="00093481"/>
    <w:rsid w:val="000A1E24"/>
    <w:rsid w:val="000B6E4B"/>
    <w:rsid w:val="000D0FAE"/>
    <w:rsid w:val="00133501"/>
    <w:rsid w:val="00141F44"/>
    <w:rsid w:val="00206ECA"/>
    <w:rsid w:val="00220E71"/>
    <w:rsid w:val="00221995"/>
    <w:rsid w:val="002870EC"/>
    <w:rsid w:val="002D7E85"/>
    <w:rsid w:val="00300C9B"/>
    <w:rsid w:val="00324862"/>
    <w:rsid w:val="00335E19"/>
    <w:rsid w:val="0034696B"/>
    <w:rsid w:val="00367A63"/>
    <w:rsid w:val="00374328"/>
    <w:rsid w:val="00393FB8"/>
    <w:rsid w:val="003949B6"/>
    <w:rsid w:val="003D691B"/>
    <w:rsid w:val="003F5441"/>
    <w:rsid w:val="003F5F90"/>
    <w:rsid w:val="00406B86"/>
    <w:rsid w:val="00406DED"/>
    <w:rsid w:val="00467755"/>
    <w:rsid w:val="004C2058"/>
    <w:rsid w:val="004C7A3A"/>
    <w:rsid w:val="004F194D"/>
    <w:rsid w:val="00505696"/>
    <w:rsid w:val="0051471D"/>
    <w:rsid w:val="00546E5B"/>
    <w:rsid w:val="0056288A"/>
    <w:rsid w:val="005A5703"/>
    <w:rsid w:val="005F4F19"/>
    <w:rsid w:val="00636067"/>
    <w:rsid w:val="00647F0C"/>
    <w:rsid w:val="006932B7"/>
    <w:rsid w:val="006E4DFF"/>
    <w:rsid w:val="007034F4"/>
    <w:rsid w:val="007269BD"/>
    <w:rsid w:val="00755999"/>
    <w:rsid w:val="007567B5"/>
    <w:rsid w:val="00765F64"/>
    <w:rsid w:val="00782719"/>
    <w:rsid w:val="00785675"/>
    <w:rsid w:val="007C28B8"/>
    <w:rsid w:val="00830279"/>
    <w:rsid w:val="00896DBD"/>
    <w:rsid w:val="008C2385"/>
    <w:rsid w:val="00904884"/>
    <w:rsid w:val="00912F59"/>
    <w:rsid w:val="00982A7D"/>
    <w:rsid w:val="00987E48"/>
    <w:rsid w:val="009D2A2E"/>
    <w:rsid w:val="009E7A67"/>
    <w:rsid w:val="00A27B0C"/>
    <w:rsid w:val="00A61C5B"/>
    <w:rsid w:val="00A9540D"/>
    <w:rsid w:val="00AC4442"/>
    <w:rsid w:val="00AC6783"/>
    <w:rsid w:val="00AD6A0E"/>
    <w:rsid w:val="00B153BC"/>
    <w:rsid w:val="00B31410"/>
    <w:rsid w:val="00B33D01"/>
    <w:rsid w:val="00B3692F"/>
    <w:rsid w:val="00BD1DE3"/>
    <w:rsid w:val="00C14241"/>
    <w:rsid w:val="00C30D53"/>
    <w:rsid w:val="00C43742"/>
    <w:rsid w:val="00C522BC"/>
    <w:rsid w:val="00C55984"/>
    <w:rsid w:val="00C61405"/>
    <w:rsid w:val="00C83827"/>
    <w:rsid w:val="00CA3CE4"/>
    <w:rsid w:val="00CA7A7C"/>
    <w:rsid w:val="00CB2FB2"/>
    <w:rsid w:val="00CC0CB8"/>
    <w:rsid w:val="00D21000"/>
    <w:rsid w:val="00D24128"/>
    <w:rsid w:val="00D42FD5"/>
    <w:rsid w:val="00D81906"/>
    <w:rsid w:val="00D93FC3"/>
    <w:rsid w:val="00DA19F4"/>
    <w:rsid w:val="00E2433B"/>
    <w:rsid w:val="00E61145"/>
    <w:rsid w:val="00E92A0B"/>
    <w:rsid w:val="00EE1F3C"/>
    <w:rsid w:val="00F27D04"/>
    <w:rsid w:val="00F44B99"/>
    <w:rsid w:val="00F56478"/>
    <w:rsid w:val="00F72C73"/>
    <w:rsid w:val="00F947AB"/>
    <w:rsid w:val="00F9540E"/>
    <w:rsid w:val="00F96E59"/>
    <w:rsid w:val="00FB11A8"/>
    <w:rsid w:val="00FF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0532D-0BAB-41BD-9F15-6A537DF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7F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7F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0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D01"/>
  </w:style>
  <w:style w:type="paragraph" w:styleId="a7">
    <w:name w:val="footer"/>
    <w:basedOn w:val="a"/>
    <w:link w:val="a8"/>
    <w:uiPriority w:val="99"/>
    <w:unhideWhenUsed/>
    <w:rsid w:val="00B33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D01"/>
  </w:style>
  <w:style w:type="table" w:styleId="a9">
    <w:name w:val="Table Grid"/>
    <w:basedOn w:val="a1"/>
    <w:uiPriority w:val="59"/>
    <w:rsid w:val="00A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Белова</dc:creator>
  <cp:keywords/>
  <dc:description/>
  <cp:lastModifiedBy>User</cp:lastModifiedBy>
  <cp:revision>7</cp:revision>
  <cp:lastPrinted>2025-07-02T08:02:00Z</cp:lastPrinted>
  <dcterms:created xsi:type="dcterms:W3CDTF">2025-07-02T07:19:00Z</dcterms:created>
  <dcterms:modified xsi:type="dcterms:W3CDTF">2025-09-10T06:21:00Z</dcterms:modified>
</cp:coreProperties>
</file>