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9.xml" ContentType="application/vnd.openxmlformats-officedocument.wordprocessingml.header+xml"/>
  <Override PartName="/word/_rels/document.xml.rels" ContentType="application/vnd.openxmlformats-package.relationships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header10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PlusNormal"/>
        <w:numPr>
          <w:ilvl w:val="0"/>
          <w:numId w:val="0"/>
        </w:numPr>
        <w:jc w:val="right"/>
        <w:outlineLvl w:val="0"/>
        <w:rPr>
          <w:rFonts w:ascii="PT Astra Serif" w:hAnsi="PT Astra Serif"/>
          <w:b/>
          <w:sz w:val="28"/>
          <w:szCs w:val="28"/>
        </w:rPr>
      </w:pPr>
      <w:bookmarkStart w:id="0" w:name="_Hlk198126071"/>
      <w:bookmarkStart w:id="1" w:name="_Hlk198125989"/>
      <w:bookmarkStart w:id="2" w:name="_Hlk198125903"/>
      <w:bookmarkStart w:id="3" w:name="_Hlk197518137"/>
      <w:bookmarkEnd w:id="0"/>
      <w:bookmarkEnd w:id="1"/>
      <w:bookmarkEnd w:id="2"/>
      <w:r>
        <w:rPr>
          <w:rFonts w:ascii="PT Astra Serif" w:hAnsi="PT Astra Serif"/>
          <w:b/>
          <w:sz w:val="28"/>
          <w:szCs w:val="28"/>
        </w:rPr>
        <w:t xml:space="preserve">ПРОЕКТ </w:t>
      </w:r>
    </w:p>
    <w:p>
      <w:pPr>
        <w:pStyle w:val="ConsPlusNormal"/>
        <w:numPr>
          <w:ilvl w:val="0"/>
          <w:numId w:val="0"/>
        </w:numPr>
        <w:jc w:val="both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>
      <w:pPr>
        <w:pStyle w:val="ConsPlusTitle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ПОСТАНОВЛЕНИЕ</w:t>
      </w:r>
    </w:p>
    <w:p>
      <w:pPr>
        <w:pStyle w:val="ConsPlusTitle"/>
        <w:jc w:val="both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jc w:val="both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jc w:val="both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jc w:val="both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 утверждении границ территорий отдельных объектов культурного наследия (памятников истории и культуры) народов Российской Федерации регионального значения, расположенных на территории Ульяновской области</w:t>
      </w:r>
    </w:p>
    <w:p>
      <w:pPr>
        <w:pStyle w:val="ConsPlusTitle"/>
        <w:jc w:val="center"/>
        <w:rPr>
          <w:rFonts w:ascii="PT Astra Serif" w:hAnsi="PT Astra Serif"/>
          <w:sz w:val="20"/>
          <w:szCs w:val="28"/>
        </w:rPr>
      </w:pPr>
      <w:r>
        <w:rPr>
          <w:rFonts w:ascii="PT Astra Serif" w:hAnsi="PT Astra Serif"/>
          <w:sz w:val="20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0"/>
          <w:szCs w:val="28"/>
        </w:rPr>
      </w:pPr>
      <w:r>
        <w:rPr>
          <w:rFonts w:ascii="PT Astra Serif" w:hAnsi="PT Astra Serif"/>
          <w:sz w:val="20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0"/>
          <w:szCs w:val="28"/>
        </w:rPr>
      </w:pPr>
      <w:r>
        <w:rPr>
          <w:rFonts w:ascii="PT Astra Serif" w:hAnsi="PT Astra Serif"/>
          <w:sz w:val="20"/>
          <w:szCs w:val="28"/>
        </w:rPr>
      </w:r>
    </w:p>
    <w:p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2" w:tooltip="consultantplus://offline/ref=D393AC84C40967A6D876E142018ABADAC35F11465E7E9566AB42E74142EABF180B59FE825CAA6E543F9189ACD3EDA62394BC325E92x8o5K">
        <w:r>
          <w:rPr>
            <w:rStyle w:val="Style"/>
            <w:rFonts w:ascii="PT Astra Serif" w:hAnsi="PT Astra Serif"/>
            <w:position w:val="0"/>
            <w:sz w:val="28"/>
            <w:sz w:val="28"/>
            <w:szCs w:val="28"/>
            <w:vertAlign w:val="baseline"/>
          </w:rPr>
          <w:t>статьёй 3</w:t>
        </w:r>
        <w:r>
          <w:rPr>
            <w:rStyle w:val="Style"/>
            <w:rFonts w:ascii="PT Astra Serif" w:hAnsi="PT Astra Serif"/>
            <w:sz w:val="28"/>
            <w:szCs w:val="28"/>
            <w:vertAlign w:val="superscript"/>
          </w:rPr>
          <w:t>1</w:t>
        </w:r>
      </w:hyperlink>
      <w:r>
        <w:rPr>
          <w:rFonts w:ascii="PT Astra Serif" w:hAnsi="PT Astra Serif"/>
          <w:sz w:val="28"/>
          <w:szCs w:val="28"/>
        </w:rPr>
        <w:t xml:space="preserve"> Федерального закона от 25.06.2002 </w:t>
        <w:br/>
        <w:t xml:space="preserve">№ 73-ФЗ «Об объектах культурного наследия (памятниках истории </w:t>
        <w:br/>
        <w:t xml:space="preserve">и культуры) народов Российской Федерации» и </w:t>
      </w:r>
      <w:hyperlink r:id="rId3" w:tooltip="consultantplus://offline/ref=D393AC84C40967A6D876E142018ABADAC15F134657799566AB42E74142EABF181959A68D5AAB7B0069CBDEA1D0xEoDK">
        <w:r>
          <w:rPr>
            <w:rStyle w:val="Style"/>
            <w:rFonts w:ascii="PT Astra Serif" w:hAnsi="PT Astra Serif"/>
            <w:sz w:val="28"/>
            <w:szCs w:val="28"/>
          </w:rPr>
          <w:t>приказом</w:t>
        </w:r>
      </w:hyperlink>
      <w:r>
        <w:rPr>
          <w:rFonts w:ascii="PT Astra Serif" w:hAnsi="PT Astra Serif"/>
          <w:sz w:val="28"/>
          <w:szCs w:val="28"/>
        </w:rPr>
        <w:t xml:space="preserve"> Министерства культуры Российской Федерации от 04.06.2015 № 1745 «Об утверждении требований к составлению проектов границ территорий объектов культурного наследия» Правительство Ульяновской области </w:t>
        <w:br/>
        <w:t>п о с т а н о в л я е т:</w:t>
      </w:r>
    </w:p>
    <w:p>
      <w:pPr>
        <w:pStyle w:val="ConsPlusNormal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Утвердить:</w:t>
      </w:r>
    </w:p>
    <w:p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1.1. </w:t>
      </w:r>
      <w:bookmarkStart w:id="4" w:name="_Hlk196819693"/>
      <w:r>
        <w:rPr>
          <w:rFonts w:ascii="PT Astra Serif" w:hAnsi="PT Astra Serif"/>
          <w:sz w:val="28"/>
          <w:szCs w:val="28"/>
        </w:rPr>
        <w:t xml:space="preserve">Границы территории объекта культурного наследия </w:t>
      </w:r>
      <w:bookmarkStart w:id="5" w:name="_Hlk197517832"/>
      <w:bookmarkEnd w:id="4"/>
      <w:r>
        <w:rPr>
          <w:rFonts w:ascii="PT Astra Serif" w:hAnsi="PT Astra Serif"/>
          <w:sz w:val="28"/>
          <w:szCs w:val="28"/>
        </w:rPr>
        <w:t xml:space="preserve">регионального значения «Могила Акимова Александра Васильевича /1924-1966/, Героя Советского Союза», 1924-1966 гг., расположенного по адресу: Ульяновская область, Барышский район, р.п. им. В.И.Ленина </w:t>
      </w:r>
      <w:bookmarkStart w:id="6" w:name="_Hlk197520477"/>
      <w:bookmarkEnd w:id="5"/>
      <w:r>
        <w:rPr>
          <w:rFonts w:ascii="PT Astra Serif" w:hAnsi="PT Astra Serif"/>
          <w:sz w:val="28"/>
          <w:szCs w:val="28"/>
        </w:rPr>
        <w:t>(приложение № 1)</w:t>
      </w:r>
      <w:bookmarkEnd w:id="6"/>
      <w:r>
        <w:rPr>
          <w:rFonts w:ascii="PT Astra Serif" w:hAnsi="PT Astra Serif"/>
          <w:sz w:val="28"/>
          <w:szCs w:val="28"/>
        </w:rPr>
        <w:t>;</w:t>
      </w:r>
    </w:p>
    <w:p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1.2. </w:t>
      </w:r>
      <w:bookmarkStart w:id="7" w:name="_Hlk197518834"/>
      <w:bookmarkStart w:id="8" w:name="_Hlk197518010"/>
      <w:bookmarkStart w:id="9" w:name="_Hlk197518821"/>
      <w:r>
        <w:rPr>
          <w:rFonts w:ascii="PT Astra Serif" w:hAnsi="PT Astra Serif"/>
          <w:sz w:val="28"/>
          <w:szCs w:val="28"/>
        </w:rPr>
        <w:t xml:space="preserve">Границы территории объекта культурного наследия </w:t>
      </w:r>
      <w:bookmarkEnd w:id="9"/>
      <w:r>
        <w:rPr>
          <w:rFonts w:ascii="PT Astra Serif" w:hAnsi="PT Astra Serif"/>
          <w:sz w:val="28"/>
          <w:szCs w:val="28"/>
        </w:rPr>
        <w:t xml:space="preserve">регионального значения </w:t>
      </w:r>
      <w:bookmarkStart w:id="10" w:name="_Hlk197520506"/>
      <w:bookmarkEnd w:id="7"/>
      <w:bookmarkEnd w:id="8"/>
      <w:r>
        <w:rPr>
          <w:rFonts w:ascii="PT Astra Serif" w:hAnsi="PT Astra Serif"/>
          <w:sz w:val="28"/>
          <w:szCs w:val="28"/>
        </w:rPr>
        <w:t>«Спиртзавод», 1863 г., расположенного по адресу: Ульяновская область, Вешкаймский район, с. Вешкайма, центральная часть (приложение № 2);</w:t>
      </w:r>
      <w:bookmarkEnd w:id="10"/>
    </w:p>
    <w:p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1.3.</w:t>
      </w:r>
      <w:r>
        <w:rPr/>
        <w:t xml:space="preserve"> </w:t>
      </w:r>
      <w:bookmarkStart w:id="11" w:name="_Hlk197518994"/>
      <w:r>
        <w:rPr>
          <w:rFonts w:ascii="PT Astra Serif" w:hAnsi="PT Astra Serif"/>
          <w:sz w:val="28"/>
          <w:szCs w:val="28"/>
        </w:rPr>
        <w:t>Границы территории объекта культурного наследия регионального значения</w:t>
      </w:r>
      <w:bookmarkEnd w:id="11"/>
      <w:r>
        <w:rPr/>
        <w:t xml:space="preserve"> </w:t>
      </w:r>
      <w:r>
        <w:rPr>
          <w:rFonts w:ascii="PT Astra Serif" w:hAnsi="PT Astra Serif"/>
          <w:sz w:val="28"/>
          <w:szCs w:val="28"/>
        </w:rPr>
        <w:t>«Казанская церковь», 1801 г., расположенного по адресу: Ульяновская область, Кузоватовский район, с. Жедрино (приложение № 3);</w:t>
      </w:r>
    </w:p>
    <w:p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1.4. </w:t>
      </w:r>
      <w:bookmarkStart w:id="12" w:name="_Hlk197520580"/>
      <w:r>
        <w:rPr>
          <w:rFonts w:ascii="PT Astra Serif" w:hAnsi="PT Astra Serif"/>
          <w:sz w:val="28"/>
          <w:szCs w:val="28"/>
        </w:rPr>
        <w:t xml:space="preserve">Границы территории </w:t>
      </w:r>
      <w:bookmarkEnd w:id="12"/>
      <w:r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  <w:bookmarkStart w:id="13" w:name="_Hlk197519073"/>
      <w:r>
        <w:rPr>
          <w:rFonts w:ascii="PT Astra Serif" w:hAnsi="PT Astra Serif"/>
          <w:sz w:val="28"/>
          <w:szCs w:val="28"/>
        </w:rPr>
        <w:t xml:space="preserve">регионального значения </w:t>
      </w:r>
      <w:bookmarkEnd w:id="13"/>
      <w:r>
        <w:rPr>
          <w:rFonts w:ascii="PT Astra Serif" w:hAnsi="PT Astra Serif"/>
          <w:sz w:val="28"/>
          <w:szCs w:val="28"/>
        </w:rPr>
        <w:t xml:space="preserve">«Церковь Воскресения», 1820 г., расположенного по адресу: Ульяновская область, Кузоватовский район, с. Никольское (приложение </w:t>
        <w:br/>
        <w:t>№ 4).</w:t>
      </w:r>
    </w:p>
    <w:p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>
      <w:pPr>
        <w:pStyle w:val="ConsPlusNormal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Председатель </w:t>
      </w:r>
    </w:p>
    <w:p>
      <w:pPr>
        <w:pStyle w:val="ConsPlusNormal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Правительства области                                                                   Г.С.Спирчагов</w:t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p>
      <w:pPr>
        <w:sectPr>
          <w:headerReference w:type="even" r:id="rId4"/>
          <w:headerReference w:type="default" r:id="rId5"/>
          <w:headerReference w:type="first" r:id="rId6"/>
          <w:type w:val="nextPage"/>
          <w:pgSz w:w="11906" w:h="16838"/>
          <w:pgMar w:left="1701" w:right="851" w:gutter="0" w:header="709" w:top="1134" w:footer="0" w:bottom="1134"/>
          <w:pgNumType w:fmt="decimal"/>
          <w:formProt w:val="false"/>
          <w:titlePg/>
          <w:textDirection w:val="lrTb"/>
          <w:docGrid w:type="default" w:linePitch="360" w:charSpace="0"/>
        </w:sectPr>
        <w:pStyle w:val="ConsPlusNormal"/>
        <w:numPr>
          <w:ilvl w:val="0"/>
          <w:numId w:val="0"/>
        </w:numPr>
        <w:tabs>
          <w:tab w:val="clear" w:pos="708"/>
          <w:tab w:val="left" w:pos="851" w:leader="none"/>
          <w:tab w:val="left" w:pos="6663" w:leader="none"/>
        </w:tabs>
        <w:outlineLvl w:val="0"/>
        <w:rPr>
          <w:rFonts w:ascii="PT Astra Serif" w:hAnsi="PT Astra Serif"/>
          <w:sz w:val="2"/>
          <w:szCs w:val="28"/>
        </w:rPr>
      </w:pPr>
      <w:r>
        <w:rPr>
          <w:rFonts w:ascii="PT Astra Serif" w:hAnsi="PT Astra Serif"/>
          <w:sz w:val="2"/>
          <w:szCs w:val="28"/>
        </w:rPr>
      </w:r>
    </w:p>
    <w:tbl>
      <w:tblPr>
        <w:tblStyle w:val="865"/>
        <w:tblW w:w="4359" w:type="dxa"/>
        <w:jc w:val="left"/>
        <w:tblInd w:w="521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59"/>
      </w:tblGrid>
      <w:tr>
        <w:trPr/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left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ПРИЛОЖЕНИЕ № 1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к постановлению Правительства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Ульяновской области</w:t>
            </w:r>
          </w:p>
        </w:tc>
      </w:tr>
    </w:tbl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mc:AlternateContent>
          <mc:Choice Requires="wps">
            <w:drawing>
              <wp:anchor behindDoc="0" distT="0" distB="0" distL="0" distR="9525" simplePos="0" locked="0" layoutInCell="1" allowOverlap="1" relativeHeight="8">
                <wp:simplePos x="0" y="0"/>
                <wp:positionH relativeFrom="column">
                  <wp:posOffset>291465</wp:posOffset>
                </wp:positionH>
                <wp:positionV relativeFrom="paragraph">
                  <wp:posOffset>-658495</wp:posOffset>
                </wp:positionV>
                <wp:extent cx="66675" cy="45720"/>
                <wp:effectExtent l="0" t="0" r="0" b="0"/>
                <wp:wrapNone/>
                <wp:docPr id="1" name="Надпись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0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rPr>
                                <w:rFonts w:ascii="Calibri" w:hAnsi="Calibri"/>
                                <w:i/>
                                <w:i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tIns="720" bIns="72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5" path="m0,0l-2147483645,0l-2147483645,-2147483646l0,-2147483646xe" fillcolor="white" stroked="f" o:allowincell="f" style="position:absolute;margin-left:22.95pt;margin-top:-51.85pt;width:5.2pt;height:3.55pt;flip:x;mso-wrap-style:none;v-text-anchor:middle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12"/>
                        <w:rPr>
                          <w:rFonts w:ascii="Calibri" w:hAnsi="Calibri"/>
                          <w:i/>
                          <w:i/>
                          <w:color w:val="0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bookmarkStart w:id="14" w:name="P50"/>
      <w:bookmarkEnd w:id="14"/>
      <w:r>
        <w:rPr>
          <w:rFonts w:ascii="PT Astra Serif" w:hAnsi="PT Astra Serif"/>
          <w:sz w:val="28"/>
          <w:szCs w:val="28"/>
        </w:rPr>
        <w:t>ГРАНИЦЫ</w:t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территории объекта культурного наследия регионального значения «Могила Акимова Александра Васильевича /1924-1966/, </w:t>
        <w:br/>
        <w:t xml:space="preserve">Героя Советского Союза», 1924-1966 гг.,расположенного по адресу: </w:t>
        <w:br/>
        <w:t xml:space="preserve">Ульяновская область, Барышский район, р.п. им. В.И.Ленина </w:t>
      </w:r>
      <w:bookmarkStart w:id="15" w:name="_Hlk197426152"/>
      <w:bookmarkEnd w:id="15"/>
    </w:p>
    <w:p>
      <w:pPr>
        <w:pStyle w:val="ConsPlusTitle"/>
        <w:jc w:val="center"/>
        <w:rPr>
          <w:rFonts w:ascii="PT Astra Serif" w:hAnsi="PT Astra Serif"/>
          <w:sz w:val="28"/>
          <w:szCs w:val="28"/>
          <w:highlight w:val="yellow"/>
        </w:rPr>
      </w:pPr>
      <w:r>
        <w:rPr>
          <w:rFonts w:ascii="PT Astra Serif" w:hAnsi="PT Astra Serif"/>
          <w:sz w:val="28"/>
          <w:szCs w:val="28"/>
          <w:highlight w:val="yellow"/>
        </w:rPr>
      </w:r>
    </w:p>
    <w:p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bookmarkStart w:id="16" w:name="_Hlk196819833"/>
      <w:r>
        <w:rPr>
          <w:rFonts w:ascii="PT Astra Serif" w:hAnsi="PT Astra Serif"/>
          <w:sz w:val="28"/>
          <w:szCs w:val="28"/>
        </w:rPr>
        <w:t xml:space="preserve">Схема границ территории объекта культурного наследия регионального значения «Могила Акимова Александра Васильевича /1924-1966/, Героя Советского Союза», 1924-1966 гг., расположенного по адресу: Ульяновская область, Барышский район, р.п. им. В.И.Ленина </w:t>
      </w:r>
      <w:bookmarkEnd w:id="16"/>
      <w:r>
        <w:rPr>
          <w:rFonts w:ascii="PT Astra Serif" w:hAnsi="PT Astra Serif"/>
          <w:sz w:val="28"/>
          <w:szCs w:val="28"/>
        </w:rPr>
        <w:t>(далее – объект культурного наследия):</w:t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291465</wp:posOffset>
            </wp:positionH>
            <wp:positionV relativeFrom="paragraph">
              <wp:posOffset>60960</wp:posOffset>
            </wp:positionV>
            <wp:extent cx="5337810" cy="5269865"/>
            <wp:effectExtent l="0" t="0" r="0" b="0"/>
            <wp:wrapNone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44" t="11964" r="36467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526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ind w:hanging="0"/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ind w:firstLine="708"/>
        <w:jc w:val="both"/>
        <w:outlineLvl w:val="1"/>
        <w:rPr>
          <w:rFonts w:ascii="PT Astra Serif" w:hAnsi="PT Astra Serif"/>
          <w:b w:val="false"/>
          <w:sz w:val="28"/>
          <w:highlight w:val="none"/>
        </w:rPr>
      </w:pPr>
      <w:r>
        <w:rPr>
          <w:rFonts w:ascii="PT Astra Serif" w:hAnsi="PT Astra Serif"/>
          <w:b w:val="false"/>
          <w:sz w:val="28"/>
          <w:szCs w:val="28"/>
        </w:rPr>
        <w:t xml:space="preserve"> </w:t>
      </w:r>
      <w:r>
        <w:rPr>
          <w:rFonts w:ascii="PT Astra Serif" w:hAnsi="PT Astra Serif"/>
          <w:b w:val="false"/>
          <w:sz w:val="28"/>
          <w:szCs w:val="28"/>
        </w:rPr>
        <w:t>Условные обозначения:</w:t>
      </w:r>
    </w:p>
    <w:tbl>
      <w:tblPr>
        <w:tblStyle w:val="865"/>
        <w:tblpPr w:vertAnchor="page" w:horzAnchor="margin" w:tblpXSpec="left" w:leftFromText="180" w:rightFromText="180" w:tblpY="1921"/>
        <w:tblW w:w="957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51"/>
        <w:gridCol w:w="7618"/>
      </w:tblGrid>
      <w:tr>
        <w:trPr>
          <w:trHeight w:val="488" w:hRule="atLeast"/>
        </w:trPr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  <w:b w:val="false"/>
                <w:sz w:val="28"/>
                <w:szCs w:val="28"/>
              </w:rPr>
            </w:pPr>
            <w:r>
              <w:rPr>
                <w:rFonts w:ascii="PT Astra Serif" w:hAnsi="PT Astra Serif"/>
                <w:b w:val="false"/>
                <w:kern w:val="0"/>
                <w:sz w:val="28"/>
                <w:szCs w:val="28"/>
                <w:lang w:val="ru-RU" w:bidi="ar-SA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62865</wp:posOffset>
                  </wp:positionV>
                  <wp:extent cx="444500" cy="222885"/>
                  <wp:effectExtent l="0" t="0" r="0" b="0"/>
                  <wp:wrapNone/>
                  <wp:docPr id="3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0384" t="42190" r="65056" b="53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  <w:b w:val="false"/>
                <w:sz w:val="28"/>
              </w:rPr>
            </w:pPr>
            <w:r>
              <w:rPr>
                <w:rFonts w:ascii="PT Astra Serif" w:hAnsi="PT Astra Serif"/>
                <w:b w:val="false"/>
                <w:kern w:val="0"/>
                <w:sz w:val="28"/>
                <w:lang w:val="ru-RU" w:bidi="ar-SA"/>
              </w:rPr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cs="Times New Roman" w:ascii="PT Astra Serif" w:hAnsi="PT Astra Serif"/>
                <w:b w:val="false"/>
                <w:kern w:val="0"/>
                <w:sz w:val="28"/>
                <w:szCs w:val="28"/>
                <w:lang w:val="ru-RU" w:bidi="ar-SA"/>
              </w:rPr>
              <w:t>Объект культурного наследия</w:t>
            </w:r>
          </w:p>
        </w:tc>
      </w:tr>
      <w:tr>
        <w:trPr/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6350" distB="6350" distL="6350" distR="6350" simplePos="0" locked="0" layoutInCell="1" allowOverlap="1" relativeHeight="16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27305</wp:posOffset>
                      </wp:positionV>
                      <wp:extent cx="290830" cy="304165"/>
                      <wp:effectExtent l="6350" t="6350" r="6350" b="6350"/>
                      <wp:wrapNone/>
                      <wp:docPr id="4" name="Фигура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80" cy="304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2"/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Style12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ctr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Фигура 1" path="m0,0l-2147483645,0l-2147483645,-2147483646l0,-2147483646xe" stroked="t" o:allowincell="f" style="position:absolute;margin-left:26.1pt;margin-top:2.15pt;width:22.85pt;height:23.9pt;mso-wrap-style:square;v-text-anchor:middle">
                      <v:fill o:detectmouseclick="t" on="false"/>
                      <v:stroke color="white" weight="12600" joinstyle="round" endcap="flat"/>
                      <v:textbox>
                        <w:txbxContent>
                          <w:p>
                            <w:pPr>
                              <w:pStyle w:val="Style12"/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>
                            <w:pPr>
                              <w:pStyle w:val="Style12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8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33655</wp:posOffset>
                      </wp:positionV>
                      <wp:extent cx="62230" cy="62230"/>
                      <wp:effectExtent l="13335" t="12700" r="13335" b="13335"/>
                      <wp:wrapNone/>
                      <wp:docPr id="5" name="Фигура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80" cy="62280"/>
                              </a:xfrm>
                              <a:custGeom>
                                <a:avLst/>
                                <a:gdLst>
                                  <a:gd name="textAreaLeft" fmla="*/ 5040 w 35280"/>
                                  <a:gd name="textAreaRight" fmla="*/ 30240 w 35280"/>
                                  <a:gd name="textAreaTop" fmla="*/ 5040 h 35280"/>
                                  <a:gd name="textAreaBottom" fmla="*/ 30240 h 3528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arcTo wR="10800" hR="10800" stAng="16200000" swAng="-5400000"/>
                                    <a:arcTo wR="10800" hR="10800" stAng="10800000" swAng="-5400000"/>
                                    <a:arcTo wR="10800" hR="10800" stAng="5400000" swAng="-5400000"/>
                                    <a:arcTo wR="10800" hR="10800" stAng="0" swAng="-5400000"/>
                                    <a:close/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Характерная точка границ территории объекта культурного наследия</w:t>
            </w:r>
          </w:p>
        </w:tc>
      </w:tr>
      <w:tr>
        <w:trPr/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w:drawing>
                <wp:anchor behindDoc="1" distT="0" distB="0" distL="0" distR="0" simplePos="0" locked="0" layoutInCell="1" allowOverlap="1" relativeHeight="13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66040</wp:posOffset>
                  </wp:positionV>
                  <wp:extent cx="429895" cy="195580"/>
                  <wp:effectExtent l="0" t="0" r="0" b="0"/>
                  <wp:wrapNone/>
                  <wp:docPr id="6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520" t="37215" r="65186" b="599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9895" cy="19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Граница территории объекта культурного наследия</w:t>
            </w:r>
          </w:p>
        </w:tc>
      </w:tr>
      <w:tr>
        <w:trPr>
          <w:trHeight w:val="369" w:hRule="atLeast"/>
        </w:trPr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  <w:b w:val="false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43815</wp:posOffset>
                  </wp:positionV>
                  <wp:extent cx="513080" cy="94615"/>
                  <wp:effectExtent l="0" t="0" r="0" b="0"/>
                  <wp:wrapNone/>
                  <wp:docPr id="7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526" t="61156" r="65181" b="3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  <w:b w:val="false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Кладбище</w:t>
            </w:r>
          </w:p>
        </w:tc>
      </w:tr>
    </w:tbl>
    <w:p>
      <w:pPr>
        <w:pStyle w:val="ConsPlusTitle"/>
        <w:numPr>
          <w:ilvl w:val="0"/>
          <w:numId w:val="0"/>
        </w:numPr>
        <w:outlineLvl w:val="1"/>
        <w:rPr>
          <w:rFonts w:ascii="PT Astra Serif" w:hAnsi="PT Astra Serif"/>
          <w:b w:val="false"/>
          <w:sz w:val="28"/>
          <w:szCs w:val="28"/>
          <w:highlight w:val="none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ind w:firstLine="708" w:left="0"/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  <w:t>2. Координаты характерных точек границ территории объект культурного наследия:</w:t>
      </w:r>
    </w:p>
    <w:p>
      <w:pPr>
        <w:pStyle w:val="ConsPlusTitle"/>
        <w:numPr>
          <w:ilvl w:val="0"/>
          <w:numId w:val="0"/>
        </w:numPr>
        <w:ind w:left="899"/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tbl>
      <w:tblPr>
        <w:tblW w:w="9219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3124"/>
        <w:gridCol w:w="3260"/>
        <w:gridCol w:w="2835"/>
      </w:tblGrid>
      <w:tr>
        <w:trPr>
          <w:trHeight w:val="611" w:hRule="exact"/>
        </w:trPr>
        <w:tc>
          <w:tcPr>
            <w:tcW w:w="3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Координаты характерных точек</w:t>
            </w:r>
          </w:p>
        </w:tc>
      </w:tr>
      <w:tr>
        <w:trPr>
          <w:trHeight w:val="444" w:hRule="exact"/>
        </w:trPr>
        <w:tc>
          <w:tcPr>
            <w:tcW w:w="3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Y</w:t>
            </w:r>
          </w:p>
        </w:tc>
      </w:tr>
      <w:tr>
        <w:trPr>
          <w:trHeight w:val="329" w:hRule="exact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3</w:t>
            </w:r>
          </w:p>
        </w:tc>
      </w:tr>
      <w:tr>
        <w:trPr>
          <w:trHeight w:val="329" w:hRule="exact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423571.12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1361858.53</w:t>
            </w:r>
          </w:p>
        </w:tc>
      </w:tr>
      <w:tr>
        <w:trPr>
          <w:trHeight w:val="344" w:hRule="exact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423571.29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1361861.53</w:t>
            </w:r>
          </w:p>
        </w:tc>
      </w:tr>
      <w:tr>
        <w:trPr>
          <w:trHeight w:val="344" w:hRule="exact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423568.71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1361861.67</w:t>
            </w:r>
          </w:p>
        </w:tc>
      </w:tr>
      <w:tr>
        <w:trPr>
          <w:trHeight w:val="330" w:hRule="exact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423568.54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bookmarkStart w:id="17" w:name="_Hlk197518137"/>
            <w:r>
              <w:rPr>
                <w:sz w:val="28"/>
                <w:szCs w:val="28"/>
              </w:rPr>
              <w:t>1361858.68</w:t>
            </w:r>
            <w:bookmarkEnd w:id="17"/>
          </w:p>
        </w:tc>
      </w:tr>
    </w:tbl>
    <w:p>
      <w:pPr>
        <w:pStyle w:val="Normal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3765" w:leader="none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bookmarkStart w:id="18" w:name="_Hlk198131727"/>
      <w:r>
        <w:rPr>
          <w:rFonts w:ascii="PT Astra Serif" w:hAnsi="PT Astra Serif"/>
          <w:sz w:val="28"/>
          <w:szCs w:val="28"/>
        </w:rPr>
        <w:t>_________________</w:t>
      </w:r>
      <w:bookmarkEnd w:id="18"/>
    </w:p>
    <w:p>
      <w:pPr>
        <w:sectPr>
          <w:headerReference w:type="default" r:id="rId11"/>
          <w:headerReference w:type="first" r:id="rId12"/>
          <w:type w:val="nextPage"/>
          <w:pgSz w:w="11906" w:h="16838"/>
          <w:pgMar w:left="1701" w:right="851" w:gutter="0" w:header="709" w:top="1134" w:footer="0" w:bottom="1134"/>
          <w:pgNumType w:start="1" w:fmt="decimal"/>
          <w:formProt w:val="false"/>
          <w:titlePg/>
          <w:textDirection w:val="lrTb"/>
          <w:docGrid w:type="default" w:linePitch="360" w:charSpace="0"/>
        </w:sectPr>
        <w:pStyle w:val="Normal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tbl>
      <w:tblPr>
        <w:tblStyle w:val="865"/>
        <w:tblpPr w:vertAnchor="text" w:horzAnchor="margin" w:tblpXSpec="right" w:leftFromText="180" w:rightFromText="180" w:tblpY="-44"/>
        <w:tblW w:w="436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60"/>
      </w:tblGrid>
      <w:tr>
        <w:trPr/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left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ПРИЛОЖЕНИЕ № 2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к постановлению Правительства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Ульяновской области</w:t>
            </w:r>
          </w:p>
        </w:tc>
      </w:tr>
    </w:tbl>
    <w:p>
      <w:pPr>
        <w:pStyle w:val="ConsPlusTitle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bookmarkStart w:id="19" w:name="_Hlk198125903"/>
      <w:bookmarkStart w:id="20" w:name="_Hlk198125903"/>
      <w:bookmarkEnd w:id="20"/>
    </w:p>
    <w:p>
      <w:pPr>
        <w:pStyle w:val="ConsPlusTitle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ГРАНИЦЫ</w:t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bookmarkStart w:id="21" w:name="_Hlk197518032"/>
      <w:r>
        <w:rPr>
          <w:rFonts w:ascii="PT Astra Serif" w:hAnsi="PT Astra Serif"/>
          <w:sz w:val="28"/>
          <w:szCs w:val="28"/>
        </w:rPr>
        <w:t>регионального значения «Спиртзавод»,1863 г., расположенного по адресу: Ульяновская область, Вешкаймский район, с. Вешкайма, центральная часть</w:t>
      </w:r>
      <w:bookmarkEnd w:id="21"/>
    </w:p>
    <w:p>
      <w:pPr>
        <w:pStyle w:val="ConsPlusTitle"/>
        <w:jc w:val="center"/>
        <w:rPr>
          <w:rFonts w:ascii="PT Astra Serif" w:hAnsi="PT Astra Serif"/>
          <w:sz w:val="14"/>
          <w:szCs w:val="28"/>
        </w:rPr>
      </w:pPr>
      <w:r>
        <w:rPr>
          <w:rFonts w:ascii="PT Astra Serif" w:hAnsi="PT Astra Serif"/>
          <w:sz w:val="14"/>
          <w:szCs w:val="28"/>
        </w:rPr>
      </w:r>
    </w:p>
    <w:p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 Схема границ территории объекта культурного наследия регионального значения «Спиртзавод», 1863 г., расположенного по адресу: Ульяновская область, Вешкаймский район, с. Вешкайма, центральная часть (далее – объект культурного наследия):</w:t>
      </w:r>
    </w:p>
    <w:p>
      <w:pPr>
        <w:pStyle w:val="ConsPlusNormal"/>
        <w:ind w:firstLine="540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/>
        <w:drawing>
          <wp:inline distT="0" distB="0" distL="0" distR="0">
            <wp:extent cx="5263515" cy="477012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538" t="13438" r="36661" b="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77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jc w:val="center"/>
        <w:rPr>
          <w:rFonts w:ascii="PT Astra Serif" w:hAnsi="PT Astra Serif"/>
          <w:sz w:val="10"/>
          <w:szCs w:val="10"/>
        </w:rPr>
      </w:pPr>
      <w:r>
        <w:rPr>
          <w:rFonts w:ascii="PT Astra Serif" w:hAnsi="PT Astra Serif"/>
          <w:sz w:val="10"/>
          <w:szCs w:val="10"/>
        </w:rPr>
      </w:r>
    </w:p>
    <w:p>
      <w:pPr>
        <w:pStyle w:val="ConsPlusTitle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Title"/>
        <w:rPr>
          <w:szCs w:val="28"/>
          <w:highlight w:val="none"/>
        </w:rPr>
      </w:pPr>
      <w:r>
        <w:rPr>
          <w:szCs w:val="28"/>
        </w:rPr>
      </w:r>
    </w:p>
    <w:p>
      <w:pPr>
        <w:pStyle w:val="ConsPlusTitle"/>
        <w:numPr>
          <w:ilvl w:val="0"/>
          <w:numId w:val="0"/>
        </w:numPr>
        <w:ind w:hanging="0"/>
        <w:jc w:val="both"/>
        <w:outlineLvl w:val="1"/>
        <w:rPr>
          <w:rFonts w:ascii="PT Astra Serif" w:hAnsi="PT Astra Serif"/>
        </w:rPr>
      </w:pPr>
      <w:r>
        <w:rPr>
          <w:rFonts w:ascii="PT Astra Serif" w:hAnsi="PT Astra Serif"/>
          <w:b w:val="false"/>
          <w:sz w:val="28"/>
          <w:szCs w:val="28"/>
        </w:rPr>
        <w:t xml:space="preserve">           </w:t>
      </w:r>
      <w:r>
        <w:rPr>
          <w:rFonts w:ascii="PT Astra Serif" w:hAnsi="PT Astra Serif"/>
          <w:b w:val="false"/>
          <w:sz w:val="28"/>
          <w:szCs w:val="28"/>
        </w:rPr>
        <w:t>Условные обозначения:</w:t>
      </w:r>
    </w:p>
    <w:p>
      <w:pPr>
        <w:pStyle w:val="ConsPlusTitle"/>
        <w:rPr>
          <w:szCs w:val="28"/>
          <w:highlight w:val="none"/>
        </w:rPr>
      </w:pPr>
      <w:r>
        <w:rPr>
          <w:szCs w:val="28"/>
        </w:rPr>
      </w:r>
    </w:p>
    <w:p>
      <w:pPr>
        <w:pStyle w:val="ConsPlusTitle"/>
        <w:rPr>
          <w:szCs w:val="28"/>
          <w:highlight w:val="none"/>
        </w:rPr>
      </w:pPr>
      <w:r>
        <w:rPr>
          <w:szCs w:val="28"/>
        </w:rPr>
      </w:r>
    </w:p>
    <w:tbl>
      <w:tblPr>
        <w:tblStyle w:val="865"/>
        <w:tblpPr w:vertAnchor="page" w:horzAnchor="margin" w:tblpXSpec="left" w:leftFromText="180" w:rightFromText="180" w:tblpY="1921"/>
        <w:tblW w:w="957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51"/>
        <w:gridCol w:w="7618"/>
      </w:tblGrid>
      <w:tr>
        <w:trPr>
          <w:trHeight w:val="488" w:hRule="atLeast"/>
        </w:trPr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62865</wp:posOffset>
                  </wp:positionV>
                  <wp:extent cx="444500" cy="222885"/>
                  <wp:effectExtent l="0" t="0" r="0" b="0"/>
                  <wp:wrapNone/>
                  <wp:docPr id="9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0384" t="42190" r="65056" b="53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cs="Times New Roman" w:ascii="PT Astra Serif" w:hAnsi="PT Astra Serif"/>
                <w:b w:val="false"/>
                <w:kern w:val="0"/>
                <w:sz w:val="28"/>
                <w:szCs w:val="28"/>
                <w:lang w:val="ru-RU" w:bidi="ar-SA"/>
              </w:rPr>
              <w:t>Объект культурного наследия</w:t>
            </w:r>
          </w:p>
        </w:tc>
      </w:tr>
      <w:tr>
        <w:trPr/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6350" distB="6350" distL="6350" distR="6350" simplePos="0" locked="0" layoutInCell="1" allowOverlap="1" relativeHeight="2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27305</wp:posOffset>
                      </wp:positionV>
                      <wp:extent cx="290830" cy="304165"/>
                      <wp:effectExtent l="6350" t="6350" r="6350" b="6350"/>
                      <wp:wrapNone/>
                      <wp:docPr id="10" name="Фигура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80" cy="304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2"/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Style12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ctr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Фигура 3" path="m0,0l-2147483645,0l-2147483645,-2147483646l0,-2147483646xe" stroked="t" o:allowincell="f" style="position:absolute;margin-left:26.1pt;margin-top:2.15pt;width:22.85pt;height:23.9pt;mso-wrap-style:square;v-text-anchor:middle">
                      <v:fill o:detectmouseclick="t" on="false"/>
                      <v:stroke color="white" weight="12600" joinstyle="round" endcap="flat"/>
                      <v:textbox>
                        <w:txbxContent>
                          <w:p>
                            <w:pPr>
                              <w:pStyle w:val="Style12"/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>
                            <w:pPr>
                              <w:pStyle w:val="Style12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3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33655</wp:posOffset>
                      </wp:positionV>
                      <wp:extent cx="62230" cy="62230"/>
                      <wp:effectExtent l="13335" t="12700" r="13335" b="13335"/>
                      <wp:wrapNone/>
                      <wp:docPr id="11" name="Фигура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80" cy="62280"/>
                              </a:xfrm>
                              <a:custGeom>
                                <a:avLst/>
                                <a:gdLst>
                                  <a:gd name="textAreaLeft" fmla="*/ 5040 w 35280"/>
                                  <a:gd name="textAreaRight" fmla="*/ 30240 w 35280"/>
                                  <a:gd name="textAreaTop" fmla="*/ 5040 h 35280"/>
                                  <a:gd name="textAreaBottom" fmla="*/ 30240 h 3528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arcTo wR="10800" hR="10800" stAng="16200000" swAng="-5400000"/>
                                    <a:arcTo wR="10800" hR="10800" stAng="10800000" swAng="-5400000"/>
                                    <a:arcTo wR="10800" hR="10800" stAng="5400000" swAng="-5400000"/>
                                    <a:arcTo wR="10800" hR="10800" stAng="0" swAng="-5400000"/>
                                    <a:close/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Характерная точка границ территории объекта культурного наследия</w:t>
            </w:r>
          </w:p>
        </w:tc>
      </w:tr>
      <w:tr>
        <w:trPr>
          <w:trHeight w:val="598" w:hRule="atLeast"/>
        </w:trPr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w:drawing>
                <wp:anchor behindDoc="1" distT="0" distB="0" distL="0" distR="0" simplePos="0" locked="0" layoutInCell="1" allowOverlap="1" relativeHeight="25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66040</wp:posOffset>
                  </wp:positionV>
                  <wp:extent cx="429895" cy="195580"/>
                  <wp:effectExtent l="0" t="0" r="0" b="0"/>
                  <wp:wrapNone/>
                  <wp:docPr id="1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0520" t="37215" r="65186" b="599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9895" cy="19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Граница территории объекта культурного наследия</w:t>
            </w:r>
          </w:p>
        </w:tc>
      </w:tr>
    </w:tbl>
    <w:p>
      <w:pPr>
        <w:pStyle w:val="ConsPlusTitle"/>
        <w:numPr>
          <w:ilvl w:val="0"/>
          <w:numId w:val="0"/>
        </w:numPr>
        <w:ind w:firstLine="708"/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/>
      <w:r>
        <w:rPr>
          <w:rFonts w:ascii="PT Astra Serif" w:hAnsi="PT Astra Serif"/>
          <w:b w:val="false"/>
          <w:sz w:val="28"/>
          <w:szCs w:val="28"/>
        </w:rPr>
        <w:t>2. Координаты характерных точек границ территории объекта культурного наследия:</w:t>
      </w:r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sz w:val="28"/>
          <w:szCs w:val="28"/>
          <w:highlight w:val="yellow"/>
        </w:rPr>
      </w:pPr>
      <w:r>
        <w:rPr>
          <w:rFonts w:ascii="PT Astra Serif" w:hAnsi="PT Astra Serif"/>
          <w:sz w:val="28"/>
          <w:szCs w:val="28"/>
          <w:highlight w:val="yellow"/>
        </w:rPr>
      </w:r>
    </w:p>
    <w:tbl>
      <w:tblPr>
        <w:tblW w:w="851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2415"/>
        <w:gridCol w:w="2834"/>
        <w:gridCol w:w="3261"/>
      </w:tblGrid>
      <w:tr>
        <w:trPr>
          <w:trHeight w:val="611" w:hRule="exact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Координаты характерных точек</w:t>
            </w:r>
          </w:p>
        </w:tc>
      </w:tr>
      <w:tr>
        <w:trPr>
          <w:trHeight w:val="444" w:hRule="exact"/>
        </w:trPr>
        <w:tc>
          <w:tcPr>
            <w:tcW w:w="24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X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Y</w:t>
            </w:r>
          </w:p>
        </w:tc>
      </w:tr>
      <w:tr>
        <w:trPr>
          <w:trHeight w:val="329" w:hRule="exac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3</w:t>
            </w:r>
          </w:p>
        </w:tc>
      </w:tr>
      <w:tr>
        <w:trPr>
          <w:trHeight w:val="329" w:hRule="exac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479596.68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1363957.24</w:t>
            </w:r>
          </w:p>
        </w:tc>
      </w:tr>
      <w:tr>
        <w:trPr>
          <w:trHeight w:val="344" w:hRule="exac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479599.69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1363958.75</w:t>
            </w:r>
          </w:p>
        </w:tc>
      </w:tr>
      <w:tr>
        <w:trPr>
          <w:trHeight w:val="344" w:hRule="exac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479644.88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1363996.57</w:t>
            </w:r>
          </w:p>
        </w:tc>
      </w:tr>
      <w:tr>
        <w:trPr>
          <w:trHeight w:val="344" w:hRule="exac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479621.46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1364024.50</w:t>
            </w:r>
          </w:p>
        </w:tc>
      </w:tr>
      <w:tr>
        <w:trPr>
          <w:trHeight w:val="344" w:hRule="exac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479573.79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1363984.53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2160" w:leader="none"/>
          <w:tab w:val="left" w:pos="2850" w:leader="none"/>
        </w:tabs>
        <w:jc w:val="center"/>
        <w:rPr/>
      </w:pPr>
      <w:bookmarkStart w:id="22" w:name="_Hlk198194171"/>
      <w:bookmarkEnd w:id="22"/>
      <w:r>
        <w:rPr/>
        <w:t>_________________</w:t>
      </w:r>
    </w:p>
    <w:p>
      <w:pPr>
        <w:pStyle w:val="Normal"/>
        <w:tabs>
          <w:tab w:val="clear" w:pos="708"/>
          <w:tab w:val="left" w:pos="2160" w:leader="none"/>
          <w:tab w:val="left" w:pos="2850" w:leader="none"/>
        </w:tabs>
        <w:jc w:val="center"/>
        <w:rPr/>
      </w:pPr>
      <w:r>
        <w:rPr/>
      </w:r>
      <w:bookmarkStart w:id="23" w:name="_Hlk198194171"/>
      <w:bookmarkStart w:id="24" w:name="_Hlk198194171"/>
      <w:bookmarkEnd w:id="24"/>
    </w:p>
    <w:p>
      <w:pPr>
        <w:pStyle w:val="Normal"/>
        <w:tabs>
          <w:tab w:val="clear" w:pos="708"/>
          <w:tab w:val="left" w:pos="2160" w:leader="none"/>
          <w:tab w:val="left" w:pos="28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160" w:leader="none"/>
          <w:tab w:val="left" w:pos="28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160" w:leader="none"/>
          <w:tab w:val="left" w:pos="2850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28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850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headerReference w:type="default" r:id="rId16"/>
          <w:headerReference w:type="first" r:id="rId17"/>
          <w:type w:val="nextPage"/>
          <w:pgSz w:w="11906" w:h="16838"/>
          <w:pgMar w:left="1701" w:right="851" w:gutter="0" w:header="709" w:top="1134" w:footer="0" w:bottom="1134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rPr/>
      </w:pPr>
      <w:r>
        <w:rPr/>
      </w:r>
    </w:p>
    <w:tbl>
      <w:tblPr>
        <w:tblStyle w:val="865"/>
        <w:tblpPr w:vertAnchor="text" w:horzAnchor="page" w:leftFromText="180" w:rightFromText="180" w:tblpX="6672" w:tblpY="-344"/>
        <w:tblW w:w="436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60"/>
      </w:tblGrid>
      <w:tr>
        <w:trPr/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left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ПРИЛОЖЕНИЕ № 3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к постановлению Правительства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Ульяновской области</w:t>
            </w:r>
          </w:p>
        </w:tc>
      </w:tr>
    </w:tbl>
    <w:p>
      <w:pPr>
        <w:pStyle w:val="Normal"/>
        <w:spacing w:lineRule="auto" w:line="276" w:before="0" w:after="200"/>
        <w:rPr>
          <w:rFonts w:ascii="PT Astra Serif" w:hAnsi="PT Astra Serif"/>
        </w:rPr>
      </w:pPr>
      <w:r>
        <w:rPr>
          <w:rFonts w:ascii="PT Astra Serif" w:hAnsi="PT Astra Serif"/>
        </w:rPr>
      </w:r>
      <w:bookmarkStart w:id="25" w:name="_Hlk198125989"/>
      <w:bookmarkStart w:id="26" w:name="_Hlk198125989"/>
      <w:bookmarkEnd w:id="26"/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bookmarkStart w:id="27" w:name="_Hlk197518537"/>
      <w:bookmarkStart w:id="28" w:name="_Hlk197518537"/>
      <w:bookmarkEnd w:id="28"/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mc:AlternateContent>
          <mc:Choice Requires="wps">
            <w:drawing>
              <wp:anchor behindDoc="0" distT="0" distB="0" distL="0" distR="9525" simplePos="0" locked="0" layoutInCell="1" allowOverlap="1" relativeHeight="6">
                <wp:simplePos x="0" y="0"/>
                <wp:positionH relativeFrom="column">
                  <wp:posOffset>291465</wp:posOffset>
                </wp:positionH>
                <wp:positionV relativeFrom="paragraph">
                  <wp:posOffset>-658495</wp:posOffset>
                </wp:positionV>
                <wp:extent cx="66675" cy="45720"/>
                <wp:effectExtent l="0" t="0" r="0" b="0"/>
                <wp:wrapNone/>
                <wp:docPr id="13" name="Надпись 908986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0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rPr>
                                <w:rFonts w:ascii="Calibri" w:hAnsi="Calibri"/>
                                <w:i/>
                                <w:i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tIns="720" bIns="72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90898679" path="m0,0l-2147483645,0l-2147483645,-2147483646l0,-2147483646xe" fillcolor="white" stroked="f" o:allowincell="f" style="position:absolute;margin-left:22.95pt;margin-top:-51.85pt;width:5.2pt;height:3.55pt;flip:x;mso-wrap-style:none;v-text-anchor:middle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12"/>
                        <w:rPr>
                          <w:rFonts w:ascii="Calibri" w:hAnsi="Calibri"/>
                          <w:i/>
                          <w:i/>
                          <w:color w:val="0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ГРАНИЦЫ</w:t>
      </w:r>
    </w:p>
    <w:p>
      <w:pPr>
        <w:pStyle w:val="Normal"/>
        <w:ind w:left="142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территории объекта культурного наследия </w:t>
      </w:r>
      <w:bookmarkStart w:id="29" w:name="_Hlk197518855"/>
      <w:r>
        <w:rPr>
          <w:rFonts w:ascii="PT Astra Serif" w:hAnsi="PT Astra Serif"/>
          <w:b/>
          <w:sz w:val="28"/>
          <w:szCs w:val="28"/>
        </w:rPr>
        <w:t>регионального значения «Казанская церковь», 1801 г.,расположенного по адресу: Ульяновская область, Кузоватовский район, с. Жедрино</w:t>
      </w:r>
      <w:bookmarkEnd w:id="29"/>
    </w:p>
    <w:p>
      <w:pPr>
        <w:pStyle w:val="ConsPlusTitle"/>
        <w:rPr>
          <w:rFonts w:ascii="PT Astra Serif" w:hAnsi="PT Astra Serif"/>
          <w:sz w:val="28"/>
          <w:szCs w:val="28"/>
          <w:highlight w:val="yellow"/>
        </w:rPr>
      </w:pPr>
      <w:r>
        <w:rPr>
          <w:rFonts w:ascii="PT Astra Serif" w:hAnsi="PT Astra Serif"/>
          <w:sz w:val="28"/>
          <w:szCs w:val="28"/>
          <w:highlight w:val="yellow"/>
        </w:rPr>
      </w:r>
      <w:bookmarkStart w:id="30" w:name="_Hlk197518537"/>
      <w:bookmarkStart w:id="31" w:name="_Hlk197518537"/>
      <w:bookmarkEnd w:id="31"/>
    </w:p>
    <w:p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bookmarkStart w:id="32" w:name="_Hlk197518925"/>
      <w:r>
        <w:rPr>
          <w:rFonts w:ascii="PT Astra Serif" w:hAnsi="PT Astra Serif"/>
          <w:sz w:val="28"/>
          <w:szCs w:val="28"/>
        </w:rPr>
        <w:t xml:space="preserve">Схема границ территории объекта культурного наследия регионального значения «Казанская церковь», 1801 г., расположенного </w:t>
      </w:r>
      <w:r>
        <w:rPr>
          <w:rFonts w:ascii="PT Astra Serif" w:hAnsi="PT Astra Serif"/>
          <w:sz w:val="28"/>
          <w:szCs w:val="28"/>
        </w:rPr>
        <w:br w:type="textWrapping" w:clear="all"/>
      </w:r>
      <w:r>
        <w:rPr>
          <w:rFonts w:ascii="PT Astra Serif" w:hAnsi="PT Astra Serif"/>
          <w:sz w:val="28"/>
          <w:szCs w:val="28"/>
        </w:rPr>
        <w:t>по адресу: Ульяновская область, Кузоватовский район, с. Жедрино (далее – объект культурного наследия):</w:t>
      </w:r>
    </w:p>
    <w:p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bookmarkEnd w:id="32"/>
    </w:p>
    <w:p>
      <w:pPr>
        <w:pStyle w:val="ConsPlusTitle"/>
        <w:numPr>
          <w:ilvl w:val="0"/>
          <w:numId w:val="0"/>
        </w:numPr>
        <w:jc w:val="center"/>
        <w:outlineLvl w:val="1"/>
        <w:rPr>
          <w:rFonts w:ascii="PT Astra Serif" w:hAnsi="PT Astra Serif"/>
          <w:b w:val="false"/>
          <w:sz w:val="28"/>
          <w:szCs w:val="28"/>
          <w:highlight w:val="yellow"/>
        </w:rPr>
      </w:pPr>
      <w:r>
        <w:rPr/>
        <w:drawing>
          <wp:inline distT="0" distB="0" distL="0" distR="0">
            <wp:extent cx="5831205" cy="5276850"/>
            <wp:effectExtent l="0" t="0" r="0" b="0"/>
            <wp:docPr id="14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787" t="13161" r="36619" b="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ConsPlusTitle"/>
        <w:numPr>
          <w:ilvl w:val="0"/>
          <w:numId w:val="0"/>
        </w:numPr>
        <w:ind w:hanging="0"/>
        <w:jc w:val="both"/>
        <w:outlineLvl w:val="1"/>
        <w:rPr>
          <w:rFonts w:ascii="PT Astra Serif" w:hAnsi="PT Astra Serif"/>
          <w:b w:val="false"/>
          <w:sz w:val="28"/>
          <w:szCs w:val="28"/>
          <w:highlight w:val="none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ind w:hanging="0"/>
        <w:jc w:val="both"/>
        <w:outlineLvl w:val="1"/>
        <w:rPr>
          <w:rFonts w:ascii="PT Astra Serif" w:hAnsi="PT Astra Serif"/>
          <w:b w:val="false"/>
          <w:sz w:val="28"/>
          <w:highlight w:val="none"/>
        </w:rPr>
      </w:pPr>
      <w:r>
        <w:rPr>
          <w:rFonts w:ascii="PT Astra Serif" w:hAnsi="PT Astra Serif"/>
          <w:b w:val="false"/>
          <w:sz w:val="28"/>
          <w:szCs w:val="28"/>
        </w:rPr>
        <w:t>Условные обозначения:</w:t>
      </w:r>
    </w:p>
    <w:tbl>
      <w:tblPr>
        <w:tblStyle w:val="865"/>
        <w:tblpPr w:vertAnchor="page" w:horzAnchor="margin" w:leftFromText="180" w:rightFromText="180" w:tblpX="-376" w:tblpY="1816"/>
        <w:tblW w:w="957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51"/>
        <w:gridCol w:w="7618"/>
      </w:tblGrid>
      <w:tr>
        <w:trPr>
          <w:trHeight w:val="488" w:hRule="atLeast"/>
        </w:trPr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62865</wp:posOffset>
                  </wp:positionV>
                  <wp:extent cx="444500" cy="222885"/>
                  <wp:effectExtent l="0" t="0" r="0" b="0"/>
                  <wp:wrapNone/>
                  <wp:docPr id="15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0384" t="42190" r="65056" b="53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cs="Times New Roman" w:ascii="PT Astra Serif" w:hAnsi="PT Astra Serif"/>
                <w:b w:val="false"/>
                <w:kern w:val="0"/>
                <w:sz w:val="28"/>
                <w:szCs w:val="28"/>
                <w:lang w:val="ru-RU" w:bidi="ar-SA"/>
              </w:rPr>
              <w:t>Объект культурного наследия</w:t>
            </w:r>
          </w:p>
        </w:tc>
      </w:tr>
      <w:tr>
        <w:trPr/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6350" distB="6350" distL="6350" distR="6350" simplePos="0" locked="0" layoutInCell="1" allowOverlap="1" relativeHeight="28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27305</wp:posOffset>
                      </wp:positionV>
                      <wp:extent cx="290830" cy="304165"/>
                      <wp:effectExtent l="6350" t="6350" r="6350" b="6350"/>
                      <wp:wrapNone/>
                      <wp:docPr id="16" name="Фигура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80" cy="304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2"/>
                                    <w:rPr/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Style12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ctr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Фигура 5" path="m0,0l-2147483645,0l-2147483645,-2147483646l0,-2147483646xe" stroked="t" o:allowincell="f" style="position:absolute;margin-left:26.1pt;margin-top:2.15pt;width:22.85pt;height:23.9pt;mso-wrap-style:square;v-text-anchor:middle">
                      <v:fill o:detectmouseclick="t" on="false"/>
                      <v:stroke color="white" weight="12600" joinstyle="round" endcap="flat"/>
                      <v:textbox>
                        <w:txbxContent>
                          <w:p>
                            <w:pPr>
                              <w:pStyle w:val="Style12"/>
                              <w:rPr/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>
                            <w:pPr>
                              <w:pStyle w:val="Style12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30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33655</wp:posOffset>
                      </wp:positionV>
                      <wp:extent cx="62230" cy="62230"/>
                      <wp:effectExtent l="13335" t="12700" r="13335" b="13335"/>
                      <wp:wrapNone/>
                      <wp:docPr id="17" name="Фигура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80" cy="62280"/>
                              </a:xfrm>
                              <a:custGeom>
                                <a:avLst/>
                                <a:gdLst>
                                  <a:gd name="textAreaLeft" fmla="*/ 5040 w 35280"/>
                                  <a:gd name="textAreaRight" fmla="*/ 30240 w 35280"/>
                                  <a:gd name="textAreaTop" fmla="*/ 5040 h 35280"/>
                                  <a:gd name="textAreaBottom" fmla="*/ 30240 h 3528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arcTo wR="10800" hR="10800" stAng="16200000" swAng="-5400000"/>
                                    <a:arcTo wR="10800" hR="10800" stAng="10800000" swAng="-5400000"/>
                                    <a:arcTo wR="10800" hR="10800" stAng="5400000" swAng="-5400000"/>
                                    <a:arcTo wR="10800" hR="10800" stAng="0" swAng="-5400000"/>
                                    <a:close/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Характерная точка границ территории объекта культурного наследия</w:t>
            </w:r>
          </w:p>
        </w:tc>
      </w:tr>
      <w:tr>
        <w:trPr>
          <w:trHeight w:val="598" w:hRule="atLeast"/>
        </w:trPr>
        <w:tc>
          <w:tcPr>
            <w:tcW w:w="1951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w:drawing>
                <wp:anchor behindDoc="1" distT="0" distB="0" distL="0" distR="0" simplePos="0" locked="0" layoutInCell="1" allowOverlap="1" relativeHeight="3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66040</wp:posOffset>
                  </wp:positionV>
                  <wp:extent cx="429895" cy="195580"/>
                  <wp:effectExtent l="0" t="0" r="0" b="0"/>
                  <wp:wrapNone/>
                  <wp:docPr id="18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0520" t="37215" r="65186" b="599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9895" cy="19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</w:r>
          </w:p>
        </w:tc>
        <w:tc>
          <w:tcPr>
            <w:tcW w:w="7618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Граница территории объекта культурного наследия</w:t>
            </w:r>
          </w:p>
        </w:tc>
      </w:tr>
    </w:tbl>
    <w:p>
      <w:pPr>
        <w:pStyle w:val="ConsPlusTitle"/>
        <w:numPr>
          <w:ilvl w:val="0"/>
          <w:numId w:val="0"/>
        </w:numPr>
        <w:ind w:firstLine="425" w:left="-425" w:right="0"/>
        <w:jc w:val="both"/>
        <w:outlineLvl w:val="1"/>
        <w:rPr>
          <w:rFonts w:ascii="PT Astra Serif" w:hAnsi="PT Astra Serif"/>
          <w:b w:val="false"/>
          <w:sz w:val="28"/>
          <w:szCs w:val="28"/>
          <w:highlight w:val="none"/>
        </w:rPr>
      </w:pPr>
      <w:r/>
      <w:r>
        <w:rPr>
          <w:rFonts w:ascii="PT Astra Serif" w:hAnsi="PT Astra Serif"/>
          <w:b w:val="false"/>
          <w:sz w:val="28"/>
          <w:szCs w:val="28"/>
        </w:rPr>
        <w:t>2. Координаты характерных точек границ территории объектов культурного наследия:</w:t>
      </w:r>
    </w:p>
    <w:p>
      <w:pPr>
        <w:pStyle w:val="ConsPlusTitle"/>
        <w:numPr>
          <w:ilvl w:val="0"/>
          <w:numId w:val="0"/>
        </w:numPr>
        <w:tabs>
          <w:tab w:val="clear" w:pos="708"/>
          <w:tab w:val="left" w:pos="1189" w:leader="none"/>
        </w:tabs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  <w:tab/>
      </w:r>
    </w:p>
    <w:tbl>
      <w:tblPr>
        <w:tblStyle w:val="876"/>
        <w:tblW w:w="9496" w:type="dxa"/>
        <w:jc w:val="left"/>
        <w:tblInd w:w="-41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 w:noHBand="0" w:noVBand="0" w:firstColumn="1" w:lastRow="1" w:lastColumn="1" w:firstRow="1"/>
      </w:tblPr>
      <w:tblGrid>
        <w:gridCol w:w="3544"/>
        <w:gridCol w:w="2977"/>
        <w:gridCol w:w="2975"/>
      </w:tblGrid>
      <w:tr>
        <w:trPr>
          <w:trHeight w:val="719" w:hRule="atLeast"/>
        </w:trPr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left"/>
              <w:rPr>
                <w:rFonts w:ascii="PT Astra Serif" w:hAnsi="PT Astra Serif"/>
                <w:bCs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ind w:left="142" w:right="30"/>
              <w:jc w:val="center"/>
              <w:rPr>
                <w:rFonts w:ascii="PT Astra Serif" w:hAnsi="PT Astra Serif"/>
                <w:bCs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ru-RU" w:bidi="ar-SA"/>
              </w:rPr>
              <w:t>Наименование (номер) характерной точки</w:t>
            </w:r>
          </w:p>
        </w:tc>
        <w:tc>
          <w:tcPr>
            <w:tcW w:w="5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left"/>
              <w:rPr>
                <w:rFonts w:ascii="PT Astra Serif" w:hAnsi="PT Astra Serif"/>
                <w:bCs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ind w:left="142"/>
              <w:jc w:val="center"/>
              <w:rPr>
                <w:rFonts w:ascii="PT Astra Serif" w:hAnsi="PT Astra Serif"/>
                <w:bCs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ru-RU" w:bidi="ar-SA"/>
              </w:rPr>
              <w:t>Координаты характерных точек</w:t>
            </w:r>
          </w:p>
        </w:tc>
      </w:tr>
      <w:tr>
        <w:trPr>
          <w:trHeight w:val="674" w:hRule="atLeast"/>
        </w:trPr>
        <w:tc>
          <w:tcPr>
            <w:tcW w:w="354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42"/>
              <w:jc w:val="left"/>
              <w:rPr>
                <w:rFonts w:ascii="PT Astra Serif" w:hAnsi="PT Astra Serif"/>
                <w:bCs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11" w:after="0"/>
              <w:ind w:left="142"/>
              <w:jc w:val="left"/>
              <w:rPr>
                <w:rFonts w:ascii="PT Astra Serif" w:hAnsi="PT Astra Serif"/>
                <w:bCs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ind w:left="142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en-US" w:bidi="ar-SA"/>
              </w:rPr>
              <w:t>X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11" w:after="0"/>
              <w:ind w:left="142"/>
              <w:jc w:val="left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en-US" w:bidi="ar-SA"/>
              </w:rPr>
            </w:r>
          </w:p>
          <w:p>
            <w:pPr>
              <w:pStyle w:val="Normal"/>
              <w:widowControl w:val="false"/>
              <w:spacing w:before="0" w:after="0"/>
              <w:ind w:left="142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en-US" w:bidi="ar-SA"/>
              </w:rPr>
              <w:t>Y</w:t>
            </w:r>
          </w:p>
        </w:tc>
      </w:tr>
      <w:tr>
        <w:trPr>
          <w:trHeight w:val="251" w:hRule="atLeast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en-US" w:bidi="ar-SA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en-US" w:bidi="ar-SA"/>
              </w:rPr>
              <w:t>2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kern w:val="0"/>
                <w:sz w:val="28"/>
                <w:szCs w:val="28"/>
                <w:lang w:val="en-US" w:bidi="ar-SA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en-US" w:bidi="ar-SA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404222.84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2189688.10</w:t>
            </w:r>
          </w:p>
        </w:tc>
      </w:tr>
      <w:tr>
        <w:trPr>
          <w:trHeight w:val="251" w:hRule="atLeast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en-US" w:bidi="ar-SA"/>
              </w:rPr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404221.81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  <w:highlight w:val="yellow"/>
                <w:lang w:val="ru-RU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2189734.44</w:t>
            </w:r>
          </w:p>
        </w:tc>
      </w:tr>
      <w:tr>
        <w:trPr>
          <w:trHeight w:val="251" w:hRule="atLeast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en-US" w:bidi="ar-SA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404200.11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2189733.96</w:t>
            </w:r>
          </w:p>
        </w:tc>
      </w:tr>
      <w:tr>
        <w:trPr>
          <w:trHeight w:val="251" w:hRule="atLeast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en-US" w:bidi="ar-SA"/>
              </w:rPr>
              <w:t>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404201.14</w:t>
            </w:r>
          </w:p>
        </w:tc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6" w:after="0"/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eastAsia="Calibri" w:ascii="PT Astra Serif" w:hAnsi="PT Astra Serif" w:eastAsiaTheme="minorHAnsi"/>
                <w:kern w:val="0"/>
                <w:sz w:val="28"/>
                <w:szCs w:val="28"/>
                <w:lang w:val="en-US" w:eastAsia="en-US" w:bidi="ar-SA"/>
              </w:rPr>
              <w:t>2189687.62</w:t>
            </w:r>
          </w:p>
        </w:tc>
      </w:tr>
    </w:tbl>
    <w:p>
      <w:pPr>
        <w:pStyle w:val="Normal"/>
        <w:jc w:val="center"/>
        <w:rPr>
          <w:rFonts w:ascii="PT Astra Serif" w:hAnsi="PT Astra Serif" w:cs="Calibri"/>
          <w:sz w:val="28"/>
          <w:szCs w:val="28"/>
        </w:rPr>
      </w:pPr>
      <w:r>
        <w:rPr>
          <w:rFonts w:cs="Calibri" w:ascii="PT Astra Serif" w:hAnsi="PT Astra Serif"/>
          <w:sz w:val="28"/>
          <w:szCs w:val="28"/>
        </w:rPr>
      </w:r>
    </w:p>
    <w:p>
      <w:pPr>
        <w:pStyle w:val="Normal"/>
        <w:jc w:val="center"/>
        <w:rPr>
          <w:rFonts w:ascii="PT Astra Serif" w:hAnsi="PT Astra Serif" w:cs="Calibri"/>
          <w:sz w:val="28"/>
          <w:szCs w:val="28"/>
        </w:rPr>
      </w:pPr>
      <w:r>
        <w:rPr>
          <w:rFonts w:cs="Calibri" w:ascii="PT Astra Serif" w:hAnsi="PT Astra Serif"/>
          <w:sz w:val="28"/>
          <w:szCs w:val="28"/>
        </w:rPr>
        <w:t>_________________</w:t>
      </w:r>
    </w:p>
    <w:p>
      <w:pPr>
        <w:sectPr>
          <w:headerReference w:type="default" r:id="rId21"/>
          <w:headerReference w:type="first" r:id="rId22"/>
          <w:type w:val="nextPage"/>
          <w:pgSz w:w="11906" w:h="16838"/>
          <w:pgMar w:left="1701" w:right="851" w:gutter="0" w:header="709" w:top="1134" w:footer="0" w:bottom="1134"/>
          <w:pgNumType w:fmt="decimal"/>
          <w:formProt w:val="false"/>
          <w:titlePg/>
          <w:textDirection w:val="lrTb"/>
          <w:docGrid w:type="default" w:linePitch="360" w:charSpace="0"/>
        </w:sectPr>
        <w:pStyle w:val="ConsPlusTitle"/>
        <w:numPr>
          <w:ilvl w:val="0"/>
          <w:numId w:val="0"/>
        </w:numPr>
        <w:tabs>
          <w:tab w:val="clear" w:pos="708"/>
          <w:tab w:val="left" w:pos="1380" w:leader="none"/>
        </w:tabs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tbl>
      <w:tblPr>
        <w:tblStyle w:val="865"/>
        <w:tblpPr w:vertAnchor="text" w:horzAnchor="page" w:leftFromText="180" w:rightFromText="180" w:tblpX="6523" w:tblpY="151"/>
        <w:tblW w:w="436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60"/>
      </w:tblGrid>
      <w:tr>
        <w:trPr/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left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ПРИЛОЖЕНИЕ № 4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к постановлению Правительства</w:t>
            </w:r>
          </w:p>
          <w:p>
            <w:pPr>
              <w:pStyle w:val="ConsPlusNormal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  <w:tab w:val="left" w:pos="6663" w:leader="none"/>
              </w:tabs>
              <w:spacing w:before="0" w:after="0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kern w:val="0"/>
                <w:sz w:val="28"/>
                <w:szCs w:val="28"/>
                <w:lang w:val="ru-RU" w:bidi="ar-SA"/>
              </w:rPr>
              <w:t>Ульяновской области</w:t>
            </w:r>
          </w:p>
        </w:tc>
      </w:tr>
    </w:tbl>
    <w:p>
      <w:pPr>
        <w:pStyle w:val="Normal"/>
        <w:spacing w:lineRule="auto" w:line="276" w:before="0" w:after="200"/>
        <w:rPr>
          <w:rFonts w:ascii="PT Astra Serif" w:hAnsi="PT Astra Serif"/>
        </w:rPr>
      </w:pPr>
      <w:r>
        <w:rPr>
          <w:rFonts w:ascii="PT Astra Serif" w:hAnsi="PT Astra Serif"/>
        </w:rPr>
      </w:r>
      <w:bookmarkStart w:id="33" w:name="_Hlk198126071"/>
      <w:bookmarkStart w:id="34" w:name="_Hlk198126071"/>
      <w:bookmarkEnd w:id="34"/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bookmarkStart w:id="35" w:name="_Hlk197519242"/>
      <w:bookmarkStart w:id="36" w:name="_Hlk197519242"/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mc:AlternateContent>
          <mc:Choice Requires="wps">
            <w:drawing>
              <wp:anchor behindDoc="0" distT="0" distB="0" distL="0" distR="9525" simplePos="0" locked="0" layoutInCell="1" allowOverlap="1" relativeHeight="3">
                <wp:simplePos x="0" y="0"/>
                <wp:positionH relativeFrom="column">
                  <wp:posOffset>291465</wp:posOffset>
                </wp:positionH>
                <wp:positionV relativeFrom="paragraph">
                  <wp:posOffset>-658495</wp:posOffset>
                </wp:positionV>
                <wp:extent cx="66675" cy="45720"/>
                <wp:effectExtent l="0" t="0" r="0" b="0"/>
                <wp:wrapNone/>
                <wp:docPr id="19" name="Надпись 1789910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0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rPr>
                                <w:rFonts w:ascii="Calibri" w:hAnsi="Calibri"/>
                                <w:i/>
                                <w:i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720" bIns="72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789910207" path="m0,0l-2147483645,0l-2147483645,-2147483646l0,-2147483646xe" fillcolor="white" stroked="f" o:allowincell="f" style="position:absolute;margin-left:22.95pt;margin-top:-51.85pt;width:5.2pt;height:3.55pt;flip:x;mso-wrap-style:none;v-text-anchor:middle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12"/>
                        <w:rPr>
                          <w:rFonts w:ascii="Calibri" w:hAnsi="Calibri"/>
                          <w:i/>
                          <w:i/>
                          <w:color w:val="0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ГРАНИЦЫ</w:t>
      </w:r>
    </w:p>
    <w:p>
      <w:pPr>
        <w:pStyle w:val="Normal"/>
        <w:ind w:left="142"/>
        <w:jc w:val="center"/>
        <w:rPr>
          <w:b/>
          <w:bCs/>
        </w:rPr>
      </w:pPr>
      <w:bookmarkStart w:id="37" w:name="_Hlk197519242"/>
      <w:r>
        <w:rPr>
          <w:rFonts w:ascii="PT Astra Serif" w:hAnsi="PT Astra Serif"/>
          <w:b/>
          <w:bCs/>
          <w:sz w:val="28"/>
          <w:szCs w:val="28"/>
        </w:rPr>
        <w:t>территории объекта культурного наследия регионального значения «Церковь Воскресения», 1820 г., расположенного по адресу: Ульяновская область, Кузоватовский район, с. Никольское</w:t>
      </w:r>
      <w:bookmarkEnd w:id="37"/>
    </w:p>
    <w:p>
      <w:pPr>
        <w:pStyle w:val="ConsPlusTitle"/>
        <w:rPr>
          <w:rFonts w:ascii="PT Astra Serif" w:hAnsi="PT Astra Serif"/>
          <w:sz w:val="28"/>
          <w:szCs w:val="28"/>
          <w:highlight w:val="yellow"/>
        </w:rPr>
      </w:pPr>
      <w:r>
        <w:rPr>
          <w:rFonts w:ascii="PT Astra Serif" w:hAnsi="PT Astra Serif"/>
          <w:sz w:val="28"/>
          <w:szCs w:val="28"/>
          <w:highlight w:val="yellow"/>
        </w:rPr>
      </w:r>
    </w:p>
    <w:p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bookmarkStart w:id="38" w:name="_Hlk197519484"/>
      <w:bookmarkEnd w:id="38"/>
      <w:r>
        <w:rPr>
          <w:rFonts w:ascii="PT Astra Serif" w:hAnsi="PT Astra Serif"/>
          <w:sz w:val="28"/>
          <w:szCs w:val="28"/>
        </w:rPr>
        <w:t xml:space="preserve">1.Схема границ территории объекта культурного наследия регионального значения «Церковь Воскресения», 1820 г., расположенного </w:t>
        <w:br/>
        <w:t>по адресу: Ульяновская область, Кузоватовский район, с. Никольское (далее – объект культурного наследия):</w:t>
      </w:r>
    </w:p>
    <w:p>
      <w:pPr>
        <w:pStyle w:val="ConsPlusNormal"/>
        <w:ind w:hanging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bookmarkStart w:id="39" w:name="_Hlk197519484"/>
      <w:bookmarkStart w:id="40" w:name="_Hlk197519484"/>
      <w:bookmarkEnd w:id="40"/>
    </w:p>
    <w:p>
      <w:pPr>
        <w:pStyle w:val="ConsPlusTitle"/>
        <w:numPr>
          <w:ilvl w:val="0"/>
          <w:numId w:val="0"/>
        </w:numPr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/>
        <w:drawing>
          <wp:inline distT="0" distB="0" distL="0" distR="0">
            <wp:extent cx="5788660" cy="4474210"/>
            <wp:effectExtent l="0" t="0" r="0" b="0"/>
            <wp:docPr id="2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732" t="12623" r="36656" b="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47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ConsPlusTitle"/>
        <w:numPr>
          <w:ilvl w:val="0"/>
          <w:numId w:val="0"/>
        </w:numPr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ind w:hanging="0"/>
        <w:jc w:val="both"/>
        <w:outlineLvl w:val="1"/>
        <w:rPr>
          <w:rFonts w:ascii="PT Astra Serif" w:hAnsi="PT Astra Serif"/>
          <w:b w:val="false"/>
          <w:sz w:val="28"/>
          <w:szCs w:val="28"/>
          <w:highlight w:val="none"/>
        </w:rPr>
      </w:pPr>
      <w:r>
        <w:rPr>
          <w:rFonts w:ascii="PT Astra Serif" w:hAnsi="PT Astra Serif"/>
          <w:b w:val="false"/>
          <w:sz w:val="28"/>
          <w:szCs w:val="28"/>
        </w:rPr>
      </w:r>
    </w:p>
    <w:p>
      <w:pPr>
        <w:pStyle w:val="ConsPlusTitle"/>
        <w:numPr>
          <w:ilvl w:val="0"/>
          <w:numId w:val="0"/>
        </w:numPr>
        <w:ind w:hanging="0"/>
        <w:jc w:val="both"/>
        <w:outlineLvl w:val="1"/>
        <w:rPr>
          <w:rFonts w:ascii="PT Astra Serif" w:hAnsi="PT Astra Serif"/>
          <w:b w:val="false"/>
          <w:sz w:val="28"/>
          <w:highlight w:val="none"/>
        </w:rPr>
      </w:pPr>
      <w:r>
        <w:rPr>
          <w:rFonts w:ascii="PT Astra Serif" w:hAnsi="PT Astra Serif"/>
          <w:b w:val="false"/>
          <w:sz w:val="28"/>
          <w:szCs w:val="28"/>
        </w:rPr>
        <w:t>Условные обозначения:</w:t>
      </w:r>
    </w:p>
    <w:p>
      <w:pPr>
        <w:pStyle w:val="ConsPlusTitle"/>
        <w:numPr>
          <w:ilvl w:val="0"/>
          <w:numId w:val="0"/>
        </w:numPr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>
        <w:rPr>
          <w:rFonts w:ascii="PT Astra Serif" w:hAnsi="PT Astra Serif"/>
          <w:b w:val="false"/>
          <w:sz w:val="28"/>
          <w:szCs w:val="28"/>
        </w:rPr>
      </w:r>
    </w:p>
    <w:tbl>
      <w:tblPr>
        <w:tblStyle w:val="865"/>
        <w:tblpPr w:vertAnchor="page" w:horzAnchor="margin" w:leftFromText="180" w:rightFromText="180" w:tblpX="-376" w:tblpY="1816"/>
        <w:tblW w:w="983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50"/>
        <w:gridCol w:w="7887"/>
      </w:tblGrid>
      <w:tr>
        <w:trPr>
          <w:trHeight w:val="488" w:hRule="atLeast"/>
        </w:trPr>
        <w:tc>
          <w:tcPr>
            <w:tcW w:w="1950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62865</wp:posOffset>
                  </wp:positionV>
                  <wp:extent cx="444500" cy="222885"/>
                  <wp:effectExtent l="0" t="0" r="0" b="0"/>
                  <wp:wrapNone/>
                  <wp:docPr id="21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0384" t="42190" r="65056" b="53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</w:r>
          </w:p>
        </w:tc>
        <w:tc>
          <w:tcPr>
            <w:tcW w:w="7887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cs="Times New Roman" w:ascii="PT Astra Serif" w:hAnsi="PT Astra Serif"/>
                <w:b w:val="false"/>
                <w:kern w:val="0"/>
                <w:sz w:val="28"/>
                <w:szCs w:val="28"/>
                <w:lang w:val="ru-RU" w:bidi="ar-SA"/>
              </w:rPr>
              <w:t>Объект культурного наследия</w:t>
            </w:r>
          </w:p>
        </w:tc>
      </w:tr>
      <w:tr>
        <w:trPr/>
        <w:tc>
          <w:tcPr>
            <w:tcW w:w="1950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6350" distB="6350" distL="6350" distR="6350" simplePos="0" locked="0" layoutInCell="1" allowOverlap="1" relativeHeight="35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27305</wp:posOffset>
                      </wp:positionV>
                      <wp:extent cx="290830" cy="304165"/>
                      <wp:effectExtent l="6350" t="6350" r="6350" b="6350"/>
                      <wp:wrapNone/>
                      <wp:docPr id="22" name="Фигура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80" cy="304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2"/>
                                    <w:rPr/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Style12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ctr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Фигура 7" path="m0,0l-2147483645,0l-2147483645,-2147483646l0,-2147483646xe" stroked="t" o:allowincell="f" style="position:absolute;margin-left:26.1pt;margin-top:2.15pt;width:22.85pt;height:23.9pt;mso-wrap-style:square;v-text-anchor:middle">
                      <v:fill o:detectmouseclick="t" on="false"/>
                      <v:stroke color="white" weight="12600" joinstyle="round" endcap="flat"/>
                      <v:textbox>
                        <w:txbxContent>
                          <w:p>
                            <w:pPr>
                              <w:pStyle w:val="Style12"/>
                              <w:rPr/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>
                            <w:pPr>
                              <w:pStyle w:val="Style12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37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33655</wp:posOffset>
                      </wp:positionV>
                      <wp:extent cx="62230" cy="62230"/>
                      <wp:effectExtent l="13335" t="12700" r="13335" b="13335"/>
                      <wp:wrapNone/>
                      <wp:docPr id="23" name="Фигура 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80" cy="62280"/>
                              </a:xfrm>
                              <a:custGeom>
                                <a:avLst/>
                                <a:gdLst>
                                  <a:gd name="textAreaLeft" fmla="*/ 5040 w 35280"/>
                                  <a:gd name="textAreaRight" fmla="*/ 30240 w 35280"/>
                                  <a:gd name="textAreaTop" fmla="*/ 5040 h 35280"/>
                                  <a:gd name="textAreaBottom" fmla="*/ 30240 h 3528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arcTo wR="10800" hR="10800" stAng="16200000" swAng="-5400000"/>
                                    <a:arcTo wR="10800" hR="10800" stAng="10800000" swAng="-5400000"/>
                                    <a:arcTo wR="10800" hR="10800" stAng="5400000" swAng="-5400000"/>
                                    <a:arcTo wR="10800" hR="10800" stAng="0" swAng="-5400000"/>
                                    <a:close/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  <w:tc>
          <w:tcPr>
            <w:tcW w:w="7887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Характерная точка границ территории объекта культурного наследия</w:t>
            </w:r>
          </w:p>
        </w:tc>
      </w:tr>
      <w:tr>
        <w:trPr>
          <w:trHeight w:val="598" w:hRule="atLeast"/>
        </w:trPr>
        <w:tc>
          <w:tcPr>
            <w:tcW w:w="1950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  <w:drawing>
                <wp:anchor behindDoc="1" distT="0" distB="0" distL="0" distR="0" simplePos="0" locked="0" layoutInCell="1" allowOverlap="1" relativeHeight="3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66040</wp:posOffset>
                  </wp:positionV>
                  <wp:extent cx="429895" cy="195580"/>
                  <wp:effectExtent l="0" t="0" r="0" b="0"/>
                  <wp:wrapNone/>
                  <wp:docPr id="24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0520" t="37215" r="65186" b="599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9895" cy="19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Title"/>
              <w:numPr>
                <w:ilvl w:val="0"/>
                <w:numId w:val="0"/>
              </w:numPr>
              <w:spacing w:before="0" w:after="0"/>
              <w:ind w:firstLine="54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kern w:val="0"/>
                <w:sz w:val="22"/>
                <w:lang w:val="ru-RU" w:bidi="ar-SA"/>
              </w:rPr>
            </w:r>
          </w:p>
        </w:tc>
        <w:tc>
          <w:tcPr>
            <w:tcW w:w="7887" w:type="dxa"/>
            <w:tcBorders/>
          </w:tcPr>
          <w:p>
            <w:pPr>
              <w:pStyle w:val="ConsPlusTitle"/>
              <w:numPr>
                <w:ilvl w:val="0"/>
                <w:numId w:val="0"/>
              </w:numPr>
              <w:spacing w:before="0" w:after="0"/>
              <w:jc w:val="left"/>
              <w:outlineLvl w:val="1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false"/>
                <w:bCs/>
                <w:kern w:val="0"/>
                <w:sz w:val="28"/>
                <w:szCs w:val="28"/>
                <w:lang w:val="ru-RU" w:bidi="ar-SA"/>
              </w:rPr>
              <w:t>Граница территории объекта культурного наследия</w:t>
            </w:r>
          </w:p>
        </w:tc>
      </w:tr>
    </w:tbl>
    <w:p>
      <w:pPr>
        <w:pStyle w:val="ConsPlusTitle"/>
        <w:numPr>
          <w:ilvl w:val="0"/>
          <w:numId w:val="0"/>
        </w:numPr>
        <w:ind w:firstLine="425" w:left="-425" w:right="0"/>
        <w:jc w:val="both"/>
        <w:outlineLvl w:val="1"/>
        <w:rPr>
          <w:rFonts w:ascii="PT Astra Serif" w:hAnsi="PT Astra Serif"/>
          <w:b w:val="false"/>
          <w:sz w:val="28"/>
          <w:szCs w:val="28"/>
        </w:rPr>
      </w:pPr>
      <w:r/>
      <w:r>
        <w:rPr>
          <w:rFonts w:ascii="PT Astra Serif" w:hAnsi="PT Astra Serif"/>
          <w:b w:val="false"/>
          <w:sz w:val="28"/>
          <w:szCs w:val="28"/>
        </w:rPr>
        <w:t>2.Координаты характерных точек границ территории объектов культурного наследия:</w:t>
      </w:r>
    </w:p>
    <w:p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tbl>
      <w:tblPr>
        <w:tblW w:w="9781" w:type="dxa"/>
        <w:jc w:val="left"/>
        <w:tblInd w:w="-4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2977"/>
        <w:gridCol w:w="3117"/>
        <w:gridCol w:w="3687"/>
      </w:tblGrid>
      <w:tr>
        <w:trPr>
          <w:trHeight w:val="611" w:hRule="exact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Координаты характерных точек</w:t>
            </w:r>
          </w:p>
        </w:tc>
      </w:tr>
      <w:tr>
        <w:trPr>
          <w:trHeight w:val="444" w:hRule="exact"/>
        </w:trPr>
        <w:tc>
          <w:tcPr>
            <w:tcW w:w="29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X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Y</w:t>
            </w:r>
          </w:p>
        </w:tc>
      </w:tr>
      <w:tr>
        <w:trPr>
          <w:trHeight w:val="329" w:hRule="exac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3</w:t>
            </w:r>
          </w:p>
        </w:tc>
      </w:tr>
      <w:tr>
        <w:trPr>
          <w:trHeight w:val="329" w:hRule="exac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401563.29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2216234.06</w:t>
            </w:r>
          </w:p>
        </w:tc>
      </w:tr>
      <w:tr>
        <w:trPr>
          <w:trHeight w:val="344" w:hRule="exac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401574.69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2216273.14</w:t>
            </w:r>
          </w:p>
        </w:tc>
      </w:tr>
      <w:tr>
        <w:trPr>
          <w:trHeight w:val="344" w:hRule="exac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3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401545.51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2216281.66</w:t>
            </w:r>
          </w:p>
        </w:tc>
      </w:tr>
      <w:tr>
        <w:trPr>
          <w:trHeight w:val="330" w:hRule="exac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28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  <w:t>4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401534.10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PT Astra Serif" w:hAnsi="PT Astra Serif"/>
                <w:color w:val="000000"/>
                <w:spacing w:val="-2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2216242.58</w:t>
            </w:r>
          </w:p>
        </w:tc>
      </w:tr>
    </w:tbl>
    <w:p>
      <w:pPr>
        <w:pStyle w:val="Normal"/>
        <w:jc w:val="center"/>
        <w:rPr>
          <w:rFonts w:ascii="PT Astra Serif" w:hAnsi="PT Astra Serif"/>
        </w:rPr>
      </w:pPr>
      <w:r>
        <w:rPr>
          <w:rFonts w:ascii="PT Astra Serif" w:hAnsi="PT Astra Serif"/>
        </w:rPr>
      </w:r>
    </w:p>
    <w:p>
      <w:pPr>
        <w:pStyle w:val="Normal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_________________</w:t>
      </w:r>
    </w:p>
    <w:p>
      <w:pPr>
        <w:pStyle w:val="Normal"/>
        <w:jc w:val="center"/>
        <w:rPr>
          <w:rFonts w:ascii="PT Astra Serif" w:hAnsi="PT Astra Serif"/>
        </w:rPr>
      </w:pPr>
      <w:r>
        <w:rPr>
          <w:rFonts w:ascii="PT Astra Serif" w:hAnsi="PT Astra Serif"/>
        </w:rPr>
      </w:r>
    </w:p>
    <w:p>
      <w:pPr>
        <w:pStyle w:val="Normal"/>
        <w:jc w:val="center"/>
        <w:rPr>
          <w:rFonts w:ascii="PT Astra Serif" w:hAnsi="PT Astra Serif"/>
        </w:rPr>
      </w:pPr>
      <w:r>
        <w:rPr>
          <w:rFonts w:ascii="PT Astra Serif" w:hAnsi="PT Astra Serif"/>
        </w:rPr>
      </w:r>
    </w:p>
    <w:p>
      <w:pPr>
        <w:pStyle w:val="Normal"/>
        <w:jc w:val="center"/>
        <w:rPr>
          <w:rFonts w:ascii="PT Astra Serif" w:hAnsi="PT Astra Serif"/>
        </w:rPr>
      </w:pPr>
      <w:r>
        <w:rPr>
          <w:rFonts w:ascii="PT Astra Serif" w:hAnsi="PT Astra Serif"/>
        </w:rPr>
      </w:r>
    </w:p>
    <w:p>
      <w:pPr>
        <w:pStyle w:val="Normal"/>
        <w:tabs>
          <w:tab w:val="clear" w:pos="708"/>
          <w:tab w:val="left" w:pos="7155" w:leader="none"/>
        </w:tabs>
        <w:rPr>
          <w:rFonts w:ascii="PT Astra Serif" w:hAnsi="PT Astra Serif"/>
        </w:rPr>
      </w:pPr>
      <w:r>
        <w:rPr>
          <w:rFonts w:ascii="PT Astra Serif" w:hAnsi="PT Astra Serif"/>
        </w:rPr>
      </w:r>
    </w:p>
    <w:sectPr>
      <w:headerReference w:type="default" r:id="rId26"/>
      <w:headerReference w:type="first" r:id="rId27"/>
      <w:type w:val="nextPage"/>
      <w:pgSz w:w="11906" w:h="16838"/>
      <w:pgMar w:left="1701" w:right="851" w:gutter="0" w:header="709" w:top="1134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auto"/>
    <w:pitch w:val="default"/>
  </w:font>
  <w:font w:name="Arial">
    <w:charset w:val="01"/>
    <w:family w:val="auto"/>
    <w:pitch w:val="default"/>
  </w:font>
  <w:font w:name="Tahoma">
    <w:charset w:val="01"/>
    <w:family w:val="auto"/>
    <w:pitch w:val="default"/>
  </w:font>
  <w:font w:name="PT Astra Serif">
    <w:charset w:val="01"/>
    <w:family w:val="roman"/>
    <w:pitch w:val="default"/>
  </w:font>
  <w:font w:name="Calibri">
    <w:charset w:val="01"/>
    <w:family w:val="auto"/>
    <w:pitch w:val="default"/>
  </w:font>
  <w:font w:name="PT Astra Serif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sz w:val="28"/>
        <w:szCs w:val="28"/>
        <w:rFonts w:ascii="PT Astra Serif" w:hAnsi="PT Astra Serif"/>
      </w:rPr>
      <w:instrText xml:space="preserve"> PAGE </w:instrText>
    </w:r>
    <w:r>
      <w:rPr>
        <w:sz w:val="28"/>
        <w:szCs w:val="28"/>
        <w:rFonts w:ascii="PT Astra Serif" w:hAnsi="PT Astra Serif"/>
      </w:rPr>
      <w:fldChar w:fldCharType="separate"/>
    </w:r>
    <w:r>
      <w:rPr>
        <w:sz w:val="28"/>
        <w:szCs w:val="28"/>
        <w:rFonts w:ascii="PT Astra Serif" w:hAnsi="PT Astra Serif"/>
      </w:rPr>
      <w:t>8</w:t>
    </w:r>
    <w:r>
      <w:rPr>
        <w:sz w:val="28"/>
        <w:szCs w:val="28"/>
        <w:rFonts w:ascii="PT Astra Serif" w:hAnsi="PT Astra Serif"/>
      </w:rPr>
      <w:fldChar w:fldCharType="end"/>
    </w:r>
  </w:p>
  <w:p>
    <w:pPr>
      <w:pStyle w:val="Header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sz w:val="28"/>
        <w:szCs w:val="28"/>
        <w:rFonts w:ascii="PT Astra Serif" w:hAnsi="PT Astra Serif"/>
      </w:rPr>
      <w:instrText xml:space="preserve"> PAGE </w:instrText>
    </w:r>
    <w:r>
      <w:rPr>
        <w:sz w:val="28"/>
        <w:szCs w:val="28"/>
        <w:rFonts w:ascii="PT Astra Serif" w:hAnsi="PT Astra Serif"/>
      </w:rPr>
      <w:fldChar w:fldCharType="separate"/>
    </w:r>
    <w:r>
      <w:rPr>
        <w:sz w:val="28"/>
        <w:szCs w:val="28"/>
        <w:rFonts w:ascii="PT Astra Serif" w:hAnsi="PT Astra Serif"/>
      </w:rPr>
      <w:t>2</w:t>
    </w:r>
    <w:r>
      <w:rPr>
        <w:sz w:val="28"/>
        <w:szCs w:val="28"/>
        <w:rFonts w:ascii="PT Astra Serif" w:hAnsi="PT Astra Serif"/>
      </w:rPr>
      <w:fldChar w:fldCharType="end"/>
    </w:r>
  </w:p>
  <w:p>
    <w:pPr>
      <w:pStyle w:val="Header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sz w:val="28"/>
        <w:szCs w:val="28"/>
        <w:rFonts w:ascii="PT Astra Serif" w:hAnsi="PT Astra Serif"/>
      </w:rPr>
      <w:instrText xml:space="preserve"> PAGE </w:instrText>
    </w:r>
    <w:r>
      <w:rPr>
        <w:sz w:val="28"/>
        <w:szCs w:val="28"/>
        <w:rFonts w:ascii="PT Astra Serif" w:hAnsi="PT Astra Serif"/>
      </w:rPr>
      <w:fldChar w:fldCharType="separate"/>
    </w:r>
    <w:r>
      <w:rPr>
        <w:sz w:val="28"/>
        <w:szCs w:val="28"/>
        <w:rFonts w:ascii="PT Astra Serif" w:hAnsi="PT Astra Serif"/>
      </w:rPr>
      <w:t>2</w:t>
    </w:r>
    <w:r>
      <w:rPr>
        <w:sz w:val="28"/>
        <w:szCs w:val="28"/>
        <w:rFonts w:ascii="PT Astra Serif" w:hAnsi="PT Astra Serif"/>
      </w:rPr>
      <w:fldChar w:fldCharType="end"/>
    </w:r>
  </w:p>
  <w:p>
    <w:pPr>
      <w:pStyle w:val="Header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sz w:val="28"/>
        <w:szCs w:val="28"/>
        <w:rFonts w:ascii="PT Astra Serif" w:hAnsi="PT Astra Serif"/>
      </w:rPr>
      <w:instrText xml:space="preserve"> PAGE </w:instrText>
    </w:r>
    <w:r>
      <w:rPr>
        <w:sz w:val="28"/>
        <w:szCs w:val="28"/>
        <w:rFonts w:ascii="PT Astra Serif" w:hAnsi="PT Astra Serif"/>
      </w:rPr>
      <w:fldChar w:fldCharType="separate"/>
    </w:r>
    <w:r>
      <w:rPr>
        <w:sz w:val="28"/>
        <w:szCs w:val="28"/>
        <w:rFonts w:ascii="PT Astra Serif" w:hAnsi="PT Astra Serif"/>
      </w:rPr>
      <w:t>4</w:t>
    </w:r>
    <w:r>
      <w:rPr>
        <w:sz w:val="28"/>
        <w:szCs w:val="28"/>
        <w:rFonts w:ascii="PT Astra Serif" w:hAnsi="PT Astra Serif"/>
      </w:rPr>
      <w:fldChar w:fldCharType="end"/>
    </w:r>
  </w:p>
  <w:p>
    <w:pPr>
      <w:pStyle w:val="Header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sz w:val="28"/>
        <w:szCs w:val="28"/>
        <w:rFonts w:ascii="PT Astra Serif" w:hAnsi="PT Astra Serif"/>
      </w:rPr>
      <w:instrText xml:space="preserve"> PAGE </w:instrText>
    </w:r>
    <w:r>
      <w:rPr>
        <w:sz w:val="28"/>
        <w:szCs w:val="28"/>
        <w:rFonts w:ascii="PT Astra Serif" w:hAnsi="PT Astra Serif"/>
      </w:rPr>
      <w:fldChar w:fldCharType="separate"/>
    </w:r>
    <w:r>
      <w:rPr>
        <w:sz w:val="28"/>
        <w:szCs w:val="28"/>
        <w:rFonts w:ascii="PT Astra Serif" w:hAnsi="PT Astra Serif"/>
      </w:rPr>
      <w:t>6</w:t>
    </w:r>
    <w:r>
      <w:rPr>
        <w:sz w:val="28"/>
        <w:szCs w:val="28"/>
        <w:rFonts w:ascii="PT Astra Serif" w:hAnsi="PT Astra Serif"/>
      </w:rPr>
      <w:fldChar w:fldCharType="end"/>
    </w:r>
  </w:p>
  <w:p>
    <w:pPr>
      <w:pStyle w:val="Header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isLgl/>
      <w:numFmt w:val="decimal"/>
      <w:lvlText w:val="%1."/>
      <w:lvlJc w:val="left"/>
      <w:pPr>
        <w:tabs>
          <w:tab w:val="num" w:pos="0"/>
        </w:tabs>
        <w:ind w:left="899" w:hanging="360"/>
      </w:pPr>
      <w:rPr/>
    </w:lvl>
    <w:lvl w:ilvl="1">
      <w:start w:val="1"/>
      <w:isLgl/>
      <w:numFmt w:val="lowerLetter"/>
      <w:lvlText w:val="%2."/>
      <w:lvlJc w:val="left"/>
      <w:pPr>
        <w:tabs>
          <w:tab w:val="num" w:pos="0"/>
        </w:tabs>
        <w:ind w:left="1619" w:hanging="360"/>
      </w:pPr>
      <w:rPr/>
    </w:lvl>
    <w:lvl w:ilvl="2">
      <w:start w:val="1"/>
      <w:isLgl/>
      <w:numFmt w:val="lowerRoman"/>
      <w:lvlText w:val="%3."/>
      <w:lvlJc w:val="right"/>
      <w:pPr>
        <w:tabs>
          <w:tab w:val="num" w:pos="0"/>
        </w:tabs>
        <w:ind w:left="2339" w:hanging="180"/>
      </w:pPr>
      <w:rPr/>
    </w:lvl>
    <w:lvl w:ilvl="3">
      <w:start w:val="1"/>
      <w:isLgl/>
      <w:numFmt w:val="decimal"/>
      <w:lvlText w:val="%4."/>
      <w:lvlJc w:val="left"/>
      <w:pPr>
        <w:tabs>
          <w:tab w:val="num" w:pos="0"/>
        </w:tabs>
        <w:ind w:left="3059" w:hanging="360"/>
      </w:pPr>
      <w:rPr/>
    </w:lvl>
    <w:lvl w:ilvl="4">
      <w:start w:val="1"/>
      <w:isLgl/>
      <w:numFmt w:val="lowerLetter"/>
      <w:lvlText w:val="%5."/>
      <w:lvlJc w:val="left"/>
      <w:pPr>
        <w:tabs>
          <w:tab w:val="num" w:pos="0"/>
        </w:tabs>
        <w:ind w:left="3779" w:hanging="360"/>
      </w:pPr>
      <w:rPr/>
    </w:lvl>
    <w:lvl w:ilvl="5">
      <w:start w:val="1"/>
      <w:isLgl/>
      <w:numFmt w:val="lowerRoman"/>
      <w:lvlText w:val="%6."/>
      <w:lvlJc w:val="right"/>
      <w:pPr>
        <w:tabs>
          <w:tab w:val="num" w:pos="0"/>
        </w:tabs>
        <w:ind w:left="4499" w:hanging="180"/>
      </w:pPr>
      <w:rPr/>
    </w:lvl>
    <w:lvl w:ilvl="6">
      <w:start w:val="1"/>
      <w:isLgl/>
      <w:numFmt w:val="decimal"/>
      <w:lvlText w:val="%7."/>
      <w:lvlJc w:val="left"/>
      <w:pPr>
        <w:tabs>
          <w:tab w:val="num" w:pos="0"/>
        </w:tabs>
        <w:ind w:left="5219" w:hanging="360"/>
      </w:pPr>
      <w:rPr/>
    </w:lvl>
    <w:lvl w:ilvl="7">
      <w:start w:val="1"/>
      <w:isLgl/>
      <w:numFmt w:val="lowerLetter"/>
      <w:lvlText w:val="%8."/>
      <w:lvlJc w:val="left"/>
      <w:pPr>
        <w:tabs>
          <w:tab w:val="num" w:pos="0"/>
        </w:tabs>
        <w:ind w:left="5939" w:hanging="360"/>
      </w:pPr>
      <w:rPr/>
    </w:lvl>
    <w:lvl w:ilvl="8">
      <w:start w:val="1"/>
      <w:isLgl/>
      <w:numFmt w:val="lowerRoman"/>
      <w:lvlText w:val="%9."/>
      <w:lvlJc w:val="right"/>
      <w:pPr>
        <w:tabs>
          <w:tab w:val="num" w:pos="0"/>
        </w:tabs>
        <w:ind w:left="6659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qFormat/>
    <w:pPr>
      <w:keepNext w:val="true"/>
      <w:jc w:val="center"/>
      <w:outlineLvl w:val="1"/>
    </w:pPr>
    <w:rPr>
      <w:b/>
      <w:color w:val="FF0000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Текст выноски Знак"/>
    <w:basedOn w:val="DefaultParagraphFont"/>
    <w:uiPriority w:val="99"/>
    <w:semiHidden/>
    <w:qFormat/>
    <w:rPr>
      <w:rFonts w:ascii="Tahoma" w:hAnsi="Tahoma" w:cs="Tahoma"/>
      <w:sz w:val="16"/>
      <w:szCs w:val="16"/>
    </w:rPr>
  </w:style>
  <w:style w:type="character" w:styleId="Style8" w:customStyle="1">
    <w:name w:val="Верхний колонтитул Знак"/>
    <w:basedOn w:val="DefaultParagraphFont"/>
    <w:uiPriority w:val="99"/>
    <w:qFormat/>
    <w:rPr/>
  </w:style>
  <w:style w:type="character" w:styleId="Style9" w:customStyle="1">
    <w:name w:val="Нижний колонтитул Знак"/>
    <w:basedOn w:val="DefaultParagraphFont"/>
    <w:uiPriority w:val="99"/>
    <w:qFormat/>
    <w:rPr/>
  </w:style>
  <w:style w:type="character" w:styleId="2" w:customStyle="1">
    <w:name w:val="Заголовок 2 Знак"/>
    <w:basedOn w:val="DefaultParagraphFont"/>
    <w:qFormat/>
    <w:rPr>
      <w:rFonts w:ascii="Times New Roman" w:hAnsi="Times New Roman" w:eastAsia="Times New Roman" w:cs="Times New Roman"/>
      <w:b/>
      <w:color w:val="FF0000"/>
      <w:sz w:val="32"/>
      <w:szCs w:val="32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1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/>
    </w:pPr>
    <w:rPr>
      <w:i/>
    </w:rPr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10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ConsPlusTitlePage" w:customStyle="1">
    <w:name w:val="ConsPlusTitlePage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eastAsia="ru-RU" w:val="ru-RU" w:bidi="ar-SA"/>
    </w:rPr>
  </w:style>
  <w:style w:type="paragraph" w:styleId="ConsPlusNormal" w:customStyle="1">
    <w:name w:val="ConsPlusNormal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eastAsia="ru-RU" w:val="ru-RU" w:bidi="ar-SA"/>
    </w:rPr>
  </w:style>
  <w:style w:type="paragraph" w:styleId="ConsPlusTitle" w:customStyle="1">
    <w:name w:val="ConsPlusTitle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paragraph" w:styleId="BalloonText">
    <w:name w:val="Balloon Text"/>
    <w:basedOn w:val="Normal"/>
    <w:uiPriority w:val="99"/>
    <w:semiHidden/>
    <w:unhideWhenUsed/>
    <w:qFormat/>
    <w:pPr/>
    <w:rPr>
      <w:rFonts w:ascii="Tahoma" w:hAnsi="Tahoma" w:eastAsia="Calibri" w:cs="Tahoma" w:eastAsiaTheme="minorHAnsi"/>
      <w:sz w:val="16"/>
      <w:szCs w:val="16"/>
      <w:lang w:eastAsia="en-U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Arial" w:asciiTheme="minorHAnsi" w:cstheme="minorBidi" w:eastAsiaTheme="minorHAnsi" w:hAnsiTheme="minorHAnsi"/>
      <w:sz w:val="22"/>
      <w:szCs w:val="22"/>
      <w:lang w:eastAsia="en-US"/>
    </w:rPr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Arial" w:asciiTheme="minorHAnsi" w:cstheme="minorBidi" w:eastAsiaTheme="minorHAnsi" w:hAnsiTheme="minorHAnsi"/>
      <w:sz w:val="22"/>
      <w:szCs w:val="22"/>
      <w:lang w:eastAsia="en-US"/>
    </w:rPr>
  </w:style>
  <w:style w:type="paragraph" w:styleId="NormalWeb">
    <w:name w:val="Normal (Web)"/>
    <w:basedOn w:val="Normal"/>
    <w:unhideWhenUsed/>
    <w:qFormat/>
    <w:pPr>
      <w:spacing w:beforeAutospacing="1" w:after="119"/>
    </w:pPr>
    <w:rPr/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>
      <w:sz w:val="28"/>
      <w:szCs w:val="20"/>
    </w:rPr>
  </w:style>
  <w:style w:type="paragraph" w:styleId="ListParagraph1" w:customStyle="1">
    <w:name w:val="List Paragraph1"/>
    <w:basedOn w:val="Normal"/>
    <w:uiPriority w:val="99"/>
    <w:qFormat/>
    <w:pPr>
      <w:spacing w:lineRule="auto" w:line="276" w:before="0"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tyle12">
    <w:name w:val="Содержимое врезки"/>
    <w:basedOn w:val="Normal"/>
    <w:qFormat/>
    <w:pPr/>
    <w:rPr/>
  </w:style>
  <w:style w:type="paragraph" w:styleId="Style13">
    <w:name w:val="Верхний колонтитул слева"/>
    <w:basedOn w:val="Header"/>
    <w:qFormat/>
    <w:pPr/>
    <w:rPr/>
  </w:style>
  <w:style w:type="numbering" w:styleId="Style14" w:default="1">
    <w:name w:val="Без списка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3" Type="http://schemas.openxmlformats.org/officeDocument/2006/relationships/hyperlink" Target="consultantplus://offline/ref=D393AC84C40967A6D876E142018ABADAC15F134657799566AB42E74142EABF181959A68D5AAB7B0069CBDEA1D0xEoDK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image" Target="media/image5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image" Target="media/image6.png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image" Target="media/image7.png"/><Relationship Id="rId24" Type="http://schemas.openxmlformats.org/officeDocument/2006/relationships/image" Target="media/image2.png"/><Relationship Id="rId25" Type="http://schemas.openxmlformats.org/officeDocument/2006/relationships/image" Target="media/image3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LibreOffice/24.8.4.2$Linux_X86_64 LibreOffice_project/480$Build-2</Application>
  <AppVersion>15.0000</AppVersion>
  <Pages>10</Pages>
  <Words>653</Words>
  <Characters>4890</Characters>
  <CharactersWithSpaces>5488</CharactersWithSpaces>
  <Paragraphs>156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2025-05-06T11:26:00Z</dcterms:created>
  <dc:creator>vedkonsultant</dc:creator>
  <dc:description/>
  <dc:language>ru-RU</dc:language>
  <cp:lastModifiedBy/>
  <dcterms:modified xsi:type="dcterms:W3CDTF">2025-08-05T17:33:58Z</dcterms:modified>
  <cp:revision>41</cp:revision>
  <dc:subject/>
  <dc:title/>
</cp:coreProperties>
</file>