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0E94E" w14:textId="77777777" w:rsidR="006E59BE" w:rsidRPr="006A4A22" w:rsidRDefault="006E59BE" w:rsidP="006E59BE">
      <w:pPr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r w:rsidRPr="006A4A22">
        <w:rPr>
          <w:rFonts w:ascii="PT Astra Serif" w:hAnsi="PT Astra Serif"/>
          <w:bCs/>
          <w:sz w:val="28"/>
          <w:szCs w:val="28"/>
        </w:rPr>
        <w:t>Проект</w:t>
      </w:r>
    </w:p>
    <w:p w14:paraId="3F7301D8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A1A9143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843905B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305C4CE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4A22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4F5BF331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58D8F45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2BE1631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4A22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016644A0" w14:textId="77777777" w:rsidR="006E59BE" w:rsidRPr="006A4A22" w:rsidRDefault="006E59BE" w:rsidP="006E59BE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1F968248" w14:textId="77777777" w:rsidR="00EB60FD" w:rsidRDefault="00EB60FD" w:rsidP="003D2B8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Default="00481856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C8A2039" w14:textId="77777777" w:rsidR="002516CC" w:rsidRPr="00D046FA" w:rsidRDefault="002516C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6D42F282" w:rsidR="00481856" w:rsidRPr="00D046FA" w:rsidRDefault="00481856" w:rsidP="00B375D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6FA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D046FA">
        <w:rPr>
          <w:rFonts w:ascii="PT Astra Serif" w:hAnsi="PT Astra Serif"/>
          <w:b/>
          <w:sz w:val="28"/>
          <w:szCs w:val="28"/>
        </w:rPr>
        <w:br/>
        <w:t>Ульяновской области «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t xml:space="preserve">Развитие малого и среднего 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br/>
        <w:t>предпринимательства в Ульяновской области</w:t>
      </w:r>
      <w:r w:rsidRPr="00D046FA">
        <w:rPr>
          <w:rFonts w:ascii="PT Astra Serif" w:hAnsi="PT Astra Serif"/>
          <w:b/>
          <w:sz w:val="28"/>
          <w:szCs w:val="28"/>
        </w:rPr>
        <w:t xml:space="preserve">» </w:t>
      </w:r>
    </w:p>
    <w:p w14:paraId="319340DE" w14:textId="77777777" w:rsidR="00481856" w:rsidRPr="00D046FA" w:rsidRDefault="00481856" w:rsidP="00204B4F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CA2C77" w:rsidRDefault="00481856" w:rsidP="00CA2C77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2C77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CA2C77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CA2C77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35ECA523" w:rsidR="00680BF7" w:rsidRPr="00CA2C77" w:rsidRDefault="00481856" w:rsidP="00CA2C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A2C77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CA2C77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B375D1" w:rsidRPr="00CA2C7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E5FBD" w:rsidRPr="00CA2C77">
        <w:rPr>
          <w:rFonts w:ascii="PT Astra Serif" w:hAnsi="PT Astra Serif"/>
          <w:spacing w:val="-4"/>
          <w:sz w:val="28"/>
          <w:szCs w:val="28"/>
        </w:rPr>
        <w:br/>
      </w:r>
      <w:r w:rsidR="00B375D1" w:rsidRPr="00CA2C77">
        <w:rPr>
          <w:rFonts w:ascii="PT Astra Serif" w:hAnsi="PT Astra Serif"/>
          <w:spacing w:val="-4"/>
          <w:sz w:val="28"/>
          <w:szCs w:val="28"/>
        </w:rPr>
        <w:t>в Ульяновской области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30.11.2023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32/641</w:t>
      </w:r>
      <w:r w:rsidRPr="00CA2C77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в Ульяновской области».</w:t>
      </w:r>
    </w:p>
    <w:p w14:paraId="18942F47" w14:textId="6163EE67" w:rsidR="00594258" w:rsidRPr="00D046FA" w:rsidRDefault="00750FA0" w:rsidP="00594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CA2C77">
        <w:rPr>
          <w:rFonts w:ascii="PT Astra Serif" w:hAnsi="PT Astra Serif"/>
          <w:sz w:val="28"/>
          <w:szCs w:val="28"/>
        </w:rPr>
        <w:t>2</w:t>
      </w:r>
      <w:r w:rsidR="00481856" w:rsidRPr="00CA2C77">
        <w:rPr>
          <w:rFonts w:ascii="PT Astra Serif" w:hAnsi="PT Astra Serif"/>
          <w:sz w:val="28"/>
          <w:szCs w:val="28"/>
        </w:rPr>
        <w:t>. </w:t>
      </w:r>
      <w:r w:rsidR="006E59BE" w:rsidRPr="00D046FA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191982">
        <w:rPr>
          <w:rFonts w:ascii="PT Astra Serif" w:hAnsi="PT Astra Serif"/>
          <w:sz w:val="28"/>
          <w:szCs w:val="28"/>
        </w:rPr>
        <w:t>.</w:t>
      </w:r>
    </w:p>
    <w:p w14:paraId="47A6BF2A" w14:textId="2DCB5912" w:rsidR="00481856" w:rsidRDefault="00481856" w:rsidP="00EB60F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48AB0232" w14:textId="77777777" w:rsidR="0054108B" w:rsidRPr="00D046FA" w:rsidRDefault="0054108B" w:rsidP="00EB60F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3008120" w14:textId="77777777" w:rsidR="00481856" w:rsidRPr="00D046FA" w:rsidRDefault="00481856" w:rsidP="00750FA0">
      <w:pPr>
        <w:pStyle w:val="ConsPlusNormal"/>
        <w:suppressAutoHyphens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32EC8A94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D046FA">
        <w:rPr>
          <w:rFonts w:ascii="PT Astra Serif" w:hAnsi="PT Astra Serif" w:cs="Times New Roman"/>
          <w:sz w:val="28"/>
          <w:szCs w:val="28"/>
        </w:rPr>
        <w:t>Председател</w:t>
      </w:r>
      <w:r w:rsidR="00BA7208">
        <w:rPr>
          <w:rFonts w:ascii="PT Astra Serif" w:hAnsi="PT Astra Serif" w:cs="Times New Roman"/>
          <w:sz w:val="28"/>
          <w:szCs w:val="28"/>
        </w:rPr>
        <w:t>ь</w:t>
      </w:r>
    </w:p>
    <w:p w14:paraId="2C4B3DB9" w14:textId="6F16C7E0" w:rsidR="00041D2F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041D2F" w:rsidRPr="00D046FA" w:rsidSect="00EB60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/>
        </w:sectPr>
      </w:pPr>
      <w:r w:rsidRPr="00D046FA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</w:t>
      </w:r>
      <w:r w:rsidR="0054108B">
        <w:rPr>
          <w:rFonts w:ascii="PT Astra Serif" w:hAnsi="PT Astra Serif" w:cs="Times New Roman"/>
          <w:sz w:val="28"/>
          <w:szCs w:val="28"/>
        </w:rPr>
        <w:t xml:space="preserve">                  </w:t>
      </w:r>
      <w:proofErr w:type="spellStart"/>
      <w:r w:rsidR="0054108B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14:paraId="0ED61863" w14:textId="77777777" w:rsidR="00D34436" w:rsidRPr="002516CC" w:rsidRDefault="00D3443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2516CC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4672567F" w14:textId="77777777" w:rsidR="00D34436" w:rsidRPr="002516CC" w:rsidRDefault="00D34436" w:rsidP="002516CC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B6D1962" w14:textId="77777777" w:rsidR="00D34436" w:rsidRPr="002516CC" w:rsidRDefault="00D34436" w:rsidP="002516CC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2516CC"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14:paraId="137396E0" w14:textId="77777777" w:rsidR="00D34436" w:rsidRPr="002516CC" w:rsidRDefault="00D34436" w:rsidP="002516CC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516CC">
        <w:rPr>
          <w:rFonts w:ascii="PT Astra Serif" w:hAnsi="PT Astra Serif"/>
          <w:sz w:val="28"/>
          <w:szCs w:val="28"/>
        </w:rPr>
        <w:t>Ульяновской области</w:t>
      </w:r>
    </w:p>
    <w:p w14:paraId="546FD3C9" w14:textId="77777777" w:rsidR="00D34436" w:rsidRPr="002516CC" w:rsidRDefault="00D34436" w:rsidP="002516CC">
      <w:pPr>
        <w:pStyle w:val="1"/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</w:p>
    <w:p w14:paraId="213EF754" w14:textId="77777777" w:rsidR="00D34436" w:rsidRPr="002516CC" w:rsidRDefault="00D34436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7A327B0" w14:textId="77777777" w:rsidR="00D34436" w:rsidRPr="002516CC" w:rsidRDefault="00D34436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C303658" w14:textId="77777777" w:rsidR="00721DD5" w:rsidRPr="002516CC" w:rsidRDefault="00721DD5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9363A12" w14:textId="77777777" w:rsidR="00D34436" w:rsidRPr="009A1AA3" w:rsidRDefault="00D34436" w:rsidP="00D34436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t>ИЗМЕНЕНИЯ</w:t>
      </w:r>
    </w:p>
    <w:p w14:paraId="505E81AE" w14:textId="77777777" w:rsidR="00D34436" w:rsidRPr="009A1AA3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54A1D271" w14:textId="77777777" w:rsidR="00D34436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«</w:t>
      </w:r>
      <w:r w:rsidRPr="009A1AA3"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br/>
        <w:t>в Ульяновской области</w:t>
      </w:r>
      <w:r w:rsidRPr="009A1AA3">
        <w:rPr>
          <w:rFonts w:ascii="PT Astra Serif" w:hAnsi="PT Astra Serif"/>
          <w:b/>
          <w:sz w:val="28"/>
          <w:szCs w:val="28"/>
        </w:rPr>
        <w:t>»</w:t>
      </w:r>
    </w:p>
    <w:p w14:paraId="0A09EF7D" w14:textId="77777777" w:rsidR="00D34436" w:rsidRDefault="00D34436" w:rsidP="006F430D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57256E7D" w14:textId="05E27112" w:rsidR="0072024C" w:rsidRDefault="006E59BE" w:rsidP="006E59BE">
      <w:pPr>
        <w:pStyle w:val="11111111111"/>
        <w:numPr>
          <w:ilvl w:val="0"/>
          <w:numId w:val="8"/>
        </w:numPr>
        <w:tabs>
          <w:tab w:val="left" w:pos="113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паспорте:</w:t>
      </w:r>
    </w:p>
    <w:p w14:paraId="21CE6416" w14:textId="44F44AFA" w:rsidR="006E59BE" w:rsidRDefault="006E59BE" w:rsidP="006E59BE">
      <w:pPr>
        <w:pStyle w:val="11111111111"/>
        <w:numPr>
          <w:ilvl w:val="0"/>
          <w:numId w:val="9"/>
        </w:numPr>
        <w:tabs>
          <w:tab w:val="left" w:pos="0"/>
          <w:tab w:val="left" w:pos="1134"/>
        </w:tabs>
        <w:ind w:left="0" w:firstLine="709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строку «Показатели государственной программы» изложить </w:t>
      </w:r>
      <w:r>
        <w:rPr>
          <w:rFonts w:ascii="PT Astra Serif" w:hAnsi="PT Astra Serif" w:cs="PT Astra Serif"/>
        </w:rPr>
        <w:br/>
        <w:t>в следующей редакции:</w:t>
      </w:r>
    </w:p>
    <w:p w14:paraId="2B137B1A" w14:textId="77777777" w:rsidR="006E59BE" w:rsidRPr="006E59BE" w:rsidRDefault="006E59BE" w:rsidP="006E59BE">
      <w:pPr>
        <w:pStyle w:val="11111111111"/>
        <w:tabs>
          <w:tab w:val="left" w:pos="0"/>
          <w:tab w:val="left" w:pos="1134"/>
        </w:tabs>
        <w:ind w:left="709" w:firstLine="0"/>
        <w:rPr>
          <w:rFonts w:ascii="PT Astra Serif" w:hAnsi="PT Astra Serif" w:cs="PT Astra Serif"/>
          <w:sz w:val="20"/>
          <w:szCs w:val="20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4394"/>
        <w:gridCol w:w="4820"/>
        <w:gridCol w:w="4536"/>
      </w:tblGrid>
      <w:tr w:rsidR="006E59BE" w:rsidRPr="00B70D51" w14:paraId="3D1E67DC" w14:textId="77777777" w:rsidTr="00F265A9">
        <w:trPr>
          <w:trHeight w:val="342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7ABF0" w14:textId="77777777" w:rsidR="006E59BE" w:rsidRPr="00F92DFE" w:rsidRDefault="006E59BE" w:rsidP="006E59BE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F92DFE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14:paraId="2E0F0AB5" w14:textId="43BA9DED" w:rsidR="006E59BE" w:rsidRPr="00F92DFE" w:rsidRDefault="006E59BE" w:rsidP="00F265A9">
            <w:pPr>
              <w:pStyle w:val="ConsPlusNormal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F92DFE">
              <w:rPr>
                <w:rFonts w:ascii="PT Astra Serif" w:hAnsi="PT Astra Serif" w:cs="PT Astra Serif"/>
                <w:sz w:val="28"/>
                <w:szCs w:val="28"/>
              </w:rPr>
              <w:t>Показатели государственной пр</w:t>
            </w:r>
            <w:r w:rsidRPr="00F92DFE">
              <w:rPr>
                <w:rFonts w:ascii="PT Astra Serif" w:hAnsi="PT Astra Serif" w:cs="PT Astra Serif"/>
                <w:sz w:val="28"/>
                <w:szCs w:val="28"/>
              </w:rPr>
              <w:t>о</w:t>
            </w:r>
            <w:r w:rsidRPr="00F92DFE">
              <w:rPr>
                <w:rFonts w:ascii="PT Astra Serif" w:hAnsi="PT Astra Serif" w:cs="PT Astra Serif"/>
                <w:sz w:val="28"/>
                <w:szCs w:val="28"/>
              </w:rPr>
              <w:t>граммы</w:t>
            </w:r>
            <w:r w:rsidRPr="00F92DFE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0AFB1E" w14:textId="5A407FE1" w:rsidR="006E59BE" w:rsidRPr="00F92DFE" w:rsidRDefault="00F105BD" w:rsidP="00F105B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92DFE">
              <w:rPr>
                <w:rFonts w:ascii="PT Astra Serif" w:hAnsi="PT Astra Serif" w:cs="PT Astra Serif"/>
                <w:sz w:val="28"/>
                <w:szCs w:val="28"/>
              </w:rPr>
              <w:t>Количество субъектов малого и сре</w:t>
            </w:r>
            <w:r w:rsidRPr="00F92DFE">
              <w:rPr>
                <w:rFonts w:ascii="PT Astra Serif" w:hAnsi="PT Astra Serif" w:cs="PT Astra Serif"/>
                <w:sz w:val="28"/>
                <w:szCs w:val="28"/>
              </w:rPr>
              <w:t>д</w:t>
            </w:r>
            <w:r w:rsidRPr="00F92DFE">
              <w:rPr>
                <w:rFonts w:ascii="PT Astra Serif" w:hAnsi="PT Astra Serif" w:cs="PT Astra Serif"/>
                <w:sz w:val="28"/>
                <w:szCs w:val="28"/>
              </w:rPr>
              <w:t xml:space="preserve">него предпринимательства (включая индивидуальных предпринимателей) </w:t>
            </w:r>
            <w:r w:rsidRPr="00F92DFE">
              <w:rPr>
                <w:rFonts w:ascii="PT Astra Serif" w:hAnsi="PT Astra Serif" w:cs="PT Astra Serif"/>
                <w:sz w:val="28"/>
                <w:szCs w:val="28"/>
              </w:rPr>
              <w:br/>
              <w:t>в расчёте на 1 тыс. населения</w:t>
            </w:r>
            <w:r w:rsidR="005D261A" w:rsidRPr="00F92DFE">
              <w:rPr>
                <w:rFonts w:ascii="PT Astra Serif" w:hAnsi="PT Astra Serif" w:cs="PT Astra Serif"/>
                <w:sz w:val="28"/>
                <w:szCs w:val="28"/>
              </w:rPr>
              <w:t xml:space="preserve"> Уль</w:t>
            </w:r>
            <w:r w:rsidR="005D261A" w:rsidRPr="00F92DFE">
              <w:rPr>
                <w:rFonts w:ascii="PT Astra Serif" w:hAnsi="PT Astra Serif" w:cs="PT Astra Serif"/>
                <w:sz w:val="28"/>
                <w:szCs w:val="28"/>
              </w:rPr>
              <w:t>я</w:t>
            </w:r>
            <w:r w:rsidR="005D261A" w:rsidRPr="00F92DFE">
              <w:rPr>
                <w:rFonts w:ascii="PT Astra Serif" w:hAnsi="PT Astra Serif" w:cs="PT Astra Serif"/>
                <w:sz w:val="28"/>
                <w:szCs w:val="28"/>
              </w:rPr>
              <w:t>новской области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50626D" w14:textId="77777777" w:rsidR="006E59BE" w:rsidRPr="00F92DFE" w:rsidRDefault="006E59BE" w:rsidP="006E59BE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4D204B7" w14:textId="77777777" w:rsidR="006E59BE" w:rsidRPr="00F92DFE" w:rsidRDefault="006E59BE" w:rsidP="006E59BE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4081888" w14:textId="77777777" w:rsidR="006F430D" w:rsidRPr="00F92DFE" w:rsidRDefault="006F430D" w:rsidP="006E59BE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776BB9E" w14:textId="77777777" w:rsidR="005D261A" w:rsidRPr="00F92DFE" w:rsidRDefault="005D261A" w:rsidP="00140277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80B85F3" w14:textId="10BEE1D5" w:rsidR="006E59BE" w:rsidRPr="00B70D51" w:rsidRDefault="006E59BE" w:rsidP="00140277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  <w:r w:rsidRPr="00F92DFE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»</w:t>
            </w:r>
            <w:r w:rsidR="00140277" w:rsidRPr="00F92DFE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;</w:t>
            </w:r>
          </w:p>
        </w:tc>
      </w:tr>
    </w:tbl>
    <w:p w14:paraId="4DF70C89" w14:textId="77777777" w:rsidR="006F430D" w:rsidRPr="006F430D" w:rsidRDefault="006F430D" w:rsidP="006F430D">
      <w:pPr>
        <w:pStyle w:val="11111111111"/>
        <w:tabs>
          <w:tab w:val="left" w:pos="1134"/>
        </w:tabs>
        <w:ind w:left="709" w:firstLine="0"/>
        <w:rPr>
          <w:rFonts w:ascii="PT Astra Serif" w:hAnsi="PT Astra Serif" w:cs="Times New Roman"/>
          <w:sz w:val="20"/>
          <w:szCs w:val="20"/>
        </w:rPr>
      </w:pPr>
    </w:p>
    <w:p w14:paraId="46D24920" w14:textId="12951D27" w:rsidR="00D34436" w:rsidRDefault="00F265A9" w:rsidP="00F265A9">
      <w:pPr>
        <w:pStyle w:val="11111111111"/>
        <w:numPr>
          <w:ilvl w:val="0"/>
          <w:numId w:val="9"/>
        </w:numPr>
        <w:tabs>
          <w:tab w:val="left" w:pos="1134"/>
        </w:tabs>
        <w:ind w:left="0" w:firstLine="709"/>
        <w:rPr>
          <w:rFonts w:ascii="PT Astra Serif" w:hAnsi="PT Astra Serif" w:cs="Times New Roman"/>
        </w:rPr>
      </w:pPr>
      <w:r>
        <w:rPr>
          <w:rFonts w:ascii="PT Astra Serif" w:hAnsi="PT Astra Serif" w:cs="PT Astra Serif"/>
        </w:rPr>
        <w:t>с</w:t>
      </w:r>
      <w:r w:rsidR="00D34436" w:rsidRPr="00D20E4F">
        <w:rPr>
          <w:rFonts w:ascii="PT Astra Serif" w:hAnsi="PT Astra Serif" w:cs="Times New Roman"/>
        </w:rPr>
        <w:t>трок</w:t>
      </w:r>
      <w:r w:rsidR="007D7D71">
        <w:rPr>
          <w:rFonts w:ascii="PT Astra Serif" w:hAnsi="PT Astra Serif" w:cs="Times New Roman"/>
        </w:rPr>
        <w:t>у</w:t>
      </w:r>
      <w:r w:rsidR="00D34436" w:rsidRPr="00D20E4F">
        <w:rPr>
          <w:rFonts w:ascii="PT Astra Serif" w:hAnsi="PT Astra Serif" w:cs="Times New Roman"/>
        </w:rPr>
        <w:t xml:space="preserve"> «</w:t>
      </w:r>
      <w:r w:rsidR="00D34436" w:rsidRPr="00D20E4F">
        <w:rPr>
          <w:rFonts w:ascii="PT Astra Serif" w:hAnsi="PT Astra Serif" w:cs="PT Astra Serif"/>
        </w:rPr>
        <w:t xml:space="preserve">Ресурсное обеспечение государственной программы </w:t>
      </w:r>
      <w:r>
        <w:rPr>
          <w:rFonts w:ascii="PT Astra Serif" w:hAnsi="PT Astra Serif" w:cs="PT Astra Serif"/>
        </w:rPr>
        <w:br/>
      </w:r>
      <w:r w:rsidR="00D34436" w:rsidRPr="00D20E4F">
        <w:rPr>
          <w:rFonts w:ascii="PT Astra Serif" w:hAnsi="PT Astra Serif" w:cs="PT Astra Serif"/>
        </w:rPr>
        <w:t>с разбивкой по источникам финансового обеспечения и годам реализации</w:t>
      </w:r>
      <w:r w:rsidR="00D34436" w:rsidRPr="00D20E4F">
        <w:rPr>
          <w:rFonts w:ascii="PT Astra Serif" w:hAnsi="PT Astra Serif" w:cs="Times New Roman"/>
        </w:rPr>
        <w:t>»</w:t>
      </w:r>
      <w:r w:rsidR="00A3359E">
        <w:rPr>
          <w:rFonts w:ascii="PT Astra Serif" w:hAnsi="PT Astra Serif" w:cs="Times New Roman"/>
        </w:rPr>
        <w:t xml:space="preserve"> </w:t>
      </w:r>
      <w:r w:rsidR="007D7D71">
        <w:rPr>
          <w:rFonts w:ascii="PT Astra Serif" w:hAnsi="PT Astra Serif" w:cs="Times New Roman"/>
        </w:rPr>
        <w:t>изложить в следующей редакции</w:t>
      </w:r>
      <w:r w:rsidR="009F18BE">
        <w:rPr>
          <w:rFonts w:ascii="PT Astra Serif" w:hAnsi="PT Astra Serif" w:cs="Times New Roman"/>
        </w:rPr>
        <w:t>:</w:t>
      </w:r>
    </w:p>
    <w:p w14:paraId="45185C60" w14:textId="77777777" w:rsidR="00E30E5C" w:rsidRPr="00E30E5C" w:rsidRDefault="00E30E5C" w:rsidP="00E30E5C">
      <w:pPr>
        <w:pStyle w:val="11111111111"/>
        <w:tabs>
          <w:tab w:val="left" w:pos="1134"/>
        </w:tabs>
        <w:ind w:left="709" w:firstLine="0"/>
        <w:rPr>
          <w:rFonts w:ascii="PT Astra Serif" w:hAnsi="PT Astra Serif" w:cs="Times New Roman"/>
          <w:sz w:val="20"/>
          <w:szCs w:val="20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4394"/>
        <w:gridCol w:w="4820"/>
        <w:gridCol w:w="4536"/>
      </w:tblGrid>
      <w:tr w:rsidR="007D7D71" w:rsidRPr="00B70D51" w14:paraId="76BF560C" w14:textId="17E1C051" w:rsidTr="00F265A9">
        <w:trPr>
          <w:trHeight w:val="342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8C8A3" w14:textId="3CDAAC53" w:rsidR="007D7D71" w:rsidRPr="007D7D71" w:rsidRDefault="007D7D71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14:paraId="79CA0CD5" w14:textId="77777777" w:rsidR="007D7D71" w:rsidRDefault="007D7D71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70D51">
              <w:rPr>
                <w:rFonts w:ascii="PT Astra Serif" w:hAnsi="PT Astra Serif"/>
                <w:spacing w:val="-4"/>
                <w:sz w:val="28"/>
                <w:szCs w:val="28"/>
              </w:rPr>
              <w:t>Ресурсное обеспечение госуда</w:t>
            </w:r>
            <w:r w:rsidRPr="00B70D51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B70D51">
              <w:rPr>
                <w:rFonts w:ascii="PT Astra Serif" w:hAnsi="PT Astra Serif"/>
                <w:spacing w:val="-4"/>
                <w:sz w:val="28"/>
                <w:szCs w:val="28"/>
              </w:rPr>
              <w:t>ственной программы с разбивкой по источникам финансового обеспеч</w:t>
            </w:r>
            <w:r w:rsidRPr="00B70D51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B70D51">
              <w:rPr>
                <w:rFonts w:ascii="PT Astra Serif" w:hAnsi="PT Astra Serif"/>
                <w:spacing w:val="-4"/>
                <w:sz w:val="28"/>
                <w:szCs w:val="28"/>
              </w:rPr>
              <w:t>ния и годам реализации</w:t>
            </w:r>
          </w:p>
          <w:p w14:paraId="575B4089" w14:textId="77777777" w:rsidR="00C039CC" w:rsidRDefault="00C039CC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62C7BD08" w14:textId="77777777" w:rsidR="00C039CC" w:rsidRDefault="00C039CC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23ABC003" w14:textId="77777777" w:rsidR="00C039CC" w:rsidRDefault="00C039CC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0EF20058" w14:textId="77777777" w:rsidR="00C039CC" w:rsidRDefault="00C039CC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7503EDDB" w14:textId="77777777" w:rsidR="00C039CC" w:rsidRDefault="00C039CC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32C8EC1C" w14:textId="77777777" w:rsidR="00C039CC" w:rsidRDefault="00C039CC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6116CA42" w14:textId="77777777" w:rsidR="00C039CC" w:rsidRDefault="00C039CC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425A28E2" w14:textId="77777777" w:rsidR="00C039CC" w:rsidRDefault="00C039CC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17DF36F4" w14:textId="77777777" w:rsidR="00C039CC" w:rsidRDefault="00C039CC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694BE1BD" w14:textId="77777777" w:rsidR="00C039CC" w:rsidRDefault="00C039CC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1F200B38" w14:textId="77777777" w:rsidR="00C039CC" w:rsidRDefault="00C039CC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2B5B2AFA" w14:textId="77777777" w:rsidR="00C039CC" w:rsidRDefault="00C039CC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638C852C" w14:textId="77777777" w:rsidR="00C039CC" w:rsidRDefault="00C039CC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20DDC659" w14:textId="77777777" w:rsidR="00C039CC" w:rsidRDefault="00C039CC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770F043E" w14:textId="77777777" w:rsidR="00C039CC" w:rsidRDefault="00C039CC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1622BC68" w14:textId="77777777" w:rsidR="00C039CC" w:rsidRDefault="00C039CC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1FCA4EF2" w14:textId="2D0EF812" w:rsidR="00C039CC" w:rsidRPr="00B70D51" w:rsidRDefault="00C039CC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F436990" w14:textId="1DA416E0" w:rsidR="007D7D71" w:rsidRPr="00EA53DB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lastRenderedPageBreak/>
              <w:t>Общий объём бюджетных ассигнов</w:t>
            </w:r>
            <w:r w:rsidRPr="00EA53DB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а</w:t>
            </w:r>
            <w:r w:rsidRPr="00EA53DB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ний на финансовое обеспечение реал</w:t>
            </w:r>
            <w:r w:rsidRPr="00EA53DB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и</w:t>
            </w:r>
            <w:r w:rsidRPr="00EA53DB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зации</w:t>
            </w:r>
            <w:r w:rsidRPr="00EA53DB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EA53DB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 xml:space="preserve">государственной программы </w:t>
            </w:r>
            <w:r w:rsidR="00EB60FD" w:rsidRPr="00EA53DB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br/>
            </w:r>
            <w:r w:rsidRPr="00EA53DB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в 2024-2030 годах составляет</w:t>
            </w:r>
            <w:r w:rsidRPr="00EA53DB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="00374519">
              <w:rPr>
                <w:rFonts w:ascii="PT Astra Serif" w:hAnsi="PT Astra Serif"/>
                <w:sz w:val="28"/>
                <w:szCs w:val="28"/>
              </w:rPr>
              <w:t>1151348,1012</w:t>
            </w:r>
            <w:r w:rsidRPr="00EA53DB">
              <w:rPr>
                <w:rFonts w:ascii="PT Astra Serif" w:hAnsi="PT Astra Serif"/>
                <w:sz w:val="28"/>
                <w:szCs w:val="28"/>
              </w:rPr>
              <w:t xml:space="preserve"> тыс. рублей, </w:t>
            </w:r>
            <w:r w:rsidRPr="00EA53DB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в том числе по годам:</w:t>
            </w:r>
          </w:p>
          <w:p w14:paraId="48359660" w14:textId="39527C9E" w:rsidR="007D7D71" w:rsidRPr="00EA53DB" w:rsidRDefault="007D7D71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EA53DB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2024 году – </w:t>
            </w:r>
            <w:r w:rsidR="005B494D" w:rsidRPr="00EA53DB">
              <w:rPr>
                <w:rFonts w:ascii="PT Astra Serif" w:hAnsi="PT Astra Serif"/>
                <w:spacing w:val="-4"/>
                <w:sz w:val="28"/>
                <w:szCs w:val="28"/>
              </w:rPr>
              <w:t>284658,8487</w:t>
            </w:r>
            <w:r w:rsidRPr="00EA53DB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тыс. рублей;</w:t>
            </w:r>
          </w:p>
          <w:p w14:paraId="4AD6AB47" w14:textId="3B8BF2C5" w:rsidR="007D7D71" w:rsidRPr="00EA53DB" w:rsidRDefault="007D7D71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 xml:space="preserve">в 2025 году – </w:t>
            </w:r>
            <w:r w:rsidR="007458C6" w:rsidRPr="00374519">
              <w:rPr>
                <w:rFonts w:ascii="PT Astra Serif" w:hAnsi="PT Astra Serif"/>
                <w:sz w:val="28"/>
                <w:szCs w:val="28"/>
              </w:rPr>
              <w:t>220</w:t>
            </w:r>
            <w:r w:rsidR="00374519">
              <w:rPr>
                <w:rFonts w:ascii="PT Astra Serif" w:hAnsi="PT Astra Serif"/>
                <w:sz w:val="28"/>
                <w:szCs w:val="28"/>
              </w:rPr>
              <w:t>806,15</w:t>
            </w:r>
            <w:r w:rsidR="00CC3490">
              <w:rPr>
                <w:rFonts w:ascii="PT Astra Serif" w:hAnsi="PT Astra Serif"/>
                <w:sz w:val="28"/>
                <w:szCs w:val="28"/>
              </w:rPr>
              <w:t>25</w:t>
            </w:r>
            <w:r w:rsidRPr="00EA53DB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875AACC" w14:textId="57B07892" w:rsidR="007D7D71" w:rsidRPr="00EA53DB" w:rsidRDefault="007D7D71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="00D41B5A">
              <w:rPr>
                <w:rFonts w:ascii="PT Astra Serif" w:hAnsi="PT Astra Serif"/>
                <w:sz w:val="28"/>
                <w:szCs w:val="28"/>
              </w:rPr>
              <w:t>152630,7</w:t>
            </w:r>
            <w:r w:rsidRPr="00EA53DB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45260C15" w14:textId="4D065FF0" w:rsidR="007D7D71" w:rsidRPr="00EA53DB" w:rsidRDefault="007D7D71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 xml:space="preserve">в 2027 году – </w:t>
            </w:r>
            <w:r w:rsidR="00D41B5A">
              <w:rPr>
                <w:rFonts w:ascii="PT Astra Serif" w:hAnsi="PT Astra Serif"/>
                <w:sz w:val="28"/>
                <w:szCs w:val="28"/>
              </w:rPr>
              <w:t>154930,7</w:t>
            </w:r>
            <w:r w:rsidRPr="00EA53DB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5FAA4F67" w14:textId="2FAFE637" w:rsidR="007D7D71" w:rsidRPr="00EA53DB" w:rsidRDefault="007D7D71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 xml:space="preserve">в 2028 году – </w:t>
            </w:r>
            <w:r w:rsidR="00CD18B3" w:rsidRPr="00EA53DB">
              <w:rPr>
                <w:rFonts w:ascii="PT Astra Serif" w:hAnsi="PT Astra Serif"/>
                <w:sz w:val="28"/>
                <w:szCs w:val="28"/>
              </w:rPr>
              <w:t>112773,9</w:t>
            </w:r>
            <w:r w:rsidRPr="00EA53DB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3B51117" w14:textId="776EE5E5" w:rsidR="007D7D71" w:rsidRPr="00EA53DB" w:rsidRDefault="007D7D71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 xml:space="preserve">в 2029 году – </w:t>
            </w:r>
            <w:r w:rsidR="00CD18B3" w:rsidRPr="00EA53DB">
              <w:rPr>
                <w:rFonts w:ascii="PT Astra Serif" w:hAnsi="PT Astra Serif"/>
                <w:sz w:val="28"/>
                <w:szCs w:val="28"/>
              </w:rPr>
              <w:t>112773,9</w:t>
            </w:r>
            <w:r w:rsidRPr="00EA53DB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745D5DB1" w14:textId="7F758574" w:rsidR="007D7D71" w:rsidRPr="00EA53DB" w:rsidRDefault="007D7D71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 xml:space="preserve">в 2030 году – </w:t>
            </w:r>
            <w:r w:rsidR="00CD18B3" w:rsidRPr="00EA53DB">
              <w:rPr>
                <w:rFonts w:ascii="PT Astra Serif" w:hAnsi="PT Astra Serif"/>
                <w:sz w:val="28"/>
                <w:szCs w:val="28"/>
              </w:rPr>
              <w:t>112773,9</w:t>
            </w:r>
            <w:r w:rsidRPr="00EA53DB">
              <w:rPr>
                <w:rFonts w:ascii="PT Astra Serif" w:hAnsi="PT Astra Serif"/>
                <w:sz w:val="28"/>
                <w:szCs w:val="28"/>
              </w:rPr>
              <w:t xml:space="preserve"> тыс. рублей, </w:t>
            </w:r>
          </w:p>
          <w:p w14:paraId="3CE0544D" w14:textId="77777777" w:rsidR="007D7D71" w:rsidRPr="00EA53DB" w:rsidRDefault="007D7D71" w:rsidP="00E30E5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14:paraId="050ED156" w14:textId="5E010FE7" w:rsidR="007D7D71" w:rsidRPr="00EA53DB" w:rsidRDefault="007D7D71" w:rsidP="00E30E5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EA53DB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за счёт бюджетных ассигнований </w:t>
            </w:r>
            <w:r w:rsidRPr="00EA53DB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областного бюджета Ульяновской о</w:t>
            </w:r>
            <w:r w:rsidRPr="00EA53DB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EA53DB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ласти – </w:t>
            </w:r>
            <w:r w:rsidR="00727A19" w:rsidRPr="00EA53DB">
              <w:rPr>
                <w:rFonts w:ascii="PT Astra Serif" w:hAnsi="PT Astra Serif"/>
                <w:spacing w:val="-4"/>
                <w:sz w:val="28"/>
                <w:szCs w:val="28"/>
              </w:rPr>
              <w:t>10</w:t>
            </w:r>
            <w:r w:rsidR="007458C6" w:rsidRPr="007458C6">
              <w:rPr>
                <w:rFonts w:ascii="PT Astra Serif" w:hAnsi="PT Astra Serif"/>
                <w:spacing w:val="-4"/>
                <w:sz w:val="28"/>
                <w:szCs w:val="28"/>
              </w:rPr>
              <w:t>8</w:t>
            </w:r>
            <w:r w:rsidR="00374519">
              <w:rPr>
                <w:rFonts w:ascii="PT Astra Serif" w:hAnsi="PT Astra Serif"/>
                <w:spacing w:val="-4"/>
                <w:sz w:val="28"/>
                <w:szCs w:val="28"/>
              </w:rPr>
              <w:t>3145</w:t>
            </w:r>
            <w:r w:rsidR="007458C6">
              <w:rPr>
                <w:rFonts w:ascii="PT Astra Serif" w:hAnsi="PT Astra Serif"/>
                <w:spacing w:val="-4"/>
                <w:sz w:val="28"/>
                <w:szCs w:val="28"/>
              </w:rPr>
              <w:t>,</w:t>
            </w:r>
            <w:r w:rsidR="00374519">
              <w:rPr>
                <w:rFonts w:ascii="PT Astra Serif" w:hAnsi="PT Astra Serif"/>
                <w:spacing w:val="-4"/>
                <w:sz w:val="28"/>
                <w:szCs w:val="28"/>
              </w:rPr>
              <w:t>3012</w:t>
            </w:r>
            <w:r w:rsidR="00832725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EA53DB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тыс. рублей, </w:t>
            </w:r>
            <w:r w:rsidR="005B494D" w:rsidRPr="00EA53DB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EA53DB">
              <w:rPr>
                <w:rFonts w:ascii="PT Astra Serif" w:hAnsi="PT Astra Serif"/>
                <w:spacing w:val="-4"/>
                <w:sz w:val="28"/>
                <w:szCs w:val="28"/>
              </w:rPr>
              <w:t>в том числе по годам:</w:t>
            </w:r>
          </w:p>
          <w:p w14:paraId="24818F09" w14:textId="636FAD9F" w:rsidR="007D7D71" w:rsidRPr="00EA53DB" w:rsidRDefault="007D7D71" w:rsidP="00E30E5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EA53DB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2024 году – </w:t>
            </w:r>
            <w:r w:rsidR="005B494D" w:rsidRPr="00EA53DB">
              <w:rPr>
                <w:rFonts w:ascii="PT Astra Serif" w:hAnsi="PT Astra Serif"/>
                <w:spacing w:val="-4"/>
                <w:sz w:val="28"/>
                <w:szCs w:val="28"/>
              </w:rPr>
              <w:t>216456,0487</w:t>
            </w:r>
            <w:r w:rsidRPr="00EA53DB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тыс. рублей;</w:t>
            </w:r>
          </w:p>
          <w:p w14:paraId="195907FD" w14:textId="66117656" w:rsidR="007D7D71" w:rsidRPr="00EA53DB" w:rsidRDefault="007D7D71" w:rsidP="00E30E5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 2025 году – </w:t>
            </w:r>
            <w:r w:rsidR="00374519">
              <w:rPr>
                <w:rFonts w:ascii="PT Astra Serif" w:hAnsi="PT Astra Serif"/>
                <w:sz w:val="28"/>
                <w:szCs w:val="28"/>
              </w:rPr>
              <w:t>220806,15</w:t>
            </w:r>
            <w:r w:rsidR="00CC3490">
              <w:rPr>
                <w:rFonts w:ascii="PT Astra Serif" w:hAnsi="PT Astra Serif"/>
                <w:sz w:val="28"/>
                <w:szCs w:val="28"/>
              </w:rPr>
              <w:t>25</w:t>
            </w:r>
            <w:r w:rsidRPr="00EA53DB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079445D6" w14:textId="41BDED94" w:rsidR="007D7D71" w:rsidRPr="00EA53DB" w:rsidRDefault="007D7D71" w:rsidP="00E30E5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="00D41B5A">
              <w:rPr>
                <w:rFonts w:ascii="PT Astra Serif" w:hAnsi="PT Astra Serif"/>
                <w:sz w:val="28"/>
                <w:szCs w:val="28"/>
              </w:rPr>
              <w:t>152630,7</w:t>
            </w:r>
            <w:r w:rsidRPr="00EA53DB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5E47DCCF" w14:textId="551C13AB" w:rsidR="007D7D71" w:rsidRPr="00EA53DB" w:rsidRDefault="007D7D71" w:rsidP="00E30E5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 xml:space="preserve">в 2027 году – </w:t>
            </w:r>
            <w:r w:rsidR="00D41B5A">
              <w:rPr>
                <w:rFonts w:ascii="PT Astra Serif" w:hAnsi="PT Astra Serif"/>
                <w:sz w:val="28"/>
                <w:szCs w:val="28"/>
              </w:rPr>
              <w:t>154930,7</w:t>
            </w:r>
            <w:r w:rsidRPr="00EA53DB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05EEE8A4" w14:textId="2CD300B7" w:rsidR="007D7D71" w:rsidRPr="00EA53DB" w:rsidRDefault="007D7D71" w:rsidP="00E30E5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 xml:space="preserve">в 2028 году – </w:t>
            </w:r>
            <w:r w:rsidR="00F61BF5" w:rsidRPr="00EA53DB">
              <w:rPr>
                <w:rFonts w:ascii="PT Astra Serif" w:hAnsi="PT Astra Serif"/>
                <w:sz w:val="28"/>
                <w:szCs w:val="28"/>
              </w:rPr>
              <w:t>112773,9</w:t>
            </w:r>
            <w:r w:rsidRPr="00EA53DB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395F7D39" w14:textId="61A30F29" w:rsidR="007D7D71" w:rsidRPr="00EA53DB" w:rsidRDefault="007D7D71" w:rsidP="00E30E5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 xml:space="preserve">в 2029 году – </w:t>
            </w:r>
            <w:r w:rsidR="00F61BF5" w:rsidRPr="00EA53DB">
              <w:rPr>
                <w:rFonts w:ascii="PT Astra Serif" w:hAnsi="PT Astra Serif"/>
                <w:sz w:val="28"/>
                <w:szCs w:val="28"/>
              </w:rPr>
              <w:t xml:space="preserve">112773,9 </w:t>
            </w:r>
            <w:r w:rsidRPr="00EA53DB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14:paraId="1F53BC8A" w14:textId="7EC04C42" w:rsidR="007D7D71" w:rsidRPr="00EA53DB" w:rsidRDefault="007D7D71" w:rsidP="00E30E5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 xml:space="preserve">в 2030 году – </w:t>
            </w:r>
            <w:r w:rsidR="00F61BF5" w:rsidRPr="00EA53DB">
              <w:rPr>
                <w:rFonts w:ascii="PT Astra Serif" w:hAnsi="PT Astra Serif"/>
                <w:sz w:val="28"/>
                <w:szCs w:val="28"/>
              </w:rPr>
              <w:t xml:space="preserve">112773,9 </w:t>
            </w:r>
            <w:r w:rsidRPr="00EA53DB">
              <w:rPr>
                <w:rFonts w:ascii="PT Astra Serif" w:hAnsi="PT Astra Serif"/>
                <w:sz w:val="28"/>
                <w:szCs w:val="28"/>
              </w:rPr>
              <w:t>тыс. рублей,</w:t>
            </w:r>
          </w:p>
          <w:p w14:paraId="6A74C2E3" w14:textId="3D831F06" w:rsidR="007D7D71" w:rsidRPr="00EA53DB" w:rsidRDefault="007D7D71" w:rsidP="00E30E5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 w:cs="PT Astra Serif"/>
                <w:sz w:val="28"/>
                <w:szCs w:val="28"/>
              </w:rPr>
              <w:t xml:space="preserve">за счёт бюджетных ассигнований </w:t>
            </w:r>
            <w:r w:rsidRPr="00EA53DB">
              <w:rPr>
                <w:rFonts w:ascii="PT Astra Serif" w:hAnsi="PT Astra Serif" w:cs="PT Astra Serif"/>
                <w:sz w:val="28"/>
                <w:szCs w:val="28"/>
              </w:rPr>
              <w:br/>
              <w:t xml:space="preserve">областного бюджета Ульяновской </w:t>
            </w:r>
            <w:r w:rsidRPr="00EA53DB">
              <w:rPr>
                <w:rFonts w:ascii="PT Astra Serif" w:hAnsi="PT Astra Serif" w:cs="PT Astra Serif"/>
                <w:sz w:val="28"/>
                <w:szCs w:val="28"/>
              </w:rPr>
              <w:br/>
              <w:t>области, источником которых являю</w:t>
            </w:r>
            <w:r w:rsidRPr="00EA53DB">
              <w:rPr>
                <w:rFonts w:ascii="PT Astra Serif" w:hAnsi="PT Astra Serif" w:cs="PT Astra Serif"/>
                <w:sz w:val="28"/>
                <w:szCs w:val="28"/>
              </w:rPr>
              <w:t>т</w:t>
            </w:r>
            <w:r w:rsidRPr="00EA53DB">
              <w:rPr>
                <w:rFonts w:ascii="PT Astra Serif" w:hAnsi="PT Astra Serif" w:cs="PT Astra Serif"/>
                <w:sz w:val="28"/>
                <w:szCs w:val="28"/>
              </w:rPr>
              <w:t>ся субсидии, субвенции и иные ме</w:t>
            </w:r>
            <w:r w:rsidRPr="00EA53DB">
              <w:rPr>
                <w:rFonts w:ascii="PT Astra Serif" w:hAnsi="PT Astra Serif" w:cs="PT Astra Serif"/>
                <w:sz w:val="28"/>
                <w:szCs w:val="28"/>
              </w:rPr>
              <w:t>ж</w:t>
            </w:r>
            <w:r w:rsidRPr="00EA53DB">
              <w:rPr>
                <w:rFonts w:ascii="PT Astra Serif" w:hAnsi="PT Astra Serif" w:cs="PT Astra Serif"/>
                <w:sz w:val="28"/>
                <w:szCs w:val="28"/>
              </w:rPr>
              <w:t>бюджетные трансферты из федерал</w:t>
            </w:r>
            <w:r w:rsidRPr="00EA53DB">
              <w:rPr>
                <w:rFonts w:ascii="PT Astra Serif" w:hAnsi="PT Astra Serif" w:cs="PT Astra Serif"/>
                <w:sz w:val="28"/>
                <w:szCs w:val="28"/>
              </w:rPr>
              <w:t>ь</w:t>
            </w:r>
            <w:r w:rsidRPr="00EA53DB">
              <w:rPr>
                <w:rFonts w:ascii="PT Astra Serif" w:hAnsi="PT Astra Serif" w:cs="PT Astra Serif"/>
                <w:sz w:val="28"/>
                <w:szCs w:val="28"/>
              </w:rPr>
              <w:t>ного бюджета</w:t>
            </w:r>
            <w:r w:rsidRPr="00EA53DB">
              <w:rPr>
                <w:rFonts w:ascii="PT Astra Serif" w:hAnsi="PT Astra Serif"/>
                <w:sz w:val="28"/>
                <w:szCs w:val="28"/>
              </w:rPr>
              <w:t>, – 68202,8 тыс. рублей, в том числе по годам реализации:</w:t>
            </w:r>
          </w:p>
          <w:p w14:paraId="1C65669E" w14:textId="77777777" w:rsidR="007D7D71" w:rsidRPr="00EA53DB" w:rsidRDefault="007D7D71" w:rsidP="00E30E5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>в 2024 году – 68202,8 тыс. рублей;</w:t>
            </w:r>
          </w:p>
          <w:p w14:paraId="791E814E" w14:textId="77777777" w:rsidR="007D7D71" w:rsidRPr="00EA53DB" w:rsidRDefault="007D7D71" w:rsidP="00E30E5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>в 2025 году – 0,0 тыс. рублей;</w:t>
            </w:r>
          </w:p>
          <w:p w14:paraId="2253793C" w14:textId="77777777" w:rsidR="007D7D71" w:rsidRPr="00EA53DB" w:rsidRDefault="007D7D71" w:rsidP="00E30E5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>в 2026 году – 0,0 тыс. рублей;</w:t>
            </w:r>
          </w:p>
          <w:p w14:paraId="775EBBD9" w14:textId="77777777" w:rsidR="007D7D71" w:rsidRPr="00EA53DB" w:rsidRDefault="007D7D71" w:rsidP="00E30E5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>в 2027 году – 0,0 тыс. рублей;</w:t>
            </w:r>
          </w:p>
          <w:p w14:paraId="085977DC" w14:textId="77777777" w:rsidR="007D7D71" w:rsidRPr="00EA53DB" w:rsidRDefault="007D7D71" w:rsidP="00E30E5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>в 2028 году – 0,0 тыс. рублей;</w:t>
            </w:r>
          </w:p>
          <w:p w14:paraId="6B57E87E" w14:textId="77777777" w:rsidR="007D7D71" w:rsidRPr="00EA53DB" w:rsidRDefault="007D7D71" w:rsidP="00E30E5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>в 2029 году – 0,0 тыс. рублей;</w:t>
            </w:r>
          </w:p>
          <w:p w14:paraId="267F251B" w14:textId="77777777" w:rsidR="007D7D71" w:rsidRPr="00EA53DB" w:rsidRDefault="007D7D71" w:rsidP="00E30E5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A53DB">
              <w:rPr>
                <w:rFonts w:ascii="PT Astra Serif" w:hAnsi="PT Astra Serif"/>
                <w:sz w:val="28"/>
                <w:szCs w:val="28"/>
              </w:rPr>
              <w:t xml:space="preserve">в 2030 году – 0,0 тыс. рублей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86B0F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530040D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E184C3F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53211D0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CE21507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84D9DC9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4AB05C2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0089FDF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5E9F0EC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5ACC6F71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FDC2421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B62FD46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F9B46DD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2FA5D70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9DF3A4D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3CC60AE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2A5E2B5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0F6F805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D95AF7D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27A0675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5E568B3F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928DA6F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F50B966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6E57F89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D5A5974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E2670D5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3C39657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16B3DEE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A33A163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9C32936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F10B2B6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EA4F5DD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97901F7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24D431D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91475F8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0FE7B0C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DC32792" w14:textId="77777777" w:rsidR="007D7D71" w:rsidRDefault="007D7D71" w:rsidP="00E30E5C">
            <w:pPr>
              <w:pStyle w:val="ConsPlusNormal"/>
              <w:spacing w:line="228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A4A0C02" w14:textId="77777777" w:rsidR="00EB60FD" w:rsidRDefault="00EB60FD" w:rsidP="00E30E5C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A9BAAE8" w14:textId="0E5669C1" w:rsidR="007D7D71" w:rsidRPr="00B70D51" w:rsidRDefault="007D7D71" w:rsidP="00140277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»</w:t>
            </w:r>
            <w:r w:rsidR="00140277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;</w:t>
            </w:r>
          </w:p>
        </w:tc>
      </w:tr>
    </w:tbl>
    <w:p w14:paraId="6AA3C49F" w14:textId="77777777" w:rsidR="007D7D71" w:rsidRDefault="007D7D71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0"/>
          <w:szCs w:val="20"/>
        </w:rPr>
      </w:pPr>
    </w:p>
    <w:p w14:paraId="47ACABF4" w14:textId="1C6F2441" w:rsidR="00F74077" w:rsidRDefault="00F74077" w:rsidP="00F74077">
      <w:pPr>
        <w:pStyle w:val="ab"/>
        <w:numPr>
          <w:ilvl w:val="0"/>
          <w:numId w:val="8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Приложение № 1 изложить в следующей редакции:</w:t>
      </w:r>
      <w:r>
        <w:rPr>
          <w:rFonts w:ascii="PT Astra Serif" w:hAnsi="PT Astra Serif" w:cs="PT Astra Serif"/>
          <w:color w:val="FF0000"/>
          <w:sz w:val="28"/>
          <w:szCs w:val="28"/>
        </w:rPr>
        <w:t xml:space="preserve"> </w:t>
      </w:r>
    </w:p>
    <w:p w14:paraId="3CB8661E" w14:textId="77777777" w:rsidR="007867F2" w:rsidRDefault="007867F2" w:rsidP="00F74077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PT Astra Serif" w:hAnsi="PT Astra Serif" w:cs="PT Astra Serif"/>
          <w:sz w:val="28"/>
          <w:szCs w:val="28"/>
        </w:rPr>
        <w:sectPr w:rsidR="007867F2" w:rsidSect="00F265A9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14:paraId="3FD580D0" w14:textId="46DF0D86" w:rsidR="002A33CF" w:rsidRPr="002A33CF" w:rsidRDefault="00D73278" w:rsidP="002A33CF">
      <w:pPr>
        <w:autoSpaceDE w:val="0"/>
        <w:autoSpaceDN w:val="0"/>
        <w:adjustRightInd w:val="0"/>
        <w:spacing w:after="0" w:line="254" w:lineRule="auto"/>
        <w:ind w:left="1077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2A33CF" w:rsidRPr="002A33CF">
        <w:rPr>
          <w:rFonts w:ascii="PT Astra Serif" w:hAnsi="PT Astra Serif"/>
          <w:sz w:val="28"/>
          <w:szCs w:val="28"/>
        </w:rPr>
        <w:t>ПРИЛОЖЕНИЕ № 1</w:t>
      </w:r>
    </w:p>
    <w:p w14:paraId="7CBB78F6" w14:textId="77777777" w:rsidR="002A33CF" w:rsidRPr="002A33CF" w:rsidRDefault="002A33CF" w:rsidP="002A33CF">
      <w:pPr>
        <w:autoSpaceDE w:val="0"/>
        <w:autoSpaceDN w:val="0"/>
        <w:adjustRightInd w:val="0"/>
        <w:spacing w:after="0" w:line="254" w:lineRule="auto"/>
        <w:ind w:left="10773"/>
        <w:jc w:val="center"/>
        <w:rPr>
          <w:rFonts w:ascii="PT Astra Serif" w:hAnsi="PT Astra Serif"/>
          <w:sz w:val="28"/>
          <w:szCs w:val="28"/>
        </w:rPr>
      </w:pPr>
    </w:p>
    <w:p w14:paraId="3F1C678F" w14:textId="77777777" w:rsidR="002A33CF" w:rsidRPr="002A33CF" w:rsidRDefault="002A33CF" w:rsidP="002A33CF">
      <w:pPr>
        <w:autoSpaceDE w:val="0"/>
        <w:autoSpaceDN w:val="0"/>
        <w:adjustRightInd w:val="0"/>
        <w:spacing w:after="0" w:line="254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2A33CF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133DA4D8" w14:textId="77777777" w:rsidR="002A33CF" w:rsidRPr="00127EDD" w:rsidRDefault="002A33CF" w:rsidP="00F7407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3EE9B767" w14:textId="77777777" w:rsidR="002A33CF" w:rsidRPr="00127EDD" w:rsidRDefault="002A33CF" w:rsidP="00F7407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272DC874" w14:textId="77777777" w:rsidR="002A33CF" w:rsidRPr="00127EDD" w:rsidRDefault="002A33CF" w:rsidP="00F7407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226FE269" w14:textId="77777777" w:rsidR="002A33CF" w:rsidRPr="00127EDD" w:rsidRDefault="002A33CF" w:rsidP="00F7407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</w:p>
    <w:p w14:paraId="4A27F0D0" w14:textId="77777777" w:rsidR="00F74077" w:rsidRDefault="00F74077" w:rsidP="00F7407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ПЕРЕЧЕНЬ ПОКАЗАТЕЛЕЙ</w:t>
      </w:r>
    </w:p>
    <w:p w14:paraId="794E39BF" w14:textId="77777777" w:rsidR="00F74077" w:rsidRDefault="00F74077" w:rsidP="00F7407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государственной программы Ульяновской области</w:t>
      </w:r>
    </w:p>
    <w:p w14:paraId="490A3A97" w14:textId="77777777" w:rsidR="00F74077" w:rsidRDefault="00F74077" w:rsidP="001458CB">
      <w:pPr>
        <w:tabs>
          <w:tab w:val="left" w:pos="142"/>
          <w:tab w:val="left" w:pos="851"/>
        </w:tabs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Theme="minorHAnsi" w:hAnsi="PT Astra Serif" w:cs="PT Astra Serif"/>
          <w:b/>
          <w:bCs/>
          <w:sz w:val="28"/>
          <w:szCs w:val="28"/>
          <w:lang w:eastAsia="en-US"/>
        </w:rPr>
        <w:t>«Развитие малого и среднего предпринимательства в Ульяновской области»</w:t>
      </w:r>
    </w:p>
    <w:p w14:paraId="2F13BBCE" w14:textId="77777777" w:rsidR="00F74077" w:rsidRPr="004536D3" w:rsidRDefault="00F74077" w:rsidP="001458CB">
      <w:pPr>
        <w:tabs>
          <w:tab w:val="left" w:pos="142"/>
          <w:tab w:val="left" w:pos="851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5"/>
        <w:gridCol w:w="569"/>
        <w:gridCol w:w="1131"/>
        <w:gridCol w:w="850"/>
        <w:gridCol w:w="709"/>
        <w:gridCol w:w="851"/>
        <w:gridCol w:w="709"/>
        <w:gridCol w:w="709"/>
        <w:gridCol w:w="709"/>
        <w:gridCol w:w="708"/>
        <w:gridCol w:w="709"/>
        <w:gridCol w:w="709"/>
        <w:gridCol w:w="710"/>
        <w:gridCol w:w="1275"/>
        <w:gridCol w:w="851"/>
        <w:gridCol w:w="992"/>
        <w:gridCol w:w="1135"/>
      </w:tblGrid>
      <w:tr w:rsidR="00F74077" w:rsidRPr="001458CB" w14:paraId="62EACB0B" w14:textId="77777777" w:rsidTr="000D1160">
        <w:trPr>
          <w:trHeight w:val="7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8AAAD" w14:textId="77777777" w:rsidR="00F74077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4"/>
                <w:sz w:val="18"/>
                <w:szCs w:val="18"/>
              </w:rPr>
              <w:t>п</w:t>
            </w:r>
            <w:proofErr w:type="gramEnd"/>
            <w:r>
              <w:rPr>
                <w:rFonts w:ascii="PT Astra Serif" w:hAnsi="PT Astra Serif"/>
                <w:spacing w:val="-4"/>
                <w:sz w:val="18"/>
                <w:szCs w:val="18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0458645A" w14:textId="77777777" w:rsidR="00F74077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Наименование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показателя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4E0E7855" w14:textId="77777777" w:rsidR="00F74077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C2B3218" w14:textId="216BE6F7" w:rsidR="00F74077" w:rsidRDefault="00F74077" w:rsidP="00B90A0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Признак возрастания/</w:t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br/>
              <w:t xml:space="preserve">убывания  значения </w:t>
            </w:r>
            <w:r w:rsidR="00B90A09">
              <w:rPr>
                <w:rFonts w:ascii="PT Astra Serif" w:hAnsi="PT Astra Serif"/>
                <w:color w:val="000000"/>
                <w:sz w:val="18"/>
                <w:szCs w:val="18"/>
              </w:rPr>
              <w:br/>
            </w:r>
            <w:r>
              <w:rPr>
                <w:rFonts w:ascii="PT Astra Serif" w:hAnsi="PT Astra Serif"/>
                <w:color w:val="000000"/>
                <w:sz w:val="18"/>
                <w:szCs w:val="18"/>
              </w:rPr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402D74B2" w14:textId="5F18A54F" w:rsidR="00F74077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Единица измерения  </w:t>
            </w:r>
            <w:r w:rsidR="00B90A09">
              <w:rPr>
                <w:rFonts w:ascii="PT Astra Serif" w:hAnsi="PT Astra Serif"/>
                <w:sz w:val="18"/>
                <w:szCs w:val="18"/>
              </w:rPr>
              <w:br/>
            </w:r>
            <w:r>
              <w:rPr>
                <w:rFonts w:ascii="PT Astra Serif" w:hAnsi="PT Astra Serif"/>
                <w:sz w:val="18"/>
                <w:szCs w:val="18"/>
              </w:rPr>
              <w:t xml:space="preserve">значения показателя </w:t>
            </w:r>
            <w:r w:rsidR="00B90A09">
              <w:rPr>
                <w:rFonts w:ascii="PT Astra Serif" w:hAnsi="PT Astra Serif"/>
                <w:sz w:val="18"/>
                <w:szCs w:val="18"/>
              </w:rPr>
              <w:br/>
            </w:r>
            <w:r>
              <w:rPr>
                <w:rFonts w:ascii="PT Astra Serif" w:hAnsi="PT Astra Serif"/>
                <w:sz w:val="18"/>
                <w:szCs w:val="18"/>
              </w:rPr>
              <w:t>(по ОКЕИ)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B06D" w14:textId="77777777" w:rsidR="00F74077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Базовое значение</w:t>
            </w:r>
          </w:p>
        </w:tc>
        <w:tc>
          <w:tcPr>
            <w:tcW w:w="4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FE51" w14:textId="77777777" w:rsidR="00F74077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Значения показателя по годам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CA75686" w14:textId="77777777" w:rsidR="00F74077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Документ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5AAF1823" w14:textId="4F8AC222" w:rsidR="00F74077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за достижение </w:t>
            </w:r>
            <w:r w:rsidR="00B90A09">
              <w:rPr>
                <w:rFonts w:ascii="PT Astra Serif" w:hAnsi="PT Astra Serif"/>
                <w:sz w:val="18"/>
                <w:szCs w:val="18"/>
              </w:rPr>
              <w:br/>
            </w:r>
            <w:r>
              <w:rPr>
                <w:rFonts w:ascii="PT Astra Serif" w:hAnsi="PT Astra Serif"/>
                <w:sz w:val="18"/>
                <w:szCs w:val="18"/>
              </w:rPr>
              <w:t>значений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0A3DDF2B" w14:textId="77777777" w:rsidR="00F74077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Связь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с  показателями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02A7300B" w14:textId="77777777" w:rsidR="00F74077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Информационная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система</w:t>
            </w:r>
          </w:p>
        </w:tc>
      </w:tr>
      <w:tr w:rsidR="00F74077" w:rsidRPr="001458CB" w14:paraId="480DAED2" w14:textId="77777777" w:rsidTr="000D1160">
        <w:trPr>
          <w:cantSplit/>
          <w:trHeight w:val="121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C55EA" w14:textId="77777777" w:rsidR="00F74077" w:rsidRPr="001458CB" w:rsidRDefault="00F74077" w:rsidP="001458CB">
            <w:pPr>
              <w:spacing w:after="0" w:line="240" w:lineRule="auto"/>
              <w:rPr>
                <w:rFonts w:ascii="PT Astra Serif" w:hAnsi="PT Astra Serif"/>
                <w:spacing w:val="-4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F8D896" w14:textId="77777777" w:rsidR="00F74077" w:rsidRPr="001458CB" w:rsidRDefault="00F74077" w:rsidP="001458C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9BF85" w14:textId="77777777" w:rsidR="00F74077" w:rsidRPr="001458CB" w:rsidRDefault="00F74077" w:rsidP="001458CB">
            <w:pPr>
              <w:spacing w:after="0" w:line="240" w:lineRule="auto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520AA" w14:textId="77777777" w:rsidR="00F74077" w:rsidRPr="001458CB" w:rsidRDefault="00F74077" w:rsidP="001458C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3014E" w14:textId="77777777" w:rsidR="00F74077" w:rsidRPr="001458CB" w:rsidRDefault="00F74077" w:rsidP="001458C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3BE60E96" w14:textId="77777777" w:rsidR="00F74077" w:rsidRPr="001458CB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значение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03CA7713" w14:textId="77777777" w:rsidR="00F74077" w:rsidRPr="001458CB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0946BA92" w14:textId="77777777" w:rsidR="00F74077" w:rsidRPr="001458CB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2024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9701C06" w14:textId="77777777" w:rsidR="00F74077" w:rsidRPr="001458CB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5CEFF9BB" w14:textId="77777777" w:rsidR="00F74077" w:rsidRPr="001458CB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D4C55F8" w14:textId="77777777" w:rsidR="00F74077" w:rsidRPr="001458CB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2027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748AFF88" w14:textId="77777777" w:rsidR="00F74077" w:rsidRPr="001458CB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2028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1379E8BD" w14:textId="77777777" w:rsidR="00F74077" w:rsidRPr="001458CB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2029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14:paraId="46E25687" w14:textId="77777777" w:rsidR="00F74077" w:rsidRPr="001458CB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2030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E57E6" w14:textId="77777777" w:rsidR="00F74077" w:rsidRPr="001458CB" w:rsidRDefault="00F74077" w:rsidP="001458C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1F111C" w14:textId="77777777" w:rsidR="00F74077" w:rsidRPr="001458CB" w:rsidRDefault="00F74077" w:rsidP="001458C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E03113" w14:textId="77777777" w:rsidR="00F74077" w:rsidRPr="001458CB" w:rsidRDefault="00F74077" w:rsidP="001458C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C74779" w14:textId="77777777" w:rsidR="00F74077" w:rsidRPr="001458CB" w:rsidRDefault="00F74077" w:rsidP="001458CB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74077" w:rsidRPr="001458CB" w14:paraId="3125F9A8" w14:textId="77777777" w:rsidTr="00CC3F95">
        <w:tblPrEx>
          <w:tblBorders>
            <w:bottom w:val="single" w:sz="4" w:space="0" w:color="auto"/>
          </w:tblBorders>
        </w:tblPrEx>
        <w:trPr>
          <w:trHeight w:val="15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5A55" w14:textId="77777777" w:rsidR="00F74077" w:rsidRPr="001458CB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3923" w14:textId="77777777" w:rsidR="00F74077" w:rsidRPr="001458CB" w:rsidRDefault="00F74077" w:rsidP="001458CB">
            <w:pPr>
              <w:pStyle w:val="ab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A76B" w14:textId="77777777" w:rsidR="00F74077" w:rsidRPr="001458CB" w:rsidRDefault="00F74077" w:rsidP="001458CB">
            <w:pPr>
              <w:pStyle w:val="ab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7417" w14:textId="77777777" w:rsidR="00F74077" w:rsidRPr="001458CB" w:rsidRDefault="00F74077" w:rsidP="001458CB">
            <w:pPr>
              <w:pStyle w:val="ab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3D05" w14:textId="77777777" w:rsidR="00F74077" w:rsidRPr="001458CB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B82A" w14:textId="77777777" w:rsidR="00F74077" w:rsidRPr="001458CB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0ACF" w14:textId="77777777" w:rsidR="00F74077" w:rsidRPr="001458CB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8215" w14:textId="77777777" w:rsidR="00F74077" w:rsidRPr="001458CB" w:rsidRDefault="00F74077" w:rsidP="001458CB">
            <w:pPr>
              <w:pStyle w:val="ab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6C7E" w14:textId="77777777" w:rsidR="00F74077" w:rsidRPr="001458CB" w:rsidRDefault="00F74077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0A33" w14:textId="77777777" w:rsidR="00F74077" w:rsidRPr="001458CB" w:rsidRDefault="00F74077" w:rsidP="001458CB">
            <w:pPr>
              <w:pStyle w:val="ab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F3A2" w14:textId="77777777" w:rsidR="00F74077" w:rsidRPr="001458CB" w:rsidRDefault="00F74077" w:rsidP="001458CB">
            <w:pPr>
              <w:pStyle w:val="ab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7508" w14:textId="77777777" w:rsidR="00F74077" w:rsidRPr="001458CB" w:rsidRDefault="00F74077" w:rsidP="001458CB">
            <w:pPr>
              <w:pStyle w:val="ab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82F4" w14:textId="77777777" w:rsidR="00F74077" w:rsidRPr="001458CB" w:rsidRDefault="00F74077" w:rsidP="001458CB">
            <w:pPr>
              <w:pStyle w:val="ab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BCAE" w14:textId="77777777" w:rsidR="00F74077" w:rsidRPr="001458CB" w:rsidRDefault="00F74077" w:rsidP="001458CB">
            <w:pPr>
              <w:pStyle w:val="ab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4A96" w14:textId="77777777" w:rsidR="00F74077" w:rsidRPr="001458CB" w:rsidRDefault="00F74077" w:rsidP="001458CB">
            <w:pPr>
              <w:pStyle w:val="ab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1B22" w14:textId="77777777" w:rsidR="00F74077" w:rsidRPr="001458CB" w:rsidRDefault="00F74077" w:rsidP="001458CB">
            <w:pPr>
              <w:pStyle w:val="ab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BB7F" w14:textId="77777777" w:rsidR="00F74077" w:rsidRPr="001458CB" w:rsidRDefault="00F74077" w:rsidP="001458CB">
            <w:pPr>
              <w:pStyle w:val="ab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D04D" w14:textId="77777777" w:rsidR="00F74077" w:rsidRPr="001458CB" w:rsidRDefault="00F74077" w:rsidP="001458CB">
            <w:pPr>
              <w:pStyle w:val="ab"/>
              <w:widowControl w:val="0"/>
              <w:spacing w:after="0" w:line="240" w:lineRule="auto"/>
              <w:ind w:left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458CB"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</w:tr>
      <w:tr w:rsidR="004D3E61" w:rsidRPr="001458CB" w14:paraId="00E806C2" w14:textId="77777777" w:rsidTr="001458CB">
        <w:tblPrEx>
          <w:tblBorders>
            <w:bottom w:val="single" w:sz="4" w:space="0" w:color="auto"/>
          </w:tblBorders>
        </w:tblPrEx>
        <w:trPr>
          <w:trHeight w:val="10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A26" w14:textId="7E21F3B6" w:rsidR="004D3E61" w:rsidRDefault="001458CB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0BD1" w14:textId="3C930168" w:rsidR="004D3E61" w:rsidRPr="001458CB" w:rsidRDefault="004D3E61" w:rsidP="00145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Количество субъектов малого и среднего предприн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мательства (включая индивид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у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альных пре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принимат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лей) в расч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ё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те на 1 тыс. населения Ульяновской области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EE7B" w14:textId="4C18F0BC" w:rsidR="004D3E61" w:rsidRPr="00D6042B" w:rsidRDefault="004D3E61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6042B">
              <w:rPr>
                <w:rFonts w:ascii="PT Astra Serif" w:hAnsi="PT Astra Serif"/>
                <w:color w:val="000000"/>
                <w:sz w:val="18"/>
                <w:szCs w:val="18"/>
              </w:rPr>
              <w:t>ГП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AA4B" w14:textId="279D7116" w:rsidR="004D3E61" w:rsidRDefault="004D3E61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E646" w14:textId="5F7954C9" w:rsidR="004D3E61" w:rsidRPr="004C4F8D" w:rsidRDefault="004D3E61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DBFA" w14:textId="40EE3846" w:rsidR="004D3E61" w:rsidRDefault="00E87A16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D3E61">
              <w:rPr>
                <w:rFonts w:ascii="PT Astra Serif" w:hAnsi="PT Astra Serif"/>
                <w:sz w:val="18"/>
                <w:szCs w:val="18"/>
              </w:rPr>
              <w:t>38,25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9C6" w14:textId="7DF01CF9" w:rsidR="004D3E61" w:rsidRPr="001458CB" w:rsidRDefault="004D3E61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202</w:t>
            </w:r>
            <w:r w:rsidR="00E87A16" w:rsidRPr="001458CB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369C" w14:textId="0DF19C9D" w:rsidR="004D3E61" w:rsidRPr="00E87A16" w:rsidRDefault="00E87A16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4E1" w14:textId="7D5FEB01" w:rsidR="004D3E61" w:rsidRPr="004D3E61" w:rsidRDefault="004D3E61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D3E61">
              <w:rPr>
                <w:rFonts w:ascii="PT Astra Serif" w:hAnsi="PT Astra Serif"/>
                <w:sz w:val="18"/>
                <w:szCs w:val="18"/>
              </w:rPr>
              <w:t>39,12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CD25" w14:textId="1379E90A" w:rsidR="004D3E61" w:rsidRPr="004D3E61" w:rsidRDefault="004D3E61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D3E61">
              <w:rPr>
                <w:rFonts w:ascii="PT Astra Serif" w:hAnsi="PT Astra Serif"/>
                <w:sz w:val="18"/>
                <w:szCs w:val="18"/>
              </w:rPr>
              <w:t>39,12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361" w14:textId="2C074D2D" w:rsidR="004D3E61" w:rsidRPr="004D3E61" w:rsidRDefault="004D3E61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D3E61">
              <w:rPr>
                <w:rFonts w:ascii="PT Astra Serif" w:hAnsi="PT Astra Serif"/>
                <w:sz w:val="18"/>
                <w:szCs w:val="18"/>
              </w:rPr>
              <w:t>39,12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B908" w14:textId="3ECA58FA" w:rsidR="004D3E61" w:rsidRPr="004D3E61" w:rsidRDefault="004D3E61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D3E61">
              <w:rPr>
                <w:rFonts w:ascii="PT Astra Serif" w:hAnsi="PT Astra Serif"/>
                <w:sz w:val="18"/>
                <w:szCs w:val="18"/>
              </w:rPr>
              <w:t>39,12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5BF9" w14:textId="4BC29177" w:rsidR="004D3E61" w:rsidRPr="004D3E61" w:rsidRDefault="004D3E61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D3E61">
              <w:rPr>
                <w:rFonts w:ascii="PT Astra Serif" w:hAnsi="PT Astra Serif"/>
                <w:sz w:val="18"/>
                <w:szCs w:val="18"/>
              </w:rPr>
              <w:t>39,12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20DF" w14:textId="50EF0802" w:rsidR="004D3E61" w:rsidRPr="004D3E61" w:rsidRDefault="004D3E61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4D3E61">
              <w:rPr>
                <w:rFonts w:ascii="PT Astra Serif" w:hAnsi="PT Astra Serif"/>
                <w:sz w:val="18"/>
                <w:szCs w:val="18"/>
              </w:rPr>
              <w:t>39,12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D470" w14:textId="6C38AFFE" w:rsidR="004D3E61" w:rsidRPr="000D1160" w:rsidRDefault="00AC56A3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hyperlink r:id="rId14" w:history="1">
              <w:r w:rsidR="004D3E61">
                <w:rPr>
                  <w:rFonts w:ascii="PT Astra Serif" w:hAnsi="PT Astra Serif" w:cs="Arial"/>
                  <w:sz w:val="18"/>
                  <w:szCs w:val="18"/>
                </w:rPr>
                <w:t>Постановл</w:t>
              </w:r>
              <w:r w:rsidR="004D3E61">
                <w:rPr>
                  <w:rFonts w:ascii="PT Astra Serif" w:hAnsi="PT Astra Serif" w:cs="Arial"/>
                  <w:sz w:val="18"/>
                  <w:szCs w:val="18"/>
                </w:rPr>
                <w:t>е</w:t>
              </w:r>
              <w:r w:rsidR="004D3E61">
                <w:rPr>
                  <w:rFonts w:ascii="PT Astra Serif" w:hAnsi="PT Astra Serif" w:cs="Arial"/>
                  <w:sz w:val="18"/>
                  <w:szCs w:val="18"/>
                </w:rPr>
                <w:t>ние</w:t>
              </w:r>
            </w:hyperlink>
            <w:r w:rsidR="004D3E61" w:rsidRPr="000D1160">
              <w:rPr>
                <w:rFonts w:ascii="PT Astra Serif" w:hAnsi="PT Astra Serif" w:cs="Arial"/>
                <w:sz w:val="18"/>
                <w:szCs w:val="18"/>
              </w:rPr>
              <w:t xml:space="preserve"> Прав</w:t>
            </w:r>
            <w:r w:rsidR="004D3E61" w:rsidRPr="000D1160">
              <w:rPr>
                <w:rFonts w:ascii="PT Astra Serif" w:hAnsi="PT Astra Serif" w:cs="Arial"/>
                <w:sz w:val="18"/>
                <w:szCs w:val="18"/>
              </w:rPr>
              <w:t>и</w:t>
            </w:r>
            <w:r w:rsidR="004D3E61" w:rsidRPr="000D1160">
              <w:rPr>
                <w:rFonts w:ascii="PT Astra Serif" w:hAnsi="PT Astra Serif" w:cs="Arial"/>
                <w:sz w:val="18"/>
                <w:szCs w:val="18"/>
              </w:rPr>
              <w:t xml:space="preserve">тельства Ульяновской области от 13.07.2015 </w:t>
            </w:r>
            <w:r w:rsidR="004D3E61">
              <w:rPr>
                <w:rFonts w:ascii="PT Astra Serif" w:hAnsi="PT Astra Serif" w:cs="Arial"/>
                <w:sz w:val="18"/>
                <w:szCs w:val="18"/>
              </w:rPr>
              <w:br/>
              <w:t>№</w:t>
            </w:r>
            <w:r w:rsidR="004D3E61" w:rsidRPr="000D1160">
              <w:rPr>
                <w:rFonts w:ascii="PT Astra Serif" w:hAnsi="PT Astra Serif" w:cs="Arial"/>
                <w:sz w:val="18"/>
                <w:szCs w:val="18"/>
              </w:rPr>
              <w:t xml:space="preserve"> 16/319-П </w:t>
            </w:r>
            <w:r w:rsidR="004D3E61">
              <w:rPr>
                <w:rFonts w:ascii="PT Astra Serif" w:hAnsi="PT Astra Serif" w:cs="Arial"/>
                <w:sz w:val="18"/>
                <w:szCs w:val="18"/>
              </w:rPr>
              <w:t>«</w:t>
            </w:r>
            <w:r w:rsidR="004D3E61" w:rsidRPr="000D1160">
              <w:rPr>
                <w:rFonts w:ascii="PT Astra Serif" w:hAnsi="PT Astra Serif" w:cs="Arial"/>
                <w:sz w:val="18"/>
                <w:szCs w:val="18"/>
              </w:rPr>
              <w:t>Об утве</w:t>
            </w:r>
            <w:r w:rsidR="004D3E61" w:rsidRPr="000D1160">
              <w:rPr>
                <w:rFonts w:ascii="PT Astra Serif" w:hAnsi="PT Astra Serif" w:cs="Arial"/>
                <w:sz w:val="18"/>
                <w:szCs w:val="18"/>
              </w:rPr>
              <w:t>р</w:t>
            </w:r>
            <w:r w:rsidR="004D3E61" w:rsidRPr="000D1160">
              <w:rPr>
                <w:rFonts w:ascii="PT Astra Serif" w:hAnsi="PT Astra Serif" w:cs="Arial"/>
                <w:sz w:val="18"/>
                <w:szCs w:val="18"/>
              </w:rPr>
              <w:t>ждении Стратегии социально-экономич</w:t>
            </w:r>
            <w:r w:rsidR="004D3E61" w:rsidRPr="000D1160">
              <w:rPr>
                <w:rFonts w:ascii="PT Astra Serif" w:hAnsi="PT Astra Serif" w:cs="Arial"/>
                <w:sz w:val="18"/>
                <w:szCs w:val="18"/>
              </w:rPr>
              <w:t>е</w:t>
            </w:r>
            <w:r w:rsidR="004D3E61" w:rsidRPr="000D1160">
              <w:rPr>
                <w:rFonts w:ascii="PT Astra Serif" w:hAnsi="PT Astra Serif" w:cs="Arial"/>
                <w:sz w:val="18"/>
                <w:szCs w:val="18"/>
              </w:rPr>
              <w:t>ского разв</w:t>
            </w:r>
            <w:r w:rsidR="004D3E61" w:rsidRPr="000D1160">
              <w:rPr>
                <w:rFonts w:ascii="PT Astra Serif" w:hAnsi="PT Astra Serif" w:cs="Arial"/>
                <w:sz w:val="18"/>
                <w:szCs w:val="18"/>
              </w:rPr>
              <w:t>и</w:t>
            </w:r>
            <w:r w:rsidR="004D3E61" w:rsidRPr="000D1160">
              <w:rPr>
                <w:rFonts w:ascii="PT Astra Serif" w:hAnsi="PT Astra Serif" w:cs="Arial"/>
                <w:sz w:val="18"/>
                <w:szCs w:val="18"/>
              </w:rPr>
              <w:t>тия Ульяно</w:t>
            </w:r>
            <w:r w:rsidR="004D3E61" w:rsidRPr="000D1160">
              <w:rPr>
                <w:rFonts w:ascii="PT Astra Serif" w:hAnsi="PT Astra Serif" w:cs="Arial"/>
                <w:sz w:val="18"/>
                <w:szCs w:val="18"/>
              </w:rPr>
              <w:t>в</w:t>
            </w:r>
            <w:r w:rsidR="004D3E61">
              <w:rPr>
                <w:rFonts w:ascii="PT Astra Serif" w:hAnsi="PT Astra Serif" w:cs="Arial"/>
                <w:sz w:val="18"/>
                <w:szCs w:val="18"/>
              </w:rPr>
              <w:t>ской области до 2030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CD31" w14:textId="79A61D03" w:rsidR="004D3E61" w:rsidRDefault="004D3E61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</w:t>
            </w:r>
            <w:r>
              <w:rPr>
                <w:rFonts w:ascii="PT Astra Serif" w:hAnsi="PT Astra Serif"/>
                <w:sz w:val="18"/>
                <w:szCs w:val="18"/>
              </w:rPr>
              <w:t>и</w:t>
            </w:r>
            <w:r>
              <w:rPr>
                <w:rFonts w:ascii="PT Astra Serif" w:hAnsi="PT Astra Serif"/>
                <w:sz w:val="18"/>
                <w:szCs w:val="18"/>
              </w:rPr>
              <w:t>сте</w:t>
            </w:r>
            <w:r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>ство экон</w:t>
            </w:r>
            <w:r>
              <w:rPr>
                <w:rFonts w:ascii="PT Astra Serif" w:hAnsi="PT Astra Serif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>мич</w:t>
            </w:r>
            <w:r>
              <w:rPr>
                <w:rFonts w:ascii="PT Astra Serif" w:hAnsi="PT Astra Serif"/>
                <w:sz w:val="18"/>
                <w:szCs w:val="18"/>
              </w:rPr>
              <w:t>е</w:t>
            </w:r>
            <w:r>
              <w:rPr>
                <w:rFonts w:ascii="PT Astra Serif" w:hAnsi="PT Astra Serif"/>
                <w:sz w:val="18"/>
                <w:szCs w:val="18"/>
              </w:rPr>
              <w:t>ского разв</w:t>
            </w:r>
            <w:r>
              <w:rPr>
                <w:rFonts w:ascii="PT Astra Serif" w:hAnsi="PT Astra Serif"/>
                <w:sz w:val="18"/>
                <w:szCs w:val="18"/>
              </w:rPr>
              <w:t>и</w:t>
            </w:r>
            <w:r>
              <w:rPr>
                <w:rFonts w:ascii="PT Astra Serif" w:hAnsi="PT Astra Serif"/>
                <w:sz w:val="18"/>
                <w:szCs w:val="18"/>
              </w:rPr>
              <w:t>тия Уль</w:t>
            </w:r>
            <w:r>
              <w:rPr>
                <w:rFonts w:ascii="PT Astra Serif" w:hAnsi="PT Astra Serif"/>
                <w:sz w:val="18"/>
                <w:szCs w:val="18"/>
              </w:rPr>
              <w:t>я</w:t>
            </w:r>
            <w:r>
              <w:rPr>
                <w:rFonts w:ascii="PT Astra Serif" w:hAnsi="PT Astra Serif"/>
                <w:sz w:val="18"/>
                <w:szCs w:val="18"/>
              </w:rPr>
              <w:t>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980F" w14:textId="2D2B2745" w:rsidR="004D3E61" w:rsidRPr="00F92DFE" w:rsidRDefault="004E1F0E" w:rsidP="0014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4752" w14:textId="0144CB01" w:rsidR="004D3E61" w:rsidRDefault="004D3E61" w:rsidP="001458CB">
            <w:pPr>
              <w:widowControl w:val="0"/>
              <w:spacing w:after="0" w:line="240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Госуда</w:t>
            </w:r>
            <w:r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>ственная информ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ционная система Ульяно</w:t>
            </w:r>
            <w:r>
              <w:rPr>
                <w:rFonts w:ascii="PT Astra Serif" w:hAnsi="PT Astra Serif"/>
                <w:sz w:val="18"/>
                <w:szCs w:val="18"/>
              </w:rPr>
              <w:t>в</w:t>
            </w:r>
            <w:r>
              <w:rPr>
                <w:rFonts w:ascii="PT Astra Serif" w:hAnsi="PT Astra Serif"/>
                <w:sz w:val="18"/>
                <w:szCs w:val="18"/>
              </w:rPr>
              <w:t>ской обл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сти «Це</w:t>
            </w:r>
            <w:r>
              <w:rPr>
                <w:rFonts w:ascii="PT Astra Serif" w:hAnsi="PT Astra Serif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sz w:val="18"/>
                <w:szCs w:val="18"/>
              </w:rPr>
              <w:t>трализ</w:t>
            </w:r>
            <w:r>
              <w:rPr>
                <w:rFonts w:ascii="PT Astra Serif" w:hAnsi="PT Astra Serif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>ванная автомат</w:t>
            </w:r>
            <w:r>
              <w:rPr>
                <w:rFonts w:ascii="PT Astra Serif" w:hAnsi="PT Astra Serif"/>
                <w:sz w:val="18"/>
                <w:szCs w:val="18"/>
              </w:rPr>
              <w:t>и</w:t>
            </w:r>
            <w:r>
              <w:rPr>
                <w:rFonts w:ascii="PT Astra Serif" w:hAnsi="PT Astra Serif"/>
                <w:sz w:val="18"/>
                <w:szCs w:val="18"/>
              </w:rPr>
              <w:t>зированная система «АЦК-Планир</w:t>
            </w:r>
            <w:r>
              <w:rPr>
                <w:rFonts w:ascii="PT Astra Serif" w:hAnsi="PT Astra Serif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>вание»</w:t>
            </w:r>
          </w:p>
        </w:tc>
      </w:tr>
    </w:tbl>
    <w:p w14:paraId="1F8FA9A6" w14:textId="77777777" w:rsidR="004536D3" w:rsidRDefault="004536D3" w:rsidP="00D6042B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</w:p>
    <w:p w14:paraId="0193B9C5" w14:textId="6DC587E2" w:rsidR="00D6042B" w:rsidRDefault="00D6042B" w:rsidP="00D6042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eastAsiaTheme="minorHAnsi" w:hAnsi="PT Astra Serif" w:cs="PT Astra Serif"/>
          <w:lang w:eastAsia="en-US"/>
        </w:rPr>
        <w:lastRenderedPageBreak/>
        <w:t xml:space="preserve">Примечание. </w:t>
      </w:r>
      <w:r>
        <w:rPr>
          <w:rFonts w:ascii="PT Astra Serif" w:hAnsi="PT Astra Serif" w:cs="PT Astra Serif"/>
        </w:rPr>
        <w:t>ГП – государственна</w:t>
      </w:r>
      <w:r w:rsidR="008B0187">
        <w:rPr>
          <w:rFonts w:ascii="PT Astra Serif" w:hAnsi="PT Astra Serif" w:cs="PT Astra Serif"/>
        </w:rPr>
        <w:t>я программа Ульяновской области</w:t>
      </w:r>
      <w:r>
        <w:rPr>
          <w:rFonts w:ascii="PT Astra Serif" w:hAnsi="PT Astra Serif" w:cs="PT Astra Serif"/>
        </w:rPr>
        <w:t>.</w:t>
      </w:r>
    </w:p>
    <w:p w14:paraId="73034099" w14:textId="77777777" w:rsidR="00C5097C" w:rsidRDefault="00F74077" w:rsidP="00D6042B">
      <w:pPr>
        <w:jc w:val="center"/>
        <w:rPr>
          <w:rFonts w:ascii="PT Astra Serif" w:hAnsi="PT Astra Serif"/>
          <w:sz w:val="28"/>
          <w:szCs w:val="28"/>
        </w:rPr>
      </w:pPr>
      <w:r w:rsidRPr="00D6042B">
        <w:rPr>
          <w:rFonts w:ascii="PT Astra Serif" w:hAnsi="PT Astra Serif"/>
          <w:sz w:val="28"/>
          <w:szCs w:val="28"/>
        </w:rPr>
        <w:t>_____________».</w:t>
      </w:r>
    </w:p>
    <w:p w14:paraId="26977988" w14:textId="34C7A9ED" w:rsidR="0023224A" w:rsidRDefault="0023224A" w:rsidP="0023224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3. В приложении № 3:</w:t>
      </w:r>
    </w:p>
    <w:p w14:paraId="2A772B36" w14:textId="77777777" w:rsidR="0023224A" w:rsidRDefault="0023224A" w:rsidP="00232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hyperlink r:id="rId15" w:history="1">
        <w:r w:rsidRPr="0023224A">
          <w:rPr>
            <w:rStyle w:val="a5"/>
            <w:rFonts w:ascii="PT Astra Serif" w:hAnsi="PT Astra Serif" w:cs="PT Astra Serif"/>
            <w:color w:val="auto"/>
            <w:sz w:val="28"/>
            <w:szCs w:val="28"/>
            <w:u w:val="none"/>
          </w:rPr>
          <w:t>строк</w:t>
        </w:r>
      </w:hyperlink>
      <w:r w:rsidRPr="0023224A">
        <w:rPr>
          <w:rFonts w:ascii="PT Astra Serif" w:hAnsi="PT Astra Serif" w:cs="PT Astra Serif"/>
          <w:sz w:val="28"/>
          <w:szCs w:val="28"/>
        </w:rPr>
        <w:t xml:space="preserve">у </w:t>
      </w:r>
      <w:r>
        <w:rPr>
          <w:rFonts w:ascii="PT Astra Serif" w:hAnsi="PT Astra Serif" w:cs="PT Astra Serif"/>
          <w:sz w:val="28"/>
          <w:szCs w:val="28"/>
        </w:rPr>
        <w:t xml:space="preserve">«Государственная программа Ульяновской области «Развитие малого и среднего предпринимательства </w:t>
      </w:r>
      <w:r>
        <w:rPr>
          <w:rFonts w:ascii="PT Astra Serif" w:hAnsi="PT Astra Serif" w:cs="PT Astra Serif"/>
          <w:sz w:val="28"/>
          <w:szCs w:val="28"/>
        </w:rPr>
        <w:br/>
        <w:t>в Ульяновской области» изложить в следующей редакции:</w:t>
      </w:r>
    </w:p>
    <w:p w14:paraId="38C18D63" w14:textId="77777777" w:rsidR="0023224A" w:rsidRPr="0089469C" w:rsidRDefault="0023224A" w:rsidP="0023224A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Style w:val="20"/>
        <w:tblW w:w="163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"/>
        <w:gridCol w:w="2269"/>
        <w:gridCol w:w="1275"/>
        <w:gridCol w:w="1421"/>
        <w:gridCol w:w="1276"/>
        <w:gridCol w:w="1275"/>
        <w:gridCol w:w="1281"/>
        <w:gridCol w:w="1268"/>
        <w:gridCol w:w="992"/>
        <w:gridCol w:w="993"/>
        <w:gridCol w:w="992"/>
        <w:gridCol w:w="992"/>
        <w:gridCol w:w="985"/>
        <w:gridCol w:w="1030"/>
      </w:tblGrid>
      <w:tr w:rsidR="00F56DB4" w14:paraId="1A5121B5" w14:textId="77777777" w:rsidTr="00231D66">
        <w:trPr>
          <w:trHeight w:val="20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59CF7A" w14:textId="77777777" w:rsidR="0023224A" w:rsidRDefault="0023224A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6439" w14:textId="77777777" w:rsidR="0023224A" w:rsidRDefault="0023224A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Государственная пр</w:t>
            </w:r>
            <w:r>
              <w:rPr>
                <w:rFonts w:ascii="PT Astra Serif" w:hAnsi="PT Astra Serif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>грамма Ульяновской о</w:t>
            </w:r>
            <w:r>
              <w:rPr>
                <w:rFonts w:ascii="PT Astra Serif" w:hAnsi="PT Astra Serif"/>
                <w:sz w:val="18"/>
                <w:szCs w:val="18"/>
              </w:rPr>
              <w:t>б</w:t>
            </w:r>
            <w:r>
              <w:rPr>
                <w:rFonts w:ascii="PT Astra Serif" w:hAnsi="PT Astra Serif"/>
                <w:sz w:val="18"/>
                <w:szCs w:val="18"/>
              </w:rPr>
              <w:t>ласти «Развитие малого и среднего предприним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тельства в Ульяновской области»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9D93" w14:textId="77777777" w:rsidR="0023224A" w:rsidRDefault="0023224A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Министе</w:t>
            </w:r>
            <w:r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>ство экон</w:t>
            </w:r>
            <w:r>
              <w:rPr>
                <w:rFonts w:ascii="PT Astra Serif" w:hAnsi="PT Astra Serif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мического развития Ульяновской области </w:t>
            </w:r>
          </w:p>
          <w:p w14:paraId="08D7D318" w14:textId="77777777" w:rsidR="0023224A" w:rsidRDefault="0023224A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 xml:space="preserve">(далее – </w:t>
            </w:r>
            <w:proofErr w:type="gramEnd"/>
          </w:p>
          <w:p w14:paraId="5AC9E628" w14:textId="77777777" w:rsidR="0023224A" w:rsidRDefault="0023224A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Министе</w:t>
            </w:r>
            <w:r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>ство)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6D58" w14:textId="77777777" w:rsidR="0023224A" w:rsidRDefault="0023224A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7028" w14:textId="77777777" w:rsidR="0023224A" w:rsidRDefault="0023224A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99 1 00 00000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884B" w14:textId="5B6128A5" w:rsidR="0023224A" w:rsidRDefault="00374519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1151348,1012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9650" w14:textId="3A18188C" w:rsidR="0023224A" w:rsidRDefault="00F56DB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284658,8487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8A7" w14:textId="300AF3CB" w:rsidR="0023224A" w:rsidRDefault="007458C6" w:rsidP="00231D6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220</w:t>
            </w:r>
            <w:r w:rsidR="00374519">
              <w:rPr>
                <w:rFonts w:ascii="PT Astra Serif" w:hAnsi="PT Astra Serif"/>
                <w:sz w:val="18"/>
                <w:szCs w:val="18"/>
              </w:rPr>
              <w:t>806,15</w:t>
            </w:r>
            <w:r w:rsidR="00231D66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AD20" w14:textId="48D7945B" w:rsidR="0023224A" w:rsidRDefault="00F56DB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152630,7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6FC8" w14:textId="11634D0A" w:rsidR="0023224A" w:rsidRDefault="00F56DB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154930,7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11C0" w14:textId="298F3447" w:rsidR="0023224A" w:rsidRDefault="00F56DB4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DCE4" w14:textId="13011E40" w:rsidR="0023224A" w:rsidRDefault="00F56DB4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C25D" w14:textId="2CF248C7" w:rsidR="0023224A" w:rsidRDefault="00F56DB4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531B8" w14:textId="77777777" w:rsidR="0023224A" w:rsidRDefault="0023224A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56DB4" w14:paraId="0AA7C352" w14:textId="77777777" w:rsidTr="00231D66">
        <w:trPr>
          <w:trHeight w:val="7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6E9A2" w14:textId="77777777" w:rsidR="00F56DB4" w:rsidRDefault="00F56DB4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AD44" w14:textId="77777777" w:rsidR="00F56DB4" w:rsidRDefault="00F56DB4">
            <w:pPr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D321" w14:textId="77777777" w:rsidR="00F56DB4" w:rsidRDefault="00F56DB4">
            <w:pPr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0C22" w14:textId="77EB5867" w:rsidR="00F56DB4" w:rsidRPr="0023224A" w:rsidRDefault="00F56DB4" w:rsidP="00266BAD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23224A">
              <w:rPr>
                <w:rFonts w:ascii="PT Astra Serif" w:hAnsi="PT Astra Serif" w:cs="PT Astra Serif"/>
                <w:sz w:val="18"/>
                <w:szCs w:val="18"/>
              </w:rPr>
              <w:t xml:space="preserve">бюджетные </w:t>
            </w:r>
            <w:r>
              <w:rPr>
                <w:rFonts w:ascii="PT Astra Serif" w:hAnsi="PT Astra Serif" w:cs="PT Astra Serif"/>
                <w:sz w:val="18"/>
                <w:szCs w:val="18"/>
              </w:rPr>
              <w:br/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>ассигнования областного бюджета Уль</w:t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>новской обл</w:t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 xml:space="preserve">сти  </w:t>
            </w:r>
            <w:r w:rsidRPr="0023224A">
              <w:rPr>
                <w:rFonts w:ascii="PT Astra Serif" w:hAnsi="PT Astra Serif"/>
                <w:sz w:val="18"/>
                <w:szCs w:val="18"/>
              </w:rPr>
              <w:t xml:space="preserve">(далее – </w:t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 w:rsidR="00266BAD">
              <w:rPr>
                <w:rFonts w:ascii="PT Astra Serif" w:hAnsi="PT Astra Serif" w:cs="PT Astra Serif"/>
                <w:sz w:val="18"/>
                <w:szCs w:val="18"/>
              </w:rPr>
              <w:br/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 xml:space="preserve">бюджетные ассигнования </w:t>
            </w:r>
            <w:r w:rsidR="00266BAD">
              <w:rPr>
                <w:rFonts w:ascii="PT Astra Serif" w:hAnsi="PT Astra Serif" w:cs="PT Astra Serif"/>
                <w:sz w:val="18"/>
                <w:szCs w:val="18"/>
              </w:rPr>
              <w:br/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>областного бюджета</w:t>
            </w:r>
            <w:r w:rsidRPr="0023224A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2E45" w14:textId="77777777" w:rsidR="00F56DB4" w:rsidRDefault="00F56DB4">
            <w:pPr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691" w14:textId="796183CB" w:rsidR="00F56DB4" w:rsidRDefault="00374519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1083145,3012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E8EC" w14:textId="460EA96A" w:rsidR="00F56DB4" w:rsidRPr="0058397B" w:rsidRDefault="0058397B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58397B">
              <w:rPr>
                <w:rFonts w:ascii="PT Astra Serif" w:hAnsi="PT Astra Serif"/>
                <w:spacing w:val="-4"/>
                <w:sz w:val="18"/>
                <w:szCs w:val="18"/>
              </w:rPr>
              <w:t>216456,0487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942E" w14:textId="2780314E" w:rsidR="00F56DB4" w:rsidRDefault="00231D6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220806,1525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7882" w14:textId="11FB10DA" w:rsidR="00F56DB4" w:rsidRDefault="00F56DB4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152630,7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FE3A" w14:textId="67C23C02" w:rsidR="00F56DB4" w:rsidRDefault="00F56DB4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154930,7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B93B" w14:textId="2184F723" w:rsidR="00F56DB4" w:rsidRDefault="00F56DB4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F530" w14:textId="0509CE76" w:rsidR="00F56DB4" w:rsidRDefault="00F56DB4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E35E" w14:textId="6442490D" w:rsidR="00F56DB4" w:rsidRDefault="00F56DB4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85813" w14:textId="77777777" w:rsidR="00F56DB4" w:rsidRDefault="00F56DB4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56DB4" w14:paraId="5C091ADE" w14:textId="77777777" w:rsidTr="00231D66">
        <w:trPr>
          <w:trHeight w:val="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CE25A" w14:textId="77777777" w:rsidR="0023224A" w:rsidRDefault="0023224A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6E0F" w14:textId="77777777" w:rsidR="0023224A" w:rsidRDefault="0023224A">
            <w:pPr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2DB5" w14:textId="77777777" w:rsidR="0023224A" w:rsidRDefault="0023224A">
            <w:pPr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670C" w14:textId="77777777" w:rsidR="0023224A" w:rsidRDefault="0023224A">
            <w:pPr>
              <w:pStyle w:val="ConsPlusNormal"/>
              <w:spacing w:line="228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бюджетные </w:t>
            </w:r>
          </w:p>
          <w:p w14:paraId="70C31F95" w14:textId="77777777" w:rsidR="0023224A" w:rsidRDefault="0023224A">
            <w:pPr>
              <w:pStyle w:val="ConsPlusNormal"/>
              <w:spacing w:line="228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ассигнования областного бюджета, 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точником к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торых являю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ся субсидии, субвенции </w:t>
            </w:r>
          </w:p>
          <w:p w14:paraId="089F8A5F" w14:textId="77777777" w:rsidR="0023224A" w:rsidRDefault="0023224A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и иные ме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ж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бюджетные трансферты из федерального бюджета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(д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лее – бюдже</w:t>
            </w:r>
            <w:r>
              <w:rPr>
                <w:rFonts w:ascii="PT Astra Serif" w:hAnsi="PT Astra Serif"/>
                <w:sz w:val="18"/>
                <w:szCs w:val="18"/>
              </w:rPr>
              <w:t>т</w:t>
            </w:r>
            <w:r>
              <w:rPr>
                <w:rFonts w:ascii="PT Astra Serif" w:hAnsi="PT Astra Serif"/>
                <w:sz w:val="18"/>
                <w:szCs w:val="18"/>
              </w:rPr>
              <w:t>ные ассигнов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ния федерал</w:t>
            </w:r>
            <w:r>
              <w:rPr>
                <w:rFonts w:ascii="PT Astra Serif" w:hAnsi="PT Astra Serif"/>
                <w:sz w:val="18"/>
                <w:szCs w:val="18"/>
              </w:rPr>
              <w:t>ь</w:t>
            </w:r>
            <w:r>
              <w:rPr>
                <w:rFonts w:ascii="PT Astra Serif" w:hAnsi="PT Astra Serif"/>
                <w:sz w:val="18"/>
                <w:szCs w:val="18"/>
              </w:rPr>
              <w:t>ного бюджета)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1FEC" w14:textId="77777777" w:rsidR="0023224A" w:rsidRDefault="0023224A">
            <w:pPr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9086" w14:textId="77777777" w:rsidR="0023224A" w:rsidRDefault="0023224A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68202,8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652F" w14:textId="77777777" w:rsidR="0023224A" w:rsidRDefault="0023224A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68202,8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8354" w14:textId="77777777" w:rsidR="0023224A" w:rsidRDefault="0023224A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23C1" w14:textId="77777777" w:rsidR="0023224A" w:rsidRDefault="0023224A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6EB7" w14:textId="77777777" w:rsidR="0023224A" w:rsidRDefault="0023224A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46E2" w14:textId="77777777" w:rsidR="0023224A" w:rsidRDefault="0023224A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3539" w14:textId="77777777" w:rsidR="0023224A" w:rsidRDefault="0023224A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C5D8" w14:textId="77777777" w:rsidR="0023224A" w:rsidRDefault="0023224A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7A5CA" w14:textId="77777777" w:rsidR="0023224A" w:rsidRDefault="0023224A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3DC02AAC" w14:textId="77777777" w:rsidR="0023224A" w:rsidRDefault="0023224A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1031DEBB" w14:textId="77777777" w:rsidR="0023224A" w:rsidRDefault="0023224A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43A6208" w14:textId="77777777" w:rsidR="0023224A" w:rsidRDefault="0023224A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2ECFAC4B" w14:textId="77777777" w:rsidR="0023224A" w:rsidRDefault="0023224A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011757C" w14:textId="77777777" w:rsidR="0023224A" w:rsidRDefault="0023224A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8D517BF" w14:textId="77777777" w:rsidR="0023224A" w:rsidRDefault="0023224A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51FCE469" w14:textId="77777777" w:rsidR="0023224A" w:rsidRDefault="0023224A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DD36ACE" w14:textId="77777777" w:rsidR="0023224A" w:rsidRDefault="0023224A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2B558CB" w14:textId="77777777" w:rsidR="0023224A" w:rsidRDefault="0023224A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21C5C9B" w14:textId="77777777" w:rsidR="0023224A" w:rsidRDefault="0023224A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5197F9F" w14:textId="77777777" w:rsidR="0023224A" w:rsidRDefault="0023224A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E41E461" w14:textId="77777777" w:rsidR="0023224A" w:rsidRDefault="0023224A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3C3EA9F2" w14:textId="77777777" w:rsidR="00472095" w:rsidRDefault="00472095">
            <w:pPr>
              <w:spacing w:line="228" w:lineRule="auto"/>
              <w:ind w:hanging="34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56282851" w14:textId="77777777" w:rsidR="005D261A" w:rsidRPr="005D261A" w:rsidRDefault="005D261A">
            <w:pPr>
              <w:spacing w:line="228" w:lineRule="auto"/>
              <w:ind w:hanging="34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0E3538C" w14:textId="6D41380B" w:rsidR="00472095" w:rsidRDefault="0023224A" w:rsidP="00472095">
            <w:pPr>
              <w:spacing w:line="228" w:lineRule="auto"/>
              <w:ind w:hanging="34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21463376" w14:textId="77777777" w:rsidR="00472095" w:rsidRDefault="00472095" w:rsidP="00472095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4055E848" w14:textId="4026CD20" w:rsidR="00472095" w:rsidRPr="00127EDD" w:rsidRDefault="007458C6" w:rsidP="00127EDD">
      <w:pPr>
        <w:pStyle w:val="ab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28" w:lineRule="auto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127EDD">
        <w:rPr>
          <w:rFonts w:ascii="PT Astra Serif" w:eastAsia="Times New Roman" w:hAnsi="PT Astra Serif" w:cs="PT Astra Serif"/>
          <w:sz w:val="28"/>
          <w:szCs w:val="28"/>
        </w:rPr>
        <w:t>строки</w:t>
      </w:r>
      <w:r w:rsidR="00472095" w:rsidRPr="00127EDD">
        <w:rPr>
          <w:rFonts w:ascii="PT Astra Serif" w:eastAsia="Times New Roman" w:hAnsi="PT Astra Serif" w:cs="PT Astra Serif"/>
          <w:sz w:val="28"/>
          <w:szCs w:val="28"/>
        </w:rPr>
        <w:t xml:space="preserve"> 4</w:t>
      </w:r>
      <w:r w:rsidRPr="00127EDD">
        <w:rPr>
          <w:rFonts w:ascii="PT Astra Serif" w:eastAsia="Times New Roman" w:hAnsi="PT Astra Serif" w:cs="PT Astra Serif"/>
          <w:sz w:val="28"/>
          <w:szCs w:val="28"/>
        </w:rPr>
        <w:t xml:space="preserve"> и 4.1</w:t>
      </w:r>
      <w:r w:rsidR="00472095" w:rsidRPr="00127EDD">
        <w:rPr>
          <w:rFonts w:ascii="PT Astra Serif" w:eastAsia="Times New Roman" w:hAnsi="PT Astra Serif" w:cs="PT Astra Serif"/>
          <w:sz w:val="28"/>
          <w:szCs w:val="28"/>
        </w:rPr>
        <w:t xml:space="preserve"> изложить в следующей редакции:</w:t>
      </w:r>
    </w:p>
    <w:p w14:paraId="600F25B7" w14:textId="77777777" w:rsidR="00127EDD" w:rsidRPr="00127EDD" w:rsidRDefault="00127EDD" w:rsidP="00127EDD">
      <w:pPr>
        <w:pStyle w:val="ab"/>
        <w:tabs>
          <w:tab w:val="left" w:pos="1134"/>
        </w:tabs>
        <w:autoSpaceDE w:val="0"/>
        <w:autoSpaceDN w:val="0"/>
        <w:adjustRightInd w:val="0"/>
        <w:spacing w:after="0" w:line="228" w:lineRule="auto"/>
        <w:ind w:left="1894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tbl>
      <w:tblPr>
        <w:tblW w:w="1587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3"/>
        <w:gridCol w:w="426"/>
        <w:gridCol w:w="1843"/>
        <w:gridCol w:w="1276"/>
        <w:gridCol w:w="1417"/>
        <w:gridCol w:w="1276"/>
        <w:gridCol w:w="1276"/>
        <w:gridCol w:w="1134"/>
        <w:gridCol w:w="1134"/>
        <w:gridCol w:w="992"/>
        <w:gridCol w:w="992"/>
        <w:gridCol w:w="993"/>
        <w:gridCol w:w="992"/>
        <w:gridCol w:w="992"/>
        <w:gridCol w:w="844"/>
      </w:tblGrid>
      <w:tr w:rsidR="007458C6" w14:paraId="180209FF" w14:textId="77777777" w:rsidTr="00A97BFC">
        <w:trPr>
          <w:trHeight w:val="63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60ADB7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4191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 w:rsidRPr="007458C6">
              <w:rPr>
                <w:rFonts w:ascii="PT Astra Serif" w:hAnsi="PT Astra Serif"/>
                <w:sz w:val="18"/>
                <w:szCs w:val="18"/>
              </w:rPr>
              <w:t>4</w:t>
            </w:r>
            <w:r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035C" w14:textId="77777777" w:rsidR="007458C6" w:rsidRDefault="007458C6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Комплексы процес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ных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AB64A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  <w:p w14:paraId="234014DE" w14:textId="77777777" w:rsidR="007458C6" w:rsidRDefault="007458C6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5646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39939C2A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14:paraId="6EDABDEA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9EDC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99 5 00 0000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4A7F" w14:textId="75BF692F" w:rsidR="007458C6" w:rsidRDefault="007458C6" w:rsidP="00A97BF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1026</w:t>
            </w:r>
            <w:r w:rsidR="00A97BFC">
              <w:rPr>
                <w:rFonts w:ascii="PT Astra Serif" w:hAnsi="PT Astra Serif"/>
                <w:sz w:val="18"/>
                <w:szCs w:val="18"/>
              </w:rPr>
              <w:t>812,9525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A52F" w14:textId="3A4B9F5E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160123,7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B4A6" w14:textId="0B969A56" w:rsidR="007458C6" w:rsidRDefault="007458C6" w:rsidP="00A97BF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220</w:t>
            </w:r>
            <w:r w:rsidR="00A97BFC">
              <w:rPr>
                <w:rFonts w:ascii="PT Astra Serif" w:hAnsi="PT Astra Serif"/>
                <w:sz w:val="18"/>
                <w:szCs w:val="18"/>
              </w:rPr>
              <w:t>806,1525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FD1A" w14:textId="2AF6CB17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152630,7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9C25" w14:textId="58D9EA3A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154930,7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1F24" w14:textId="3AFB9EBE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90E8" w14:textId="497365BB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C7227"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CC41" w14:textId="6B1285C1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C7227"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5FA763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FA56FA1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08B87E8F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8DBEC39" w14:textId="77C8311C" w:rsidR="007458C6" w:rsidRDefault="007458C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458C6" w14:paraId="33A461BB" w14:textId="77777777" w:rsidTr="00A97BFC">
        <w:trPr>
          <w:trHeight w:val="631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3D55C3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EFC9" w14:textId="239C0F05" w:rsidR="007458C6" w:rsidRPr="007458C6" w:rsidRDefault="007458C6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B29B" w14:textId="201689AD" w:rsidR="007458C6" w:rsidRPr="007458C6" w:rsidRDefault="007458C6" w:rsidP="007458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7458C6">
              <w:rPr>
                <w:rFonts w:ascii="PT Astra Serif" w:hAnsi="PT Astra Serif" w:cs="PT Astra Serif"/>
                <w:sz w:val="18"/>
                <w:szCs w:val="18"/>
              </w:rPr>
              <w:t>Комплекс процес</w:t>
            </w:r>
            <w:r w:rsidRPr="007458C6"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ных мероприятий «</w:t>
            </w:r>
            <w:r w:rsidRPr="007458C6">
              <w:rPr>
                <w:rFonts w:ascii="PT Astra Serif" w:hAnsi="PT Astra Serif" w:cs="PT Astra Serif"/>
                <w:sz w:val="18"/>
                <w:szCs w:val="18"/>
              </w:rPr>
              <w:t>Оказание финанс</w:t>
            </w:r>
            <w:r w:rsidRPr="007458C6"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 w:rsidRPr="007458C6">
              <w:rPr>
                <w:rFonts w:ascii="PT Astra Serif" w:hAnsi="PT Astra Serif" w:cs="PT Astra Serif"/>
                <w:sz w:val="18"/>
                <w:szCs w:val="18"/>
              </w:rPr>
              <w:t>вой поддержки в ц</w:t>
            </w:r>
            <w:r w:rsidRPr="007458C6"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 w:rsidRPr="007458C6">
              <w:rPr>
                <w:rFonts w:ascii="PT Astra Serif" w:hAnsi="PT Astra Serif" w:cs="PT Astra Serif"/>
                <w:sz w:val="18"/>
                <w:szCs w:val="18"/>
              </w:rPr>
              <w:t>лях развития сферы торговли, экспортной и инновационной деятельности на те</w:t>
            </w:r>
            <w:r w:rsidRPr="007458C6">
              <w:rPr>
                <w:rFonts w:ascii="PT Astra Serif" w:hAnsi="PT Astra Serif" w:cs="PT Astra Serif"/>
                <w:sz w:val="18"/>
                <w:szCs w:val="18"/>
              </w:rPr>
              <w:t>р</w:t>
            </w:r>
            <w:r w:rsidRPr="007458C6">
              <w:rPr>
                <w:rFonts w:ascii="PT Astra Serif" w:hAnsi="PT Astra Serif" w:cs="PT Astra Serif"/>
                <w:sz w:val="18"/>
                <w:szCs w:val="18"/>
              </w:rPr>
              <w:t>ритории Ульяновской об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ласти»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D42E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945F" w14:textId="77777777" w:rsidR="007458C6" w:rsidRDefault="007458C6" w:rsidP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7150DDF2" w14:textId="77777777" w:rsidR="007458C6" w:rsidRDefault="007458C6" w:rsidP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14:paraId="4BC6A374" w14:textId="465F7A29" w:rsidR="007458C6" w:rsidRDefault="007458C6" w:rsidP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8291" w14:textId="02815E3E" w:rsidR="007458C6" w:rsidRP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458C6">
              <w:rPr>
                <w:rFonts w:ascii="PT Astra Serif" w:hAnsi="PT Astra Serif" w:cs="PT Astra Serif"/>
                <w:sz w:val="18"/>
                <w:szCs w:val="18"/>
              </w:rPr>
              <w:t>99 5 01 00000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BDF5" w14:textId="0EC2EB5C" w:rsidR="007458C6" w:rsidRDefault="00A97BFC" w:rsidP="00231D6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250458,15</w:t>
            </w:r>
            <w:r w:rsidR="00231D66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C35" w14:textId="0D287A35" w:rsidR="007458C6" w:rsidRDefault="0089469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55560,3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BCAF" w14:textId="36FEE9DF" w:rsidR="007458C6" w:rsidRDefault="0089469C" w:rsidP="00231D6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</w:t>
            </w:r>
            <w:r w:rsidR="00A97BFC">
              <w:rPr>
                <w:rFonts w:ascii="PT Astra Serif" w:hAnsi="PT Astra Serif"/>
                <w:sz w:val="18"/>
                <w:szCs w:val="18"/>
              </w:rPr>
              <w:t>8591,85</w:t>
            </w:r>
            <w:r w:rsidR="00231D66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275E" w14:textId="419A75EC" w:rsidR="007458C6" w:rsidRDefault="0089469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17EA" w14:textId="5DAAABE9" w:rsidR="007458C6" w:rsidRDefault="0089469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43153,0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2E3" w14:textId="7791E6ED" w:rsidR="007458C6" w:rsidRDefault="0089469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9115" w14:textId="335517C5" w:rsidR="007458C6" w:rsidRPr="008C7227" w:rsidRDefault="0089469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7219" w14:textId="627DBC34" w:rsidR="007458C6" w:rsidRPr="008C7227" w:rsidRDefault="0089469C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1101EC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65839339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03B3DF68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268E4943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3B9D56D2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1E189B12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3101C0C8" w14:textId="77777777" w:rsidR="007458C6" w:rsidRDefault="007458C6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14:paraId="704E8204" w14:textId="77777777" w:rsidR="007458C6" w:rsidRDefault="007458C6" w:rsidP="007458C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14:paraId="4C960E03" w14:textId="65B1C7E5" w:rsidR="007458C6" w:rsidRDefault="007458C6" w:rsidP="007458C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5D7518EF" w14:textId="77777777" w:rsidR="006B6906" w:rsidRDefault="006B6906" w:rsidP="006B6906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204485D6" w14:textId="0346679E" w:rsidR="0089469C" w:rsidRDefault="006B6906" w:rsidP="0089469C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3) </w:t>
      </w:r>
      <w:r w:rsidR="0089469C">
        <w:rPr>
          <w:rFonts w:ascii="PT Astra Serif" w:eastAsia="Times New Roman" w:hAnsi="PT Astra Serif" w:cs="PT Astra Serif"/>
          <w:sz w:val="28"/>
          <w:szCs w:val="28"/>
        </w:rPr>
        <w:t>строку 4.1.2 изложить в следующей редакции:</w:t>
      </w:r>
    </w:p>
    <w:p w14:paraId="0CA9F65A" w14:textId="77777777" w:rsidR="0089469C" w:rsidRDefault="0089469C" w:rsidP="006B6906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tbl>
      <w:tblPr>
        <w:tblStyle w:val="20"/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5"/>
        <w:gridCol w:w="710"/>
        <w:gridCol w:w="1843"/>
        <w:gridCol w:w="990"/>
        <w:gridCol w:w="1559"/>
        <w:gridCol w:w="1276"/>
        <w:gridCol w:w="1276"/>
        <w:gridCol w:w="850"/>
        <w:gridCol w:w="1134"/>
        <w:gridCol w:w="992"/>
        <w:gridCol w:w="993"/>
        <w:gridCol w:w="992"/>
        <w:gridCol w:w="1134"/>
        <w:gridCol w:w="992"/>
        <w:gridCol w:w="994"/>
      </w:tblGrid>
      <w:tr w:rsidR="0089469C" w14:paraId="3951B3E8" w14:textId="77777777" w:rsidTr="0073223C">
        <w:trPr>
          <w:trHeight w:val="60"/>
        </w:trPr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EEADB" w14:textId="77777777" w:rsidR="0089469C" w:rsidRPr="00F674FF" w:rsidRDefault="0089469C" w:rsidP="001F69D9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9A98" w14:textId="2F5456D8" w:rsidR="0089469C" w:rsidRPr="00F674FF" w:rsidRDefault="0089469C" w:rsidP="001F69D9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7430" w14:textId="55960860" w:rsidR="0089469C" w:rsidRPr="00F674FF" w:rsidRDefault="0089469C" w:rsidP="0089469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Предоставление субсидий из облас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ного бюджета Уль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новской области автономной неко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м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мерческой организ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ции «Агентство 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новационного разв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тия Ульяновской области» в целях финансового обе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печения ее затрат в связи с осуществл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нием деятельности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2D68" w14:textId="77777777" w:rsidR="0089469C" w:rsidRPr="00F674FF" w:rsidRDefault="0089469C" w:rsidP="001F69D9">
            <w:pPr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ABB3" w14:textId="77777777" w:rsidR="0089469C" w:rsidRPr="00F674FF" w:rsidRDefault="0089469C" w:rsidP="001F69D9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3DD6BF5B" w14:textId="77777777" w:rsidR="0089469C" w:rsidRPr="00F674FF" w:rsidRDefault="0089469C" w:rsidP="001F69D9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CAEA" w14:textId="4A94E18A" w:rsidR="0089469C" w:rsidRPr="0089469C" w:rsidRDefault="0089469C" w:rsidP="001F69D9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89469C">
              <w:rPr>
                <w:rFonts w:ascii="PT Astra Serif" w:hAnsi="PT Astra Serif" w:cs="PT Astra Serif"/>
                <w:sz w:val="18"/>
                <w:szCs w:val="18"/>
              </w:rPr>
              <w:t>99 5 01 62140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706F" w14:textId="148A05D3" w:rsidR="0089469C" w:rsidRPr="00F674FF" w:rsidRDefault="00A97BFC" w:rsidP="001F69D9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149426,05</w:t>
            </w:r>
            <w:r w:rsidR="0073223C">
              <w:rPr>
                <w:rFonts w:ascii="PT Astra Serif" w:hAnsi="PT Astra Serif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553A" w14:textId="6C29BF75" w:rsidR="0089469C" w:rsidRPr="00F674FF" w:rsidRDefault="0089469C" w:rsidP="001F69D9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52060,3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5222" w14:textId="113470BD" w:rsidR="0089469C" w:rsidRPr="00F674FF" w:rsidRDefault="0073223C" w:rsidP="001F69D9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60659,7525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C7CD" w14:textId="3D7B6D9A" w:rsidR="0089469C" w:rsidRPr="00F674FF" w:rsidRDefault="0089469C" w:rsidP="001F69D9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18353,0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0194" w14:textId="43288237" w:rsidR="0089469C" w:rsidRPr="00F674FF" w:rsidRDefault="0089469C" w:rsidP="001F69D9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5937" w14:textId="04184696" w:rsidR="0089469C" w:rsidRPr="00F674FF" w:rsidRDefault="0089469C" w:rsidP="001F69D9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73A3" w14:textId="32588A5C" w:rsidR="0089469C" w:rsidRPr="00F674FF" w:rsidRDefault="0089469C" w:rsidP="001F69D9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A31" w14:textId="09C0C929" w:rsidR="0089469C" w:rsidRPr="00F674FF" w:rsidRDefault="0089469C" w:rsidP="001F69D9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3ABCE" w14:textId="77777777" w:rsidR="0089469C" w:rsidRDefault="0089469C" w:rsidP="001F69D9">
            <w:pPr>
              <w:tabs>
                <w:tab w:val="left" w:pos="0"/>
              </w:tabs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26F2EE28" w14:textId="77777777" w:rsidR="0089469C" w:rsidRPr="005D261A" w:rsidRDefault="0089469C" w:rsidP="001F69D9">
            <w:pPr>
              <w:tabs>
                <w:tab w:val="left" w:pos="0"/>
              </w:tabs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7CC387E" w14:textId="77777777" w:rsidR="0089469C" w:rsidRDefault="0089469C" w:rsidP="001F69D9">
            <w:pPr>
              <w:tabs>
                <w:tab w:val="left" w:pos="0"/>
              </w:tabs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14:paraId="70A03002" w14:textId="77777777" w:rsidR="0089469C" w:rsidRDefault="0089469C" w:rsidP="001F69D9">
            <w:pPr>
              <w:tabs>
                <w:tab w:val="left" w:pos="0"/>
              </w:tabs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14:paraId="4C5EAED8" w14:textId="77777777" w:rsidR="0089469C" w:rsidRDefault="0089469C" w:rsidP="001F69D9">
            <w:pPr>
              <w:tabs>
                <w:tab w:val="left" w:pos="0"/>
              </w:tabs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14:paraId="67666085" w14:textId="77777777" w:rsidR="0089469C" w:rsidRDefault="0089469C" w:rsidP="001F69D9">
            <w:pPr>
              <w:tabs>
                <w:tab w:val="left" w:pos="0"/>
              </w:tabs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14:paraId="5D91B62A" w14:textId="77777777" w:rsidR="0089469C" w:rsidRDefault="0089469C" w:rsidP="001F69D9">
            <w:pPr>
              <w:tabs>
                <w:tab w:val="left" w:pos="0"/>
              </w:tabs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14:paraId="3A066005" w14:textId="77777777" w:rsidR="0089469C" w:rsidRDefault="0089469C" w:rsidP="001F69D9">
            <w:pPr>
              <w:tabs>
                <w:tab w:val="left" w:pos="0"/>
              </w:tabs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14:paraId="219E75D6" w14:textId="77777777" w:rsidR="0089469C" w:rsidRDefault="0089469C" w:rsidP="001F69D9">
            <w:pPr>
              <w:tabs>
                <w:tab w:val="left" w:pos="0"/>
              </w:tabs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  <w:p w14:paraId="50A732B9" w14:textId="77777777" w:rsidR="0089469C" w:rsidRPr="00266BAD" w:rsidRDefault="0089469C" w:rsidP="001F69D9">
            <w:pPr>
              <w:tabs>
                <w:tab w:val="left" w:pos="0"/>
              </w:tabs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F674FF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14:paraId="7F0D8675" w14:textId="77777777" w:rsidR="0089469C" w:rsidRDefault="0089469C" w:rsidP="006B6906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704A65A8" w14:textId="6F5C9DE7" w:rsidR="006B6906" w:rsidRDefault="006B6906" w:rsidP="006B6906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строки 4.2 и 4.2.1 изложить в следующей редакции:</w:t>
      </w:r>
    </w:p>
    <w:p w14:paraId="712AE041" w14:textId="77777777" w:rsidR="006B6906" w:rsidRDefault="006B6906" w:rsidP="006B6906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tbl>
      <w:tblPr>
        <w:tblStyle w:val="20"/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5"/>
        <w:gridCol w:w="710"/>
        <w:gridCol w:w="1843"/>
        <w:gridCol w:w="1275"/>
        <w:gridCol w:w="1560"/>
        <w:gridCol w:w="1275"/>
        <w:gridCol w:w="991"/>
        <w:gridCol w:w="992"/>
        <w:gridCol w:w="992"/>
        <w:gridCol w:w="992"/>
        <w:gridCol w:w="993"/>
        <w:gridCol w:w="992"/>
        <w:gridCol w:w="1134"/>
        <w:gridCol w:w="992"/>
        <w:gridCol w:w="994"/>
      </w:tblGrid>
      <w:tr w:rsidR="006B6906" w:rsidRPr="00F674FF" w14:paraId="6DB97EA7" w14:textId="77777777" w:rsidTr="0089469C">
        <w:trPr>
          <w:trHeight w:val="274"/>
        </w:trPr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EA11FB" w14:textId="77777777" w:rsidR="006B6906" w:rsidRPr="00F674FF" w:rsidRDefault="006B690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2"/>
                <w:szCs w:val="2"/>
              </w:rPr>
            </w:pPr>
            <w:r w:rsidRPr="00F674FF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811A" w14:textId="77777777" w:rsidR="006B6906" w:rsidRPr="00F674FF" w:rsidRDefault="006B690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4.2.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C81E" w14:textId="77777777" w:rsidR="006B6906" w:rsidRPr="00F674FF" w:rsidRDefault="006B6906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Комплекс процес</w:t>
            </w:r>
            <w:r w:rsidRPr="00F674FF">
              <w:rPr>
                <w:rFonts w:ascii="PT Astra Serif" w:hAnsi="PT Astra Serif"/>
                <w:sz w:val="18"/>
                <w:szCs w:val="18"/>
              </w:rPr>
              <w:t>с</w:t>
            </w:r>
            <w:r w:rsidRPr="00F674FF">
              <w:rPr>
                <w:rFonts w:ascii="PT Astra Serif" w:hAnsi="PT Astra Serif"/>
                <w:sz w:val="18"/>
                <w:szCs w:val="18"/>
              </w:rPr>
              <w:t>ных мероприятий «Обеспечение ре</w:t>
            </w:r>
            <w:r w:rsidRPr="00F674FF">
              <w:rPr>
                <w:rFonts w:ascii="PT Astra Serif" w:hAnsi="PT Astra Serif"/>
                <w:sz w:val="18"/>
                <w:szCs w:val="18"/>
              </w:rPr>
              <w:t>а</w:t>
            </w:r>
            <w:r w:rsidRPr="00F674FF">
              <w:rPr>
                <w:rFonts w:ascii="PT Astra Serif" w:hAnsi="PT Astra Serif"/>
                <w:sz w:val="18"/>
                <w:szCs w:val="18"/>
              </w:rPr>
              <w:t>лизации госуда</w:t>
            </w:r>
            <w:r w:rsidRPr="00F674FF">
              <w:rPr>
                <w:rFonts w:ascii="PT Astra Serif" w:hAnsi="PT Astra Serif"/>
                <w:sz w:val="18"/>
                <w:szCs w:val="18"/>
              </w:rPr>
              <w:t>р</w:t>
            </w:r>
            <w:r w:rsidRPr="00F674FF">
              <w:rPr>
                <w:rFonts w:ascii="PT Astra Serif" w:hAnsi="PT Astra Serif"/>
                <w:sz w:val="18"/>
                <w:szCs w:val="18"/>
              </w:rPr>
              <w:t>ственной программы «Развитие малого и среднего предпр</w:t>
            </w:r>
            <w:r w:rsidRPr="00F674FF">
              <w:rPr>
                <w:rFonts w:ascii="PT Astra Serif" w:hAnsi="PT Astra Serif"/>
                <w:sz w:val="18"/>
                <w:szCs w:val="18"/>
              </w:rPr>
              <w:t>и</w:t>
            </w:r>
            <w:r w:rsidRPr="00F674FF">
              <w:rPr>
                <w:rFonts w:ascii="PT Astra Serif" w:hAnsi="PT Astra Serif"/>
                <w:sz w:val="18"/>
                <w:szCs w:val="18"/>
              </w:rPr>
              <w:t>нимательства в Ул</w:t>
            </w:r>
            <w:r w:rsidRPr="00F674FF">
              <w:rPr>
                <w:rFonts w:ascii="PT Astra Serif" w:hAnsi="PT Astra Serif"/>
                <w:sz w:val="18"/>
                <w:szCs w:val="18"/>
              </w:rPr>
              <w:t>ь</w:t>
            </w:r>
            <w:r w:rsidRPr="00F674FF">
              <w:rPr>
                <w:rFonts w:ascii="PT Astra Serif" w:hAnsi="PT Astra Serif"/>
                <w:sz w:val="18"/>
                <w:szCs w:val="18"/>
              </w:rPr>
              <w:t>яновской области»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0289" w14:textId="77777777" w:rsidR="006B6906" w:rsidRPr="00F674FF" w:rsidRDefault="006B690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213B" w14:textId="77777777" w:rsidR="006B6906" w:rsidRPr="00F674FF" w:rsidRDefault="006B690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549097A5" w14:textId="77777777" w:rsidR="006B6906" w:rsidRPr="00F674FF" w:rsidRDefault="006B690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6C28" w14:textId="77777777" w:rsidR="006B6906" w:rsidRPr="00F674FF" w:rsidRDefault="006B690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99 5 02 00000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24DA" w14:textId="1FBFD150" w:rsidR="006B6906" w:rsidRPr="00F674FF" w:rsidRDefault="00F674FF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  <w:lang w:val="en-US"/>
              </w:rPr>
              <w:t>776354</w:t>
            </w:r>
            <w:r w:rsidRPr="00F674FF">
              <w:rPr>
                <w:rFonts w:ascii="PT Astra Serif" w:hAnsi="PT Astra Serif"/>
                <w:sz w:val="18"/>
                <w:szCs w:val="18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B5BC" w14:textId="1CCDBA2A" w:rsidR="006B6906" w:rsidRPr="00F674FF" w:rsidRDefault="00F674FF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104563,4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AE6A" w14:textId="1B6B9768" w:rsidR="006B6906" w:rsidRPr="00F674FF" w:rsidRDefault="00F674FF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112214,3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C611" w14:textId="099C2276" w:rsidR="006B6906" w:rsidRPr="00F674FF" w:rsidRDefault="00F674FF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109477,7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3E70" w14:textId="45E2CCC1" w:rsidR="006B6906" w:rsidRPr="00F674FF" w:rsidRDefault="00F674FF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111777,7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145F" w14:textId="059045BB" w:rsidR="006B6906" w:rsidRPr="00F674FF" w:rsidRDefault="00F674FF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5782" w14:textId="0ACFB85B" w:rsidR="006B6906" w:rsidRPr="00F674FF" w:rsidRDefault="00F674FF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548" w14:textId="5DE02EFB" w:rsidR="006B6906" w:rsidRPr="00F674FF" w:rsidRDefault="00F674FF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112773,9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437B2" w14:textId="77777777" w:rsidR="006B6906" w:rsidRPr="00F674FF" w:rsidRDefault="006B6906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B6906" w14:paraId="53A37339" w14:textId="77777777" w:rsidTr="005E62A6">
        <w:trPr>
          <w:trHeight w:val="60"/>
        </w:trPr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CC874" w14:textId="77777777" w:rsidR="006B6906" w:rsidRPr="00F674FF" w:rsidRDefault="006B690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C051" w14:textId="77777777" w:rsidR="006B6906" w:rsidRPr="00F674FF" w:rsidRDefault="006B690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4.2.1.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A36B" w14:textId="77777777" w:rsidR="006B6906" w:rsidRPr="00F674FF" w:rsidRDefault="006B6906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 w:rsidRPr="00F674FF">
              <w:rPr>
                <w:rFonts w:ascii="PT Astra Serif" w:hAnsi="PT Astra Serif"/>
                <w:spacing w:val="-4"/>
                <w:sz w:val="18"/>
                <w:szCs w:val="18"/>
              </w:rPr>
              <w:t>Обеспечение де</w:t>
            </w:r>
            <w:r w:rsidRPr="00F674FF">
              <w:rPr>
                <w:rFonts w:ascii="PT Astra Serif" w:hAnsi="PT Astra Serif"/>
                <w:spacing w:val="-4"/>
                <w:sz w:val="18"/>
                <w:szCs w:val="18"/>
              </w:rPr>
              <w:t>я</w:t>
            </w:r>
            <w:r w:rsidRPr="00F674FF">
              <w:rPr>
                <w:rFonts w:ascii="PT Astra Serif" w:hAnsi="PT Astra Serif"/>
                <w:spacing w:val="-4"/>
                <w:sz w:val="18"/>
                <w:szCs w:val="18"/>
              </w:rPr>
              <w:lastRenderedPageBreak/>
              <w:t>тельности госуда</w:t>
            </w:r>
            <w:r w:rsidRPr="00F674FF">
              <w:rPr>
                <w:rFonts w:ascii="PT Astra Serif" w:hAnsi="PT Astra Serif"/>
                <w:spacing w:val="-4"/>
                <w:sz w:val="18"/>
                <w:szCs w:val="18"/>
              </w:rPr>
              <w:t>р</w:t>
            </w:r>
            <w:r w:rsidRPr="00F674FF">
              <w:rPr>
                <w:rFonts w:ascii="PT Astra Serif" w:hAnsi="PT Astra Serif"/>
                <w:spacing w:val="-4"/>
                <w:sz w:val="18"/>
                <w:szCs w:val="18"/>
              </w:rPr>
              <w:t>ственных органов Ульяновской области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0660" w14:textId="77777777" w:rsidR="006B6906" w:rsidRPr="00F674FF" w:rsidRDefault="006B6906">
            <w:pPr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8E28" w14:textId="77777777" w:rsidR="006B6906" w:rsidRPr="00F674FF" w:rsidRDefault="006B690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1FE962FC" w14:textId="77777777" w:rsidR="006B6906" w:rsidRPr="00F674FF" w:rsidRDefault="006B690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lastRenderedPageBreak/>
              <w:t>ассигнования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17D7" w14:textId="77777777" w:rsidR="006B6906" w:rsidRPr="00F674FF" w:rsidRDefault="006B6906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 w:rsidRPr="00F674FF">
              <w:rPr>
                <w:rFonts w:ascii="PT Astra Serif" w:hAnsi="PT Astra Serif"/>
                <w:color w:val="000000" w:themeColor="text1"/>
                <w:sz w:val="18"/>
                <w:szCs w:val="18"/>
              </w:rPr>
              <w:lastRenderedPageBreak/>
              <w:t>99 5 02 80010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7914" w14:textId="7C774EA9" w:rsidR="006B6906" w:rsidRPr="00F674FF" w:rsidRDefault="00F674FF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492147,0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FCA3" w14:textId="0811B6CA" w:rsidR="006B6906" w:rsidRPr="00F674FF" w:rsidRDefault="00F674FF">
            <w:pPr>
              <w:autoSpaceDE w:val="0"/>
              <w:autoSpaceDN w:val="0"/>
              <w:adjustRightInd w:val="0"/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73363,4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C32C" w14:textId="2A9E0D92" w:rsidR="006B6906" w:rsidRPr="00F674FF" w:rsidRDefault="00F674FF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70118,0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2D2C" w14:textId="0C7B57A2" w:rsidR="006B6906" w:rsidRPr="00F674FF" w:rsidRDefault="00F674FF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70335,4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80B" w14:textId="72DDA12A" w:rsidR="006B6906" w:rsidRPr="00F674FF" w:rsidRDefault="00F674FF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70335,4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DFF6" w14:textId="3B7CB4C1" w:rsidR="006B6906" w:rsidRPr="00F674FF" w:rsidRDefault="00F674FF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69331,6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C4C5" w14:textId="3A2F2A8D" w:rsidR="006B6906" w:rsidRPr="00F674FF" w:rsidRDefault="00F674FF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69331,6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2B1" w14:textId="3E804647" w:rsidR="006B6906" w:rsidRPr="00F674FF" w:rsidRDefault="00F674FF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F674FF">
              <w:rPr>
                <w:rFonts w:ascii="PT Astra Serif" w:hAnsi="PT Astra Serif"/>
                <w:sz w:val="18"/>
                <w:szCs w:val="18"/>
              </w:rPr>
              <w:t>69331,6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751D1" w14:textId="77777777" w:rsidR="00266BAD" w:rsidRDefault="00266BAD" w:rsidP="006B6906">
            <w:pPr>
              <w:tabs>
                <w:tab w:val="left" w:pos="0"/>
              </w:tabs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276861D" w14:textId="77777777" w:rsidR="005D261A" w:rsidRPr="005D261A" w:rsidRDefault="005D261A" w:rsidP="006B6906">
            <w:pPr>
              <w:tabs>
                <w:tab w:val="left" w:pos="0"/>
              </w:tabs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355D3412" w14:textId="1D47D2A6" w:rsidR="006B6906" w:rsidRPr="00266BAD" w:rsidRDefault="006B6906" w:rsidP="006B6906">
            <w:pPr>
              <w:tabs>
                <w:tab w:val="left" w:pos="0"/>
              </w:tabs>
              <w:spacing w:line="228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F674FF"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14:paraId="780CE732" w14:textId="2BC92E75" w:rsidR="00EE7E07" w:rsidRPr="00110159" w:rsidRDefault="00EE7E07" w:rsidP="00120A3F">
      <w:pPr>
        <w:tabs>
          <w:tab w:val="left" w:pos="1134"/>
        </w:tabs>
        <w:suppressAutoHyphens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4E8165E9" w14:textId="5A87BE88" w:rsidR="000D3229" w:rsidRPr="000D3229" w:rsidRDefault="000D3229" w:rsidP="000D3229">
      <w:pPr>
        <w:tabs>
          <w:tab w:val="left" w:pos="142"/>
          <w:tab w:val="left" w:pos="851"/>
        </w:tabs>
        <w:spacing w:after="0" w:line="228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</w:t>
      </w:r>
    </w:p>
    <w:sectPr w:rsidR="000D3229" w:rsidRPr="000D3229" w:rsidSect="00C16A95">
      <w:pgSz w:w="16838" w:h="11906" w:orient="landscape" w:code="9"/>
      <w:pgMar w:top="1701" w:right="1134" w:bottom="567" w:left="1134" w:header="1134" w:footer="454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BA8BF" w14:textId="77777777" w:rsidR="00AC56A3" w:rsidRDefault="00AC56A3">
      <w:pPr>
        <w:spacing w:after="0" w:line="240" w:lineRule="auto"/>
      </w:pPr>
      <w:r>
        <w:separator/>
      </w:r>
    </w:p>
  </w:endnote>
  <w:endnote w:type="continuationSeparator" w:id="0">
    <w:p w14:paraId="79BA0FF6" w14:textId="77777777" w:rsidR="00AC56A3" w:rsidRDefault="00AC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844012" w:rsidRDefault="00844012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844012" w:rsidRDefault="00844012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844012" w:rsidRPr="00802D0C" w:rsidRDefault="00844012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503D1" w14:textId="77777777" w:rsidR="00AC56A3" w:rsidRDefault="00AC56A3">
      <w:pPr>
        <w:spacing w:after="0" w:line="240" w:lineRule="auto"/>
      </w:pPr>
      <w:r>
        <w:separator/>
      </w:r>
    </w:p>
  </w:footnote>
  <w:footnote w:type="continuationSeparator" w:id="0">
    <w:p w14:paraId="38C843E0" w14:textId="77777777" w:rsidR="00AC56A3" w:rsidRDefault="00AC5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844012" w:rsidRDefault="00844012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844012" w:rsidRDefault="00844012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6353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AA51465" w14:textId="76B6F732" w:rsidR="00844012" w:rsidRPr="002516CC" w:rsidRDefault="00844012" w:rsidP="002516C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D010ED">
          <w:rPr>
            <w:rFonts w:ascii="PT Astra Serif" w:hAnsi="PT Astra Serif"/>
            <w:sz w:val="28"/>
            <w:szCs w:val="28"/>
          </w:rPr>
          <w:fldChar w:fldCharType="begin"/>
        </w:r>
        <w:r w:rsidRPr="00D010ED">
          <w:rPr>
            <w:rFonts w:ascii="PT Astra Serif" w:hAnsi="PT Astra Serif"/>
            <w:sz w:val="28"/>
            <w:szCs w:val="28"/>
          </w:rPr>
          <w:instrText>PAGE   \* MERGEFORMAT</w:instrText>
        </w:r>
        <w:r w:rsidRPr="00D010ED">
          <w:rPr>
            <w:rFonts w:ascii="PT Astra Serif" w:hAnsi="PT Astra Serif"/>
            <w:sz w:val="28"/>
            <w:szCs w:val="28"/>
          </w:rPr>
          <w:fldChar w:fldCharType="separate"/>
        </w:r>
        <w:r w:rsidR="005B4192">
          <w:rPr>
            <w:rFonts w:ascii="PT Astra Serif" w:hAnsi="PT Astra Serif"/>
            <w:noProof/>
            <w:sz w:val="28"/>
            <w:szCs w:val="28"/>
          </w:rPr>
          <w:t>5</w:t>
        </w:r>
        <w:r w:rsidRPr="00D010E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3590A" w14:textId="27430ACB" w:rsidR="00844012" w:rsidRDefault="00844012">
    <w:pPr>
      <w:pStyle w:val="a6"/>
      <w:jc w:val="center"/>
    </w:pPr>
  </w:p>
  <w:p w14:paraId="541D4DF0" w14:textId="77777777" w:rsidR="00844012" w:rsidRDefault="008440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6EA"/>
    <w:multiLevelType w:val="hybridMultilevel"/>
    <w:tmpl w:val="21FC4736"/>
    <w:lvl w:ilvl="0" w:tplc="CCA2D9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20278E"/>
    <w:multiLevelType w:val="hybridMultilevel"/>
    <w:tmpl w:val="DBF6FC04"/>
    <w:lvl w:ilvl="0" w:tplc="F656D8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D95B16"/>
    <w:multiLevelType w:val="hybridMultilevel"/>
    <w:tmpl w:val="F9108404"/>
    <w:lvl w:ilvl="0" w:tplc="A6628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7B2054"/>
    <w:multiLevelType w:val="hybridMultilevel"/>
    <w:tmpl w:val="80327444"/>
    <w:lvl w:ilvl="0" w:tplc="96C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3C7270"/>
    <w:multiLevelType w:val="hybridMultilevel"/>
    <w:tmpl w:val="2752EA2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7533F"/>
    <w:multiLevelType w:val="hybridMultilevel"/>
    <w:tmpl w:val="B0704D26"/>
    <w:lvl w:ilvl="0" w:tplc="845E8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69036F"/>
    <w:multiLevelType w:val="hybridMultilevel"/>
    <w:tmpl w:val="E2789642"/>
    <w:lvl w:ilvl="0" w:tplc="C62063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E44B58"/>
    <w:multiLevelType w:val="hybridMultilevel"/>
    <w:tmpl w:val="CE1A6C42"/>
    <w:lvl w:ilvl="0" w:tplc="E93662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CD2D5C"/>
    <w:multiLevelType w:val="hybridMultilevel"/>
    <w:tmpl w:val="E93E8D86"/>
    <w:lvl w:ilvl="0" w:tplc="4EB83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75154"/>
    <w:multiLevelType w:val="hybridMultilevel"/>
    <w:tmpl w:val="E4E277B8"/>
    <w:lvl w:ilvl="0" w:tplc="DD0E1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AA2AF0"/>
    <w:multiLevelType w:val="hybridMultilevel"/>
    <w:tmpl w:val="073E13A6"/>
    <w:lvl w:ilvl="0" w:tplc="3314DD44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834978"/>
    <w:multiLevelType w:val="hybridMultilevel"/>
    <w:tmpl w:val="95E2AA0E"/>
    <w:lvl w:ilvl="0" w:tplc="F510F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2EA57E6"/>
    <w:multiLevelType w:val="hybridMultilevel"/>
    <w:tmpl w:val="4F280EAC"/>
    <w:lvl w:ilvl="0" w:tplc="FF0E4E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C9E0EF2"/>
    <w:multiLevelType w:val="hybridMultilevel"/>
    <w:tmpl w:val="E41CB568"/>
    <w:lvl w:ilvl="0" w:tplc="9D3C7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5"/>
  </w:num>
  <w:num w:numId="5">
    <w:abstractNumId w:val="14"/>
  </w:num>
  <w:num w:numId="6">
    <w:abstractNumId w:val="0"/>
  </w:num>
  <w:num w:numId="7">
    <w:abstractNumId w:val="8"/>
  </w:num>
  <w:num w:numId="8">
    <w:abstractNumId w:val="10"/>
  </w:num>
  <w:num w:numId="9">
    <w:abstractNumId w:val="11"/>
  </w:num>
  <w:num w:numId="10">
    <w:abstractNumId w:val="4"/>
  </w:num>
  <w:num w:numId="11">
    <w:abstractNumId w:val="1"/>
  </w:num>
  <w:num w:numId="12">
    <w:abstractNumId w:val="2"/>
  </w:num>
  <w:num w:numId="13">
    <w:abstractNumId w:val="6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367C"/>
    <w:rsid w:val="00011449"/>
    <w:rsid w:val="000149E4"/>
    <w:rsid w:val="000150D3"/>
    <w:rsid w:val="00015DB1"/>
    <w:rsid w:val="000306C1"/>
    <w:rsid w:val="00041D2F"/>
    <w:rsid w:val="00057F20"/>
    <w:rsid w:val="00062576"/>
    <w:rsid w:val="00062D45"/>
    <w:rsid w:val="00066D56"/>
    <w:rsid w:val="00075D1A"/>
    <w:rsid w:val="000772F5"/>
    <w:rsid w:val="00080E17"/>
    <w:rsid w:val="000835AA"/>
    <w:rsid w:val="000902C0"/>
    <w:rsid w:val="000955AE"/>
    <w:rsid w:val="000956C0"/>
    <w:rsid w:val="000A17F7"/>
    <w:rsid w:val="000A2B4B"/>
    <w:rsid w:val="000A67DF"/>
    <w:rsid w:val="000B0DB2"/>
    <w:rsid w:val="000B20C1"/>
    <w:rsid w:val="000D1160"/>
    <w:rsid w:val="000D19E6"/>
    <w:rsid w:val="000D3229"/>
    <w:rsid w:val="000D36E6"/>
    <w:rsid w:val="000D4062"/>
    <w:rsid w:val="000E0586"/>
    <w:rsid w:val="000E0B38"/>
    <w:rsid w:val="000E4489"/>
    <w:rsid w:val="000F2F81"/>
    <w:rsid w:val="000F7280"/>
    <w:rsid w:val="00101638"/>
    <w:rsid w:val="00102AE8"/>
    <w:rsid w:val="00103304"/>
    <w:rsid w:val="00110159"/>
    <w:rsid w:val="00120A3F"/>
    <w:rsid w:val="0012200C"/>
    <w:rsid w:val="00127EDD"/>
    <w:rsid w:val="00132865"/>
    <w:rsid w:val="00140277"/>
    <w:rsid w:val="00141D39"/>
    <w:rsid w:val="001458CB"/>
    <w:rsid w:val="00145E88"/>
    <w:rsid w:val="00147C16"/>
    <w:rsid w:val="0015711B"/>
    <w:rsid w:val="00161650"/>
    <w:rsid w:val="00161AE1"/>
    <w:rsid w:val="00162A9C"/>
    <w:rsid w:val="00175BA1"/>
    <w:rsid w:val="001839E1"/>
    <w:rsid w:val="001858D7"/>
    <w:rsid w:val="00191982"/>
    <w:rsid w:val="0019514D"/>
    <w:rsid w:val="001A162A"/>
    <w:rsid w:val="001A16C5"/>
    <w:rsid w:val="001A2585"/>
    <w:rsid w:val="001B447A"/>
    <w:rsid w:val="001C0C3D"/>
    <w:rsid w:val="001C23C6"/>
    <w:rsid w:val="001C379F"/>
    <w:rsid w:val="001D215D"/>
    <w:rsid w:val="001D39A2"/>
    <w:rsid w:val="001E03ED"/>
    <w:rsid w:val="001E0515"/>
    <w:rsid w:val="001E2CA9"/>
    <w:rsid w:val="001E5049"/>
    <w:rsid w:val="00204B4F"/>
    <w:rsid w:val="00207CEA"/>
    <w:rsid w:val="00221EC9"/>
    <w:rsid w:val="00227014"/>
    <w:rsid w:val="00231D66"/>
    <w:rsid w:val="0023224A"/>
    <w:rsid w:val="00242A6F"/>
    <w:rsid w:val="00242FDA"/>
    <w:rsid w:val="00247945"/>
    <w:rsid w:val="002516CC"/>
    <w:rsid w:val="00263551"/>
    <w:rsid w:val="00265E60"/>
    <w:rsid w:val="00266BAD"/>
    <w:rsid w:val="00267364"/>
    <w:rsid w:val="00267849"/>
    <w:rsid w:val="002706E9"/>
    <w:rsid w:val="002713C3"/>
    <w:rsid w:val="00272A46"/>
    <w:rsid w:val="00276021"/>
    <w:rsid w:val="0028092A"/>
    <w:rsid w:val="00284811"/>
    <w:rsid w:val="00285A6D"/>
    <w:rsid w:val="00290F2A"/>
    <w:rsid w:val="002963B5"/>
    <w:rsid w:val="002A0F3B"/>
    <w:rsid w:val="002A33CF"/>
    <w:rsid w:val="002A6A36"/>
    <w:rsid w:val="002B7812"/>
    <w:rsid w:val="002C30DD"/>
    <w:rsid w:val="002C5AB3"/>
    <w:rsid w:val="002D5F3F"/>
    <w:rsid w:val="002D72CB"/>
    <w:rsid w:val="002E01B9"/>
    <w:rsid w:val="002E157F"/>
    <w:rsid w:val="002E3606"/>
    <w:rsid w:val="00301ABA"/>
    <w:rsid w:val="00304AAF"/>
    <w:rsid w:val="003108A0"/>
    <w:rsid w:val="0031472E"/>
    <w:rsid w:val="00315E83"/>
    <w:rsid w:val="00323C20"/>
    <w:rsid w:val="00324AE5"/>
    <w:rsid w:val="00326A00"/>
    <w:rsid w:val="00333E1B"/>
    <w:rsid w:val="00342023"/>
    <w:rsid w:val="00362476"/>
    <w:rsid w:val="00363916"/>
    <w:rsid w:val="00374519"/>
    <w:rsid w:val="00384027"/>
    <w:rsid w:val="003873B3"/>
    <w:rsid w:val="003A09DF"/>
    <w:rsid w:val="003A394E"/>
    <w:rsid w:val="003A4AF9"/>
    <w:rsid w:val="003A628A"/>
    <w:rsid w:val="003B2051"/>
    <w:rsid w:val="003B6B6C"/>
    <w:rsid w:val="003B7F2F"/>
    <w:rsid w:val="003C06FA"/>
    <w:rsid w:val="003C1ACC"/>
    <w:rsid w:val="003C327B"/>
    <w:rsid w:val="003C3D8D"/>
    <w:rsid w:val="003D0F91"/>
    <w:rsid w:val="003D2B8C"/>
    <w:rsid w:val="003E3FED"/>
    <w:rsid w:val="003F64FA"/>
    <w:rsid w:val="004113BB"/>
    <w:rsid w:val="0041233C"/>
    <w:rsid w:val="0041584F"/>
    <w:rsid w:val="0042306B"/>
    <w:rsid w:val="004266B6"/>
    <w:rsid w:val="00432A02"/>
    <w:rsid w:val="00437AFA"/>
    <w:rsid w:val="00440A91"/>
    <w:rsid w:val="0044394D"/>
    <w:rsid w:val="00443ED6"/>
    <w:rsid w:val="00444C64"/>
    <w:rsid w:val="004536D3"/>
    <w:rsid w:val="004613BE"/>
    <w:rsid w:val="00463359"/>
    <w:rsid w:val="00472095"/>
    <w:rsid w:val="004752B2"/>
    <w:rsid w:val="00481856"/>
    <w:rsid w:val="00482AD6"/>
    <w:rsid w:val="004852AC"/>
    <w:rsid w:val="004934D2"/>
    <w:rsid w:val="0049372E"/>
    <w:rsid w:val="00497617"/>
    <w:rsid w:val="004A2081"/>
    <w:rsid w:val="004A61A8"/>
    <w:rsid w:val="004B5212"/>
    <w:rsid w:val="004C374C"/>
    <w:rsid w:val="004C4838"/>
    <w:rsid w:val="004C4F8D"/>
    <w:rsid w:val="004C6CB2"/>
    <w:rsid w:val="004D2861"/>
    <w:rsid w:val="004D3E61"/>
    <w:rsid w:val="004E116E"/>
    <w:rsid w:val="004E129E"/>
    <w:rsid w:val="004E1F0E"/>
    <w:rsid w:val="004E7149"/>
    <w:rsid w:val="004E7F22"/>
    <w:rsid w:val="004F022E"/>
    <w:rsid w:val="004F1F73"/>
    <w:rsid w:val="004F3BAA"/>
    <w:rsid w:val="00500870"/>
    <w:rsid w:val="00510820"/>
    <w:rsid w:val="005110DA"/>
    <w:rsid w:val="00516A14"/>
    <w:rsid w:val="00521AF3"/>
    <w:rsid w:val="005265CF"/>
    <w:rsid w:val="00530EA3"/>
    <w:rsid w:val="00535840"/>
    <w:rsid w:val="0054108B"/>
    <w:rsid w:val="00543122"/>
    <w:rsid w:val="00546DAE"/>
    <w:rsid w:val="0055073F"/>
    <w:rsid w:val="0055321D"/>
    <w:rsid w:val="00553C50"/>
    <w:rsid w:val="00553DE5"/>
    <w:rsid w:val="00554715"/>
    <w:rsid w:val="0056470E"/>
    <w:rsid w:val="00567C88"/>
    <w:rsid w:val="00574F59"/>
    <w:rsid w:val="00581AA1"/>
    <w:rsid w:val="0058397B"/>
    <w:rsid w:val="00591F03"/>
    <w:rsid w:val="00594258"/>
    <w:rsid w:val="005A1E42"/>
    <w:rsid w:val="005A1E74"/>
    <w:rsid w:val="005B4192"/>
    <w:rsid w:val="005B494D"/>
    <w:rsid w:val="005B61FE"/>
    <w:rsid w:val="005B673A"/>
    <w:rsid w:val="005C48CE"/>
    <w:rsid w:val="005D261A"/>
    <w:rsid w:val="005D4A6A"/>
    <w:rsid w:val="005D5FCC"/>
    <w:rsid w:val="005E6095"/>
    <w:rsid w:val="005E62A6"/>
    <w:rsid w:val="005E74C1"/>
    <w:rsid w:val="005F14C4"/>
    <w:rsid w:val="00602787"/>
    <w:rsid w:val="00604F56"/>
    <w:rsid w:val="0060535D"/>
    <w:rsid w:val="0060568D"/>
    <w:rsid w:val="0061138B"/>
    <w:rsid w:val="00614752"/>
    <w:rsid w:val="00622BE3"/>
    <w:rsid w:val="00623CA1"/>
    <w:rsid w:val="006240FF"/>
    <w:rsid w:val="00625B26"/>
    <w:rsid w:val="006261F1"/>
    <w:rsid w:val="00627C7D"/>
    <w:rsid w:val="00633E82"/>
    <w:rsid w:val="00642000"/>
    <w:rsid w:val="006435B1"/>
    <w:rsid w:val="00644483"/>
    <w:rsid w:val="00645593"/>
    <w:rsid w:val="006713B7"/>
    <w:rsid w:val="006715EF"/>
    <w:rsid w:val="006775D3"/>
    <w:rsid w:val="00680BF7"/>
    <w:rsid w:val="00680FAB"/>
    <w:rsid w:val="0068529F"/>
    <w:rsid w:val="0069604B"/>
    <w:rsid w:val="006A00CB"/>
    <w:rsid w:val="006A1D37"/>
    <w:rsid w:val="006A2CE2"/>
    <w:rsid w:val="006A45DB"/>
    <w:rsid w:val="006A5668"/>
    <w:rsid w:val="006B6906"/>
    <w:rsid w:val="006B69AE"/>
    <w:rsid w:val="006D2D31"/>
    <w:rsid w:val="006E2F1C"/>
    <w:rsid w:val="006E3885"/>
    <w:rsid w:val="006E3F85"/>
    <w:rsid w:val="006E43E4"/>
    <w:rsid w:val="006E5194"/>
    <w:rsid w:val="006E59BE"/>
    <w:rsid w:val="006E6FDC"/>
    <w:rsid w:val="006F0BE9"/>
    <w:rsid w:val="006F430D"/>
    <w:rsid w:val="006F6811"/>
    <w:rsid w:val="00717EEA"/>
    <w:rsid w:val="0072024C"/>
    <w:rsid w:val="00721DD5"/>
    <w:rsid w:val="007234F5"/>
    <w:rsid w:val="00723858"/>
    <w:rsid w:val="00727A19"/>
    <w:rsid w:val="0073223C"/>
    <w:rsid w:val="00732558"/>
    <w:rsid w:val="00742109"/>
    <w:rsid w:val="00744B84"/>
    <w:rsid w:val="007458C6"/>
    <w:rsid w:val="00750FA0"/>
    <w:rsid w:val="00752102"/>
    <w:rsid w:val="00756959"/>
    <w:rsid w:val="00763ADA"/>
    <w:rsid w:val="00777EFB"/>
    <w:rsid w:val="00785C61"/>
    <w:rsid w:val="007867F2"/>
    <w:rsid w:val="00787E2D"/>
    <w:rsid w:val="00793DE5"/>
    <w:rsid w:val="00793E95"/>
    <w:rsid w:val="00796431"/>
    <w:rsid w:val="007A2222"/>
    <w:rsid w:val="007A39EB"/>
    <w:rsid w:val="007A476C"/>
    <w:rsid w:val="007A6B0F"/>
    <w:rsid w:val="007B0146"/>
    <w:rsid w:val="007B034A"/>
    <w:rsid w:val="007C1325"/>
    <w:rsid w:val="007C1B63"/>
    <w:rsid w:val="007C65CC"/>
    <w:rsid w:val="007C71CA"/>
    <w:rsid w:val="007C7DBF"/>
    <w:rsid w:val="007D0985"/>
    <w:rsid w:val="007D7D71"/>
    <w:rsid w:val="007E2B17"/>
    <w:rsid w:val="007E65F9"/>
    <w:rsid w:val="007E6C09"/>
    <w:rsid w:val="007F1928"/>
    <w:rsid w:val="007F2B59"/>
    <w:rsid w:val="007F5EDD"/>
    <w:rsid w:val="008068A1"/>
    <w:rsid w:val="008129EB"/>
    <w:rsid w:val="00813B8B"/>
    <w:rsid w:val="00814FEF"/>
    <w:rsid w:val="00831C47"/>
    <w:rsid w:val="00832725"/>
    <w:rsid w:val="0083687C"/>
    <w:rsid w:val="00836A4D"/>
    <w:rsid w:val="00844012"/>
    <w:rsid w:val="00846497"/>
    <w:rsid w:val="008476F4"/>
    <w:rsid w:val="00851CB8"/>
    <w:rsid w:val="008556BA"/>
    <w:rsid w:val="00855F89"/>
    <w:rsid w:val="0085689E"/>
    <w:rsid w:val="00857138"/>
    <w:rsid w:val="0086063A"/>
    <w:rsid w:val="00861E84"/>
    <w:rsid w:val="00862DA1"/>
    <w:rsid w:val="008669AE"/>
    <w:rsid w:val="00877BDE"/>
    <w:rsid w:val="00885D21"/>
    <w:rsid w:val="008938AC"/>
    <w:rsid w:val="0089469C"/>
    <w:rsid w:val="00897EFB"/>
    <w:rsid w:val="008A3A58"/>
    <w:rsid w:val="008B0187"/>
    <w:rsid w:val="008B58A6"/>
    <w:rsid w:val="008B73A2"/>
    <w:rsid w:val="008C1CA1"/>
    <w:rsid w:val="008C5C00"/>
    <w:rsid w:val="008C7FFD"/>
    <w:rsid w:val="008E280C"/>
    <w:rsid w:val="008E5B50"/>
    <w:rsid w:val="008E5FBD"/>
    <w:rsid w:val="008E65E9"/>
    <w:rsid w:val="00900139"/>
    <w:rsid w:val="00921E38"/>
    <w:rsid w:val="0092233A"/>
    <w:rsid w:val="00922638"/>
    <w:rsid w:val="009265E5"/>
    <w:rsid w:val="0093389A"/>
    <w:rsid w:val="00936A50"/>
    <w:rsid w:val="0094000A"/>
    <w:rsid w:val="00943598"/>
    <w:rsid w:val="00954B8C"/>
    <w:rsid w:val="0096216E"/>
    <w:rsid w:val="009656C1"/>
    <w:rsid w:val="00966357"/>
    <w:rsid w:val="00970CBD"/>
    <w:rsid w:val="009875DB"/>
    <w:rsid w:val="00992C50"/>
    <w:rsid w:val="00993B6F"/>
    <w:rsid w:val="0099409C"/>
    <w:rsid w:val="009947B1"/>
    <w:rsid w:val="009955A1"/>
    <w:rsid w:val="009A5288"/>
    <w:rsid w:val="009B2621"/>
    <w:rsid w:val="009B2DE0"/>
    <w:rsid w:val="009B63A5"/>
    <w:rsid w:val="009B6856"/>
    <w:rsid w:val="009B7863"/>
    <w:rsid w:val="009C054B"/>
    <w:rsid w:val="009C19CC"/>
    <w:rsid w:val="009C33AE"/>
    <w:rsid w:val="009C3B14"/>
    <w:rsid w:val="009C5F37"/>
    <w:rsid w:val="009D3518"/>
    <w:rsid w:val="009D63EC"/>
    <w:rsid w:val="009D6AB9"/>
    <w:rsid w:val="009E4D16"/>
    <w:rsid w:val="009E7579"/>
    <w:rsid w:val="009F0587"/>
    <w:rsid w:val="009F16A5"/>
    <w:rsid w:val="009F18BE"/>
    <w:rsid w:val="009F1EAA"/>
    <w:rsid w:val="009F2F31"/>
    <w:rsid w:val="009F6927"/>
    <w:rsid w:val="00A17351"/>
    <w:rsid w:val="00A3359E"/>
    <w:rsid w:val="00A3423B"/>
    <w:rsid w:val="00A36FA1"/>
    <w:rsid w:val="00A41F19"/>
    <w:rsid w:val="00A43980"/>
    <w:rsid w:val="00A447FC"/>
    <w:rsid w:val="00A54A70"/>
    <w:rsid w:val="00A54EC3"/>
    <w:rsid w:val="00A565F1"/>
    <w:rsid w:val="00A56B22"/>
    <w:rsid w:val="00A56E87"/>
    <w:rsid w:val="00A609B2"/>
    <w:rsid w:val="00A638CC"/>
    <w:rsid w:val="00A639D8"/>
    <w:rsid w:val="00A67F94"/>
    <w:rsid w:val="00A70FEA"/>
    <w:rsid w:val="00A71321"/>
    <w:rsid w:val="00A7211A"/>
    <w:rsid w:val="00A76EC0"/>
    <w:rsid w:val="00A853CA"/>
    <w:rsid w:val="00A91952"/>
    <w:rsid w:val="00A97BFC"/>
    <w:rsid w:val="00AA2397"/>
    <w:rsid w:val="00AA2F7F"/>
    <w:rsid w:val="00AA5434"/>
    <w:rsid w:val="00AA62CE"/>
    <w:rsid w:val="00AB20CC"/>
    <w:rsid w:val="00AB3121"/>
    <w:rsid w:val="00AB745C"/>
    <w:rsid w:val="00AC56A3"/>
    <w:rsid w:val="00AD3B55"/>
    <w:rsid w:val="00AE60F5"/>
    <w:rsid w:val="00AE6B42"/>
    <w:rsid w:val="00B03C4C"/>
    <w:rsid w:val="00B1140D"/>
    <w:rsid w:val="00B24124"/>
    <w:rsid w:val="00B375D1"/>
    <w:rsid w:val="00B402FC"/>
    <w:rsid w:val="00B42D82"/>
    <w:rsid w:val="00B43BD7"/>
    <w:rsid w:val="00B440C4"/>
    <w:rsid w:val="00B46E4C"/>
    <w:rsid w:val="00B50576"/>
    <w:rsid w:val="00B52F6E"/>
    <w:rsid w:val="00B53FA3"/>
    <w:rsid w:val="00B61B23"/>
    <w:rsid w:val="00B620F3"/>
    <w:rsid w:val="00B8467D"/>
    <w:rsid w:val="00B90A09"/>
    <w:rsid w:val="00B91E70"/>
    <w:rsid w:val="00B91F96"/>
    <w:rsid w:val="00B930AC"/>
    <w:rsid w:val="00B93B0E"/>
    <w:rsid w:val="00B96CB1"/>
    <w:rsid w:val="00BA6EB2"/>
    <w:rsid w:val="00BA7208"/>
    <w:rsid w:val="00BA725C"/>
    <w:rsid w:val="00BB271E"/>
    <w:rsid w:val="00BB6D18"/>
    <w:rsid w:val="00BC0EC4"/>
    <w:rsid w:val="00BC146A"/>
    <w:rsid w:val="00BC15D2"/>
    <w:rsid w:val="00BD27B4"/>
    <w:rsid w:val="00BD3B2B"/>
    <w:rsid w:val="00BD55C3"/>
    <w:rsid w:val="00BE0656"/>
    <w:rsid w:val="00BE1803"/>
    <w:rsid w:val="00BE5138"/>
    <w:rsid w:val="00BE68C0"/>
    <w:rsid w:val="00BF03C4"/>
    <w:rsid w:val="00BF7755"/>
    <w:rsid w:val="00C00B92"/>
    <w:rsid w:val="00C039CC"/>
    <w:rsid w:val="00C060C7"/>
    <w:rsid w:val="00C06EF1"/>
    <w:rsid w:val="00C1050B"/>
    <w:rsid w:val="00C16A95"/>
    <w:rsid w:val="00C20569"/>
    <w:rsid w:val="00C313ED"/>
    <w:rsid w:val="00C35E2F"/>
    <w:rsid w:val="00C37DF7"/>
    <w:rsid w:val="00C402BA"/>
    <w:rsid w:val="00C40A30"/>
    <w:rsid w:val="00C413CB"/>
    <w:rsid w:val="00C4269D"/>
    <w:rsid w:val="00C4708E"/>
    <w:rsid w:val="00C476F3"/>
    <w:rsid w:val="00C5097C"/>
    <w:rsid w:val="00C509A7"/>
    <w:rsid w:val="00C555AA"/>
    <w:rsid w:val="00C55E96"/>
    <w:rsid w:val="00C56448"/>
    <w:rsid w:val="00C6496D"/>
    <w:rsid w:val="00C65982"/>
    <w:rsid w:val="00C72227"/>
    <w:rsid w:val="00C7581E"/>
    <w:rsid w:val="00C80DB3"/>
    <w:rsid w:val="00C80E69"/>
    <w:rsid w:val="00C94C69"/>
    <w:rsid w:val="00C96AAE"/>
    <w:rsid w:val="00CA2C77"/>
    <w:rsid w:val="00CA691A"/>
    <w:rsid w:val="00CA6C97"/>
    <w:rsid w:val="00CB386D"/>
    <w:rsid w:val="00CB4DBD"/>
    <w:rsid w:val="00CC286E"/>
    <w:rsid w:val="00CC3490"/>
    <w:rsid w:val="00CC3F95"/>
    <w:rsid w:val="00CC61E5"/>
    <w:rsid w:val="00CC783E"/>
    <w:rsid w:val="00CD04BB"/>
    <w:rsid w:val="00CD18B3"/>
    <w:rsid w:val="00CD194D"/>
    <w:rsid w:val="00CD1D69"/>
    <w:rsid w:val="00CD3DEF"/>
    <w:rsid w:val="00CD50B4"/>
    <w:rsid w:val="00CD7218"/>
    <w:rsid w:val="00CE3ECC"/>
    <w:rsid w:val="00CE4338"/>
    <w:rsid w:val="00CE696F"/>
    <w:rsid w:val="00CE70B7"/>
    <w:rsid w:val="00CF08A1"/>
    <w:rsid w:val="00CF4299"/>
    <w:rsid w:val="00CF6CEC"/>
    <w:rsid w:val="00D010ED"/>
    <w:rsid w:val="00D046FA"/>
    <w:rsid w:val="00D0478E"/>
    <w:rsid w:val="00D049D7"/>
    <w:rsid w:val="00D12D7B"/>
    <w:rsid w:val="00D20E4F"/>
    <w:rsid w:val="00D2388B"/>
    <w:rsid w:val="00D26C01"/>
    <w:rsid w:val="00D34436"/>
    <w:rsid w:val="00D35026"/>
    <w:rsid w:val="00D3692A"/>
    <w:rsid w:val="00D3733E"/>
    <w:rsid w:val="00D40C42"/>
    <w:rsid w:val="00D41B5A"/>
    <w:rsid w:val="00D545E2"/>
    <w:rsid w:val="00D6042B"/>
    <w:rsid w:val="00D62F16"/>
    <w:rsid w:val="00D6434D"/>
    <w:rsid w:val="00D646B1"/>
    <w:rsid w:val="00D66939"/>
    <w:rsid w:val="00D73278"/>
    <w:rsid w:val="00D80E03"/>
    <w:rsid w:val="00D849A2"/>
    <w:rsid w:val="00D84D8B"/>
    <w:rsid w:val="00D91441"/>
    <w:rsid w:val="00DA0D69"/>
    <w:rsid w:val="00DA2515"/>
    <w:rsid w:val="00DA4BC2"/>
    <w:rsid w:val="00DA6151"/>
    <w:rsid w:val="00DA6943"/>
    <w:rsid w:val="00DB1D8A"/>
    <w:rsid w:val="00DB2B7C"/>
    <w:rsid w:val="00DC00A8"/>
    <w:rsid w:val="00DC20B2"/>
    <w:rsid w:val="00DC5197"/>
    <w:rsid w:val="00DD4806"/>
    <w:rsid w:val="00DD5C8F"/>
    <w:rsid w:val="00DF6A73"/>
    <w:rsid w:val="00DF7807"/>
    <w:rsid w:val="00E04E82"/>
    <w:rsid w:val="00E07058"/>
    <w:rsid w:val="00E17D0C"/>
    <w:rsid w:val="00E21CC9"/>
    <w:rsid w:val="00E2294F"/>
    <w:rsid w:val="00E30E5C"/>
    <w:rsid w:val="00E35E3E"/>
    <w:rsid w:val="00E41E15"/>
    <w:rsid w:val="00E47C6A"/>
    <w:rsid w:val="00E5177A"/>
    <w:rsid w:val="00E52CD8"/>
    <w:rsid w:val="00E56894"/>
    <w:rsid w:val="00E609CA"/>
    <w:rsid w:val="00E72DD1"/>
    <w:rsid w:val="00E76C2F"/>
    <w:rsid w:val="00E826D3"/>
    <w:rsid w:val="00E83E50"/>
    <w:rsid w:val="00E87A16"/>
    <w:rsid w:val="00E90426"/>
    <w:rsid w:val="00EA53DB"/>
    <w:rsid w:val="00EA5F42"/>
    <w:rsid w:val="00EA7D50"/>
    <w:rsid w:val="00EB60FD"/>
    <w:rsid w:val="00EB6648"/>
    <w:rsid w:val="00EC01B3"/>
    <w:rsid w:val="00EC1F18"/>
    <w:rsid w:val="00EC3AAF"/>
    <w:rsid w:val="00EC4B72"/>
    <w:rsid w:val="00ED4593"/>
    <w:rsid w:val="00ED7120"/>
    <w:rsid w:val="00EE797F"/>
    <w:rsid w:val="00EE7E07"/>
    <w:rsid w:val="00F054F7"/>
    <w:rsid w:val="00F105BD"/>
    <w:rsid w:val="00F15C83"/>
    <w:rsid w:val="00F265A9"/>
    <w:rsid w:val="00F56DB4"/>
    <w:rsid w:val="00F61BF5"/>
    <w:rsid w:val="00F61E97"/>
    <w:rsid w:val="00F674FF"/>
    <w:rsid w:val="00F702CC"/>
    <w:rsid w:val="00F72208"/>
    <w:rsid w:val="00F74077"/>
    <w:rsid w:val="00F74497"/>
    <w:rsid w:val="00F8213E"/>
    <w:rsid w:val="00F8490A"/>
    <w:rsid w:val="00F87232"/>
    <w:rsid w:val="00F92DFE"/>
    <w:rsid w:val="00F96E0F"/>
    <w:rsid w:val="00FA4399"/>
    <w:rsid w:val="00FB1900"/>
    <w:rsid w:val="00FB313A"/>
    <w:rsid w:val="00FB48DC"/>
    <w:rsid w:val="00FC53D0"/>
    <w:rsid w:val="00FD3278"/>
    <w:rsid w:val="00FD36EE"/>
    <w:rsid w:val="00FD3AF2"/>
    <w:rsid w:val="00FD3C6F"/>
    <w:rsid w:val="00FD470E"/>
    <w:rsid w:val="00FD4A9E"/>
    <w:rsid w:val="00FD6190"/>
    <w:rsid w:val="00FD6986"/>
    <w:rsid w:val="00FE4E67"/>
    <w:rsid w:val="00FF321A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6E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1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1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1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1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6&amp;n=73411&amp;dst=100232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6&amp;n=80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D63D8-6D31-4982-83D7-5A4071925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Лапшина Ольга Александровна</cp:lastModifiedBy>
  <cp:revision>3</cp:revision>
  <cp:lastPrinted>2025-06-26T10:15:00Z</cp:lastPrinted>
  <dcterms:created xsi:type="dcterms:W3CDTF">2025-06-26T10:25:00Z</dcterms:created>
  <dcterms:modified xsi:type="dcterms:W3CDTF">2025-06-26T10:30:00Z</dcterms:modified>
</cp:coreProperties>
</file>