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A8A0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>ПРОЕКТ</w:t>
      </w:r>
    </w:p>
    <w:p w14:paraId="710CBE5D" w14:textId="77777777" w:rsidR="00E40F69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0EFF77D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0F63A12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11E9F33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6ECE5F7C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E3210D4" w14:textId="77777777" w:rsidR="00E40F69" w:rsidRPr="00424B4A" w:rsidRDefault="00E40F69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61BC8DB9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995E407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5990A6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47C5515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9B83DD2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68D03BA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08047DF3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4F1E14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D69E6D8" w14:textId="77777777" w:rsidR="00E40F69" w:rsidRPr="00424B4A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159F8287" w14:textId="2FB8BEBF" w:rsidR="00902787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925C0">
        <w:rPr>
          <w:rFonts w:ascii="PT Astra Serif" w:hAnsi="PT Astra Serif" w:cs="Times New Roman"/>
          <w:b/>
          <w:sz w:val="28"/>
          <w:szCs w:val="28"/>
        </w:rPr>
        <w:t>я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Правительства </w:t>
      </w:r>
    </w:p>
    <w:p w14:paraId="41B57747" w14:textId="1B645BFE" w:rsidR="00E40F69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 от 31.07.2017 № 378-П</w:t>
      </w:r>
    </w:p>
    <w:p w14:paraId="2868DEC2" w14:textId="77777777" w:rsidR="00902787" w:rsidRDefault="00902787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5BBF256C" w14:textId="77777777" w:rsidR="00DF096D" w:rsidRPr="00DF096D" w:rsidRDefault="00DF096D" w:rsidP="00DF09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proofErr w:type="gramEnd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н о в л я е т:</w:t>
      </w:r>
    </w:p>
    <w:p w14:paraId="4F0B8F5A" w14:textId="77777777" w:rsidR="00DF096D" w:rsidRPr="00DF096D" w:rsidRDefault="00DF096D" w:rsidP="00DF09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 Внести </w:t>
      </w:r>
      <w:bookmarkStart w:id="0" w:name="OLE_LINK3"/>
      <w:bookmarkStart w:id="1" w:name="OLE_LINK4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 2 Правил определения объёма и предоставления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 утверждённых постановлением Правительства Ульяновской области от 31.07.2017 № 378-П «О предоставлении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</w:t>
      </w:r>
      <w:bookmarkEnd w:id="0"/>
      <w:bookmarkEnd w:id="1"/>
      <w:r w:rsidRPr="00DF096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изменение, </w:t>
      </w:r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дополнив его подпунктом 11 следующего содержания:</w:t>
      </w:r>
    </w:p>
    <w:p w14:paraId="098757D9" w14:textId="77777777" w:rsidR="00DF096D" w:rsidRPr="00DF096D" w:rsidRDefault="00DF096D" w:rsidP="00DF09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«11) затрат, связанных с оплатой товаров, работ и услуг, необходимых для реализации мероприятий </w:t>
      </w:r>
      <w:r w:rsidRPr="00DF096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региональной программы «Герои Симбирской земли», </w:t>
      </w:r>
      <w:r w:rsidRPr="00DF096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а также затрат, связанных с внесением арендной платы, предусмотренной договорами аренды имущества, подлежащего использованию в целях реализации указанных мероприятий.</w:t>
      </w:r>
      <w:r w:rsidRPr="00DF096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».</w:t>
      </w:r>
    </w:p>
    <w:p w14:paraId="2841E5BE" w14:textId="77777777" w:rsidR="00DF096D" w:rsidRPr="00DF096D" w:rsidRDefault="00DF096D" w:rsidP="00DF096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 Финансовое обеспечение расходных обязательств, связанных                           с исполнением </w:t>
      </w:r>
      <w:hyperlink r:id="rId7" w:history="1">
        <w:r w:rsidRPr="00DF096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подпункта 11 пункта 2</w:t>
        </w:r>
      </w:hyperlink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Правил определения объёма                                      и предоставления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 утверждённых постановлением Правительства Ульяновской области от 31.07.2017 № 378-П «О предоставлении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 осуществляется за счёт бюджетных ассигнований, предусмотренных в областном бюджете Ульяновской области Правительству Ульяновской области на руководство и управление в сфере установленных функций.</w:t>
      </w:r>
    </w:p>
    <w:p w14:paraId="03176F90" w14:textId="77777777" w:rsidR="00DF096D" w:rsidRPr="00DF096D" w:rsidRDefault="00DF096D" w:rsidP="00DF096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3. </w:t>
      </w:r>
      <w:r w:rsidRPr="00DF09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 w:rsidRPr="00DF09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дня его официального опубликования.</w:t>
      </w:r>
    </w:p>
    <w:p w14:paraId="351F8A01" w14:textId="2DFE7137" w:rsidR="00DF096D" w:rsidRPr="00DF096D" w:rsidRDefault="00DF096D" w:rsidP="00DF096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F09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Действие </w:t>
      </w:r>
      <w:hyperlink r:id="rId8" w:history="1">
        <w:r w:rsidRPr="00DF096D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подпункта 11 пункта 2</w:t>
        </w:r>
      </w:hyperlink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Правил определения объёма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bookmarkStart w:id="2" w:name="_GoBack"/>
      <w:bookmarkEnd w:id="2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предоставления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 утверждённых постановлением Правительства Ульяновской области от 31.07.2017 № 378-П «О предоставлении субсидий из областного бюджета Ульяновской области Автономной некоммерческой организации </w:t>
      </w:r>
      <w:proofErr w:type="spellStart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>Организации</w:t>
      </w:r>
      <w:proofErr w:type="spellEnd"/>
      <w:r w:rsidRPr="00DF096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дополнительного профессионального образования «Корпоративный университет Ульяновской области»,</w:t>
      </w:r>
      <w:r w:rsidRPr="00DF09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распространяется на правоотношения, возникшие с 1 февраля 2025 года.</w:t>
      </w:r>
    </w:p>
    <w:p w14:paraId="1F817237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4077695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D5CFA5B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20B577AB" w14:textId="02D61E44" w:rsidR="0025418A" w:rsidRDefault="00E40F69" w:rsidP="00A11E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  <w:r>
        <w:rPr>
          <w:rFonts w:ascii="PT Astra Serif" w:hAnsi="PT Astra Serif" w:cs="Times New Roman"/>
          <w:sz w:val="28"/>
          <w:szCs w:val="28"/>
        </w:rPr>
        <w:br/>
        <w:t>Прави</w:t>
      </w:r>
      <w:r w:rsidRPr="00424B4A">
        <w:rPr>
          <w:rFonts w:ascii="PT Astra Serif" w:hAnsi="PT Astra Serif" w:cs="Times New Roman"/>
          <w:sz w:val="28"/>
          <w:szCs w:val="28"/>
        </w:rPr>
        <w:t xml:space="preserve">тельства области                                                                       </w:t>
      </w:r>
      <w:r w:rsidR="00A11E30">
        <w:rPr>
          <w:rFonts w:ascii="PT Astra Serif" w:hAnsi="PT Astra Serif" w:cs="Times New Roman"/>
          <w:sz w:val="28"/>
          <w:szCs w:val="28"/>
        </w:rPr>
        <w:t xml:space="preserve"> </w:t>
      </w:r>
      <w:r w:rsidRPr="00424B4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251BE0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25418A" w:rsidSect="001E3BF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BA03D" w14:textId="77777777" w:rsidR="00F75759" w:rsidRDefault="00F75759">
      <w:pPr>
        <w:spacing w:after="0" w:line="240" w:lineRule="auto"/>
      </w:pPr>
      <w:r>
        <w:separator/>
      </w:r>
    </w:p>
  </w:endnote>
  <w:endnote w:type="continuationSeparator" w:id="0">
    <w:p w14:paraId="76577690" w14:textId="77777777" w:rsidR="00F75759" w:rsidRDefault="00F7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AAEB6" w14:textId="77777777" w:rsidR="00F75759" w:rsidRDefault="00F75759">
      <w:pPr>
        <w:spacing w:after="0" w:line="240" w:lineRule="auto"/>
      </w:pPr>
      <w:r>
        <w:separator/>
      </w:r>
    </w:p>
  </w:footnote>
  <w:footnote w:type="continuationSeparator" w:id="0">
    <w:p w14:paraId="12490A53" w14:textId="77777777" w:rsidR="00F75759" w:rsidRDefault="00F7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741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2AC3F1" w14:textId="6B0B0C9A" w:rsidR="003975B2" w:rsidRPr="00D67604" w:rsidRDefault="00F72A5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7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7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09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69"/>
    <w:rsid w:val="00031309"/>
    <w:rsid w:val="0003349E"/>
    <w:rsid w:val="00081C12"/>
    <w:rsid w:val="00085571"/>
    <w:rsid w:val="0009297E"/>
    <w:rsid w:val="000A41B2"/>
    <w:rsid w:val="000B5DA1"/>
    <w:rsid w:val="000C0142"/>
    <w:rsid w:val="000C25BE"/>
    <w:rsid w:val="000C4BE7"/>
    <w:rsid w:val="000C6D2F"/>
    <w:rsid w:val="000D0C12"/>
    <w:rsid w:val="000E01DF"/>
    <w:rsid w:val="000F01E7"/>
    <w:rsid w:val="000F4A98"/>
    <w:rsid w:val="000F6DE5"/>
    <w:rsid w:val="001005C2"/>
    <w:rsid w:val="001028ED"/>
    <w:rsid w:val="0011198F"/>
    <w:rsid w:val="00114B00"/>
    <w:rsid w:val="001349E1"/>
    <w:rsid w:val="00136F5D"/>
    <w:rsid w:val="0014558F"/>
    <w:rsid w:val="00155C50"/>
    <w:rsid w:val="0016358B"/>
    <w:rsid w:val="0016360B"/>
    <w:rsid w:val="00197339"/>
    <w:rsid w:val="001C5010"/>
    <w:rsid w:val="001D1448"/>
    <w:rsid w:val="001D72A4"/>
    <w:rsid w:val="001E3BF6"/>
    <w:rsid w:val="001F19F1"/>
    <w:rsid w:val="00205718"/>
    <w:rsid w:val="00216AE4"/>
    <w:rsid w:val="00224A27"/>
    <w:rsid w:val="00233DF3"/>
    <w:rsid w:val="00245EDD"/>
    <w:rsid w:val="00251BE0"/>
    <w:rsid w:val="0025418A"/>
    <w:rsid w:val="0026710F"/>
    <w:rsid w:val="0027294B"/>
    <w:rsid w:val="00280CF9"/>
    <w:rsid w:val="00286761"/>
    <w:rsid w:val="002A0E34"/>
    <w:rsid w:val="002B78AE"/>
    <w:rsid w:val="002C7AD0"/>
    <w:rsid w:val="002F4260"/>
    <w:rsid w:val="00333B26"/>
    <w:rsid w:val="003742BF"/>
    <w:rsid w:val="00374516"/>
    <w:rsid w:val="003839A9"/>
    <w:rsid w:val="003975B2"/>
    <w:rsid w:val="003A1DB2"/>
    <w:rsid w:val="003A496D"/>
    <w:rsid w:val="003A7E2F"/>
    <w:rsid w:val="003B06F0"/>
    <w:rsid w:val="003B3271"/>
    <w:rsid w:val="003B7A7A"/>
    <w:rsid w:val="00423842"/>
    <w:rsid w:val="00434F7F"/>
    <w:rsid w:val="00436449"/>
    <w:rsid w:val="00465035"/>
    <w:rsid w:val="00475ABF"/>
    <w:rsid w:val="004A262B"/>
    <w:rsid w:val="004D681A"/>
    <w:rsid w:val="004E2BCE"/>
    <w:rsid w:val="004E5227"/>
    <w:rsid w:val="004E6125"/>
    <w:rsid w:val="005322F6"/>
    <w:rsid w:val="005374C5"/>
    <w:rsid w:val="00541E20"/>
    <w:rsid w:val="005444C6"/>
    <w:rsid w:val="00592D9C"/>
    <w:rsid w:val="005B144D"/>
    <w:rsid w:val="005C3473"/>
    <w:rsid w:val="005C54E7"/>
    <w:rsid w:val="005C5BFE"/>
    <w:rsid w:val="005D58F3"/>
    <w:rsid w:val="00606CAA"/>
    <w:rsid w:val="00624C32"/>
    <w:rsid w:val="00634E7C"/>
    <w:rsid w:val="006401FE"/>
    <w:rsid w:val="00647F23"/>
    <w:rsid w:val="00656616"/>
    <w:rsid w:val="0067087F"/>
    <w:rsid w:val="00684863"/>
    <w:rsid w:val="006A2DDF"/>
    <w:rsid w:val="006A75C6"/>
    <w:rsid w:val="006B2027"/>
    <w:rsid w:val="006B567D"/>
    <w:rsid w:val="006C4A6F"/>
    <w:rsid w:val="006C4AC2"/>
    <w:rsid w:val="006E427B"/>
    <w:rsid w:val="006E42CD"/>
    <w:rsid w:val="00707D76"/>
    <w:rsid w:val="0075311C"/>
    <w:rsid w:val="00770005"/>
    <w:rsid w:val="007701D9"/>
    <w:rsid w:val="007705E9"/>
    <w:rsid w:val="007820E3"/>
    <w:rsid w:val="00786109"/>
    <w:rsid w:val="007A3E5C"/>
    <w:rsid w:val="007A79C8"/>
    <w:rsid w:val="007B4AB7"/>
    <w:rsid w:val="007B70EC"/>
    <w:rsid w:val="007E0904"/>
    <w:rsid w:val="007F4504"/>
    <w:rsid w:val="007F6CCB"/>
    <w:rsid w:val="008078E2"/>
    <w:rsid w:val="008768CC"/>
    <w:rsid w:val="008770B4"/>
    <w:rsid w:val="0088691D"/>
    <w:rsid w:val="008A3D11"/>
    <w:rsid w:val="008B7B6E"/>
    <w:rsid w:val="008C09EE"/>
    <w:rsid w:val="0090135F"/>
    <w:rsid w:val="00902787"/>
    <w:rsid w:val="0093248B"/>
    <w:rsid w:val="009357F1"/>
    <w:rsid w:val="00936F99"/>
    <w:rsid w:val="00944A63"/>
    <w:rsid w:val="00972A74"/>
    <w:rsid w:val="00986C2A"/>
    <w:rsid w:val="00987330"/>
    <w:rsid w:val="009925C0"/>
    <w:rsid w:val="009D63A3"/>
    <w:rsid w:val="00A11E30"/>
    <w:rsid w:val="00A226B0"/>
    <w:rsid w:val="00A4047C"/>
    <w:rsid w:val="00A64743"/>
    <w:rsid w:val="00AA72C1"/>
    <w:rsid w:val="00AB5470"/>
    <w:rsid w:val="00AB587F"/>
    <w:rsid w:val="00AD5D86"/>
    <w:rsid w:val="00AF1307"/>
    <w:rsid w:val="00B042E8"/>
    <w:rsid w:val="00B20E8A"/>
    <w:rsid w:val="00B37D57"/>
    <w:rsid w:val="00B46ED5"/>
    <w:rsid w:val="00B514F4"/>
    <w:rsid w:val="00B55988"/>
    <w:rsid w:val="00B635C7"/>
    <w:rsid w:val="00B81196"/>
    <w:rsid w:val="00B9666D"/>
    <w:rsid w:val="00BB19C3"/>
    <w:rsid w:val="00BB437B"/>
    <w:rsid w:val="00C019AD"/>
    <w:rsid w:val="00C04B7E"/>
    <w:rsid w:val="00C1464F"/>
    <w:rsid w:val="00C219D6"/>
    <w:rsid w:val="00C33644"/>
    <w:rsid w:val="00C45123"/>
    <w:rsid w:val="00C4730B"/>
    <w:rsid w:val="00C52A15"/>
    <w:rsid w:val="00C86E5F"/>
    <w:rsid w:val="00CA0C6F"/>
    <w:rsid w:val="00CB48BB"/>
    <w:rsid w:val="00CC7A1A"/>
    <w:rsid w:val="00CD0537"/>
    <w:rsid w:val="00CE6237"/>
    <w:rsid w:val="00CE6A19"/>
    <w:rsid w:val="00CF2A05"/>
    <w:rsid w:val="00D00266"/>
    <w:rsid w:val="00D10CD3"/>
    <w:rsid w:val="00D12B7C"/>
    <w:rsid w:val="00D52BF2"/>
    <w:rsid w:val="00D54C78"/>
    <w:rsid w:val="00D61D65"/>
    <w:rsid w:val="00D669CE"/>
    <w:rsid w:val="00D66D69"/>
    <w:rsid w:val="00D8081C"/>
    <w:rsid w:val="00D80959"/>
    <w:rsid w:val="00D90710"/>
    <w:rsid w:val="00D91D2A"/>
    <w:rsid w:val="00DC6C15"/>
    <w:rsid w:val="00DE703C"/>
    <w:rsid w:val="00DF096D"/>
    <w:rsid w:val="00E01E1F"/>
    <w:rsid w:val="00E22469"/>
    <w:rsid w:val="00E35FFB"/>
    <w:rsid w:val="00E40F69"/>
    <w:rsid w:val="00E45435"/>
    <w:rsid w:val="00E5731C"/>
    <w:rsid w:val="00E64407"/>
    <w:rsid w:val="00E922F9"/>
    <w:rsid w:val="00EB6F0C"/>
    <w:rsid w:val="00EE4312"/>
    <w:rsid w:val="00F06C15"/>
    <w:rsid w:val="00F07EBB"/>
    <w:rsid w:val="00F42915"/>
    <w:rsid w:val="00F5226E"/>
    <w:rsid w:val="00F5227C"/>
    <w:rsid w:val="00F7293C"/>
    <w:rsid w:val="00F72A52"/>
    <w:rsid w:val="00F72F9B"/>
    <w:rsid w:val="00F75759"/>
    <w:rsid w:val="00F81C07"/>
    <w:rsid w:val="00F829FA"/>
    <w:rsid w:val="00FA0E0C"/>
    <w:rsid w:val="00FE6553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440"/>
  <w15:chartTrackingRefBased/>
  <w15:docId w15:val="{D8B6EB3D-6E6D-4FD4-B826-6043B47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3A3"/>
  </w:style>
  <w:style w:type="paragraph" w:styleId="a9">
    <w:name w:val="List Paragraph"/>
    <w:basedOn w:val="a"/>
    <w:uiPriority w:val="34"/>
    <w:qFormat/>
    <w:rsid w:val="009D63A3"/>
    <w:pPr>
      <w:ind w:left="720"/>
      <w:contextualSpacing/>
    </w:pPr>
  </w:style>
  <w:style w:type="paragraph" w:customStyle="1" w:styleId="ConsPlusTitle">
    <w:name w:val="ConsPlusTitle"/>
    <w:rsid w:val="0025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5B9E2F462E8F8FD31AC472A63BB9CDB0DD26F10BA2954093D88818FDC4AF7151762D8BADC7A69F19EC7856AE675F60ED77F55F86BE97F3EDF03FnCB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5B9E2F462E8F8FD31AC472A63BB9CDB0DD26F10BA2954093D88818FDC4AF7151762D8BADC7A69F19EC7856AE675F60ED77F55F86BE97F3EDF03FnCB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AA4D-85A3-4D7C-B4DD-F1C8229D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Ершова Елена Евгеньевна</cp:lastModifiedBy>
  <cp:revision>42</cp:revision>
  <cp:lastPrinted>2025-02-14T12:46:00Z</cp:lastPrinted>
  <dcterms:created xsi:type="dcterms:W3CDTF">2021-02-17T10:35:00Z</dcterms:created>
  <dcterms:modified xsi:type="dcterms:W3CDTF">2025-03-11T04:57:00Z</dcterms:modified>
</cp:coreProperties>
</file>