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A3A7" w14:textId="0B4D0E49" w:rsidR="00B113B9" w:rsidRPr="00CC219F" w:rsidRDefault="00554E52" w:rsidP="00B113B9">
      <w:pPr>
        <w:spacing w:before="0" w:beforeAutospacing="0"/>
        <w:rPr>
          <w:b/>
        </w:rPr>
      </w:pPr>
      <w:r>
        <w:rPr>
          <w:b/>
        </w:rPr>
        <w:t>П</w:t>
      </w:r>
      <w:r w:rsidR="00B113B9">
        <w:rPr>
          <w:b/>
        </w:rPr>
        <w:t>роект</w:t>
      </w:r>
      <w:r>
        <w:rPr>
          <w:b/>
        </w:rPr>
        <w:t xml:space="preserve"> Приказа</w:t>
      </w:r>
    </w:p>
    <w:p w14:paraId="03BD454B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0F17F909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25B976E2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571280CF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7BE474B0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065D8EEF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4E411834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324A5144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681C7764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271D216E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</w:p>
    <w:p w14:paraId="2398343B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  <w:r w:rsidRPr="00CC219F">
        <w:rPr>
          <w:b/>
        </w:rPr>
        <w:t xml:space="preserve">Об утверждении Положения «Об Общественном совете </w:t>
      </w:r>
    </w:p>
    <w:p w14:paraId="211888E9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  <w:r w:rsidRPr="00CC219F">
        <w:rPr>
          <w:b/>
        </w:rPr>
        <w:t xml:space="preserve">при Министерстве </w:t>
      </w:r>
      <w:bookmarkStart w:id="0" w:name="_Hlk173424813"/>
      <w:r w:rsidRPr="00CC219F">
        <w:rPr>
          <w:b/>
        </w:rPr>
        <w:t xml:space="preserve">промышленности, инвестиций </w:t>
      </w:r>
    </w:p>
    <w:p w14:paraId="45492571" w14:textId="77777777" w:rsidR="00B113B9" w:rsidRPr="00CC219F" w:rsidRDefault="00B113B9" w:rsidP="00B113B9">
      <w:pPr>
        <w:spacing w:before="0" w:beforeAutospacing="0"/>
        <w:jc w:val="center"/>
        <w:rPr>
          <w:b/>
        </w:rPr>
      </w:pPr>
      <w:r w:rsidRPr="00CC219F">
        <w:rPr>
          <w:b/>
        </w:rPr>
        <w:t>и науки Ульяновской области</w:t>
      </w:r>
      <w:bookmarkEnd w:id="0"/>
      <w:r w:rsidRPr="00CC219F">
        <w:rPr>
          <w:b/>
        </w:rPr>
        <w:t>»</w:t>
      </w:r>
    </w:p>
    <w:p w14:paraId="222E2EE1" w14:textId="77777777" w:rsidR="00B113B9" w:rsidRPr="00CC219F" w:rsidRDefault="00B113B9" w:rsidP="00B113B9">
      <w:pPr>
        <w:spacing w:before="0" w:beforeAutospacing="0"/>
        <w:jc w:val="both"/>
      </w:pPr>
    </w:p>
    <w:p w14:paraId="60C92482" w14:textId="77777777" w:rsidR="00B113B9" w:rsidRPr="00CC219F" w:rsidRDefault="00B113B9" w:rsidP="00B113B9">
      <w:pPr>
        <w:spacing w:before="0" w:beforeAutospacing="0"/>
        <w:ind w:firstLine="709"/>
        <w:jc w:val="both"/>
      </w:pPr>
      <w:r w:rsidRPr="00CC219F">
        <w:t xml:space="preserve">Во исполнение постановления Правительства Ульяновской области                от 19.07.2018 № 329-П «О порядке образования общественных советов </w:t>
      </w:r>
      <w:r w:rsidRPr="00CC219F">
        <w:br/>
        <w:t>при исполнительных органах Ульяновской области, возглавляемых Правительством Ульяновской области», п р и к а з ы в а ю:</w:t>
      </w:r>
    </w:p>
    <w:p w14:paraId="1F8A86F7" w14:textId="77777777" w:rsidR="00B113B9" w:rsidRPr="00CC219F" w:rsidRDefault="00B113B9" w:rsidP="00B113B9">
      <w:pPr>
        <w:pStyle w:val="a6"/>
        <w:numPr>
          <w:ilvl w:val="0"/>
          <w:numId w:val="1"/>
        </w:numPr>
        <w:spacing w:before="0" w:beforeAutospacing="0"/>
        <w:ind w:left="0" w:firstLine="709"/>
        <w:jc w:val="both"/>
      </w:pPr>
      <w:r w:rsidRPr="00CC219F">
        <w:t xml:space="preserve">Утвердить прилагаемое Положение об Общественном совете </w:t>
      </w:r>
      <w:r w:rsidRPr="00CC219F">
        <w:br/>
        <w:t xml:space="preserve">при </w:t>
      </w:r>
      <w:bookmarkStart w:id="1" w:name="_Hlk173425708"/>
      <w:r w:rsidRPr="00CC219F">
        <w:t xml:space="preserve">Министерстве </w:t>
      </w:r>
      <w:bookmarkStart w:id="2" w:name="_Hlk173424868"/>
      <w:r w:rsidRPr="00CC219F">
        <w:t>промышленности, инвестиций и науки</w:t>
      </w:r>
      <w:bookmarkEnd w:id="2"/>
      <w:r w:rsidRPr="00CC219F">
        <w:t xml:space="preserve"> Ульяновской области</w:t>
      </w:r>
      <w:bookmarkEnd w:id="1"/>
      <w:r w:rsidRPr="00CC219F">
        <w:t>.</w:t>
      </w:r>
    </w:p>
    <w:p w14:paraId="20686F40" w14:textId="77777777" w:rsidR="00B113B9" w:rsidRPr="00CC219F" w:rsidRDefault="00B113B9" w:rsidP="00B113B9">
      <w:pPr>
        <w:pStyle w:val="a6"/>
        <w:numPr>
          <w:ilvl w:val="0"/>
          <w:numId w:val="1"/>
        </w:numPr>
        <w:spacing w:before="0" w:beforeAutospacing="0"/>
        <w:ind w:left="0" w:firstLine="709"/>
        <w:jc w:val="both"/>
      </w:pPr>
      <w:r w:rsidRPr="00CC219F">
        <w:t>Настоящий приказ вступает в силу на следующий день после его официального опубликования.</w:t>
      </w:r>
    </w:p>
    <w:p w14:paraId="6180A298" w14:textId="77777777" w:rsidR="00B113B9" w:rsidRPr="00CC219F" w:rsidRDefault="00B113B9" w:rsidP="00B113B9">
      <w:pPr>
        <w:spacing w:before="0" w:beforeAutospacing="0"/>
        <w:jc w:val="both"/>
      </w:pPr>
    </w:p>
    <w:p w14:paraId="1EEA91D7" w14:textId="77777777" w:rsidR="00B113B9" w:rsidRPr="00CC219F" w:rsidRDefault="00B113B9" w:rsidP="00B113B9">
      <w:pPr>
        <w:spacing w:before="0" w:beforeAutospacing="0"/>
        <w:jc w:val="both"/>
      </w:pPr>
    </w:p>
    <w:p w14:paraId="27E998CF" w14:textId="77777777" w:rsidR="00B113B9" w:rsidRPr="00CC219F" w:rsidRDefault="00B113B9" w:rsidP="00B113B9">
      <w:pPr>
        <w:spacing w:before="0" w:beforeAutospacing="0"/>
        <w:jc w:val="both"/>
      </w:pPr>
    </w:p>
    <w:p w14:paraId="4797FD6A" w14:textId="77777777" w:rsidR="00B113B9" w:rsidRDefault="00B113B9" w:rsidP="00B113B9">
      <w:pPr>
        <w:spacing w:before="0" w:beforeAutospacing="0"/>
        <w:jc w:val="both"/>
        <w:rPr>
          <w:rFonts w:eastAsia="Calibri"/>
          <w:spacing w:val="-20"/>
          <w:lang w:eastAsia="en-US"/>
        </w:rPr>
      </w:pPr>
      <w:r w:rsidRPr="00CC219F">
        <w:rPr>
          <w:rFonts w:eastAsia="Calibri"/>
          <w:spacing w:val="-20"/>
          <w:lang w:eastAsia="en-US"/>
        </w:rPr>
        <w:t>Заместитель Председателя Правительства</w:t>
      </w:r>
    </w:p>
    <w:p w14:paraId="2CE19889" w14:textId="77777777" w:rsidR="00B113B9" w:rsidRDefault="00B113B9" w:rsidP="00B113B9">
      <w:pPr>
        <w:spacing w:before="0" w:beforeAutospacing="0"/>
        <w:jc w:val="both"/>
        <w:rPr>
          <w:rFonts w:eastAsia="Calibri"/>
          <w:spacing w:val="-20"/>
          <w:lang w:eastAsia="en-US"/>
        </w:rPr>
      </w:pPr>
      <w:r w:rsidRPr="00CC219F">
        <w:rPr>
          <w:rFonts w:eastAsia="Calibri"/>
          <w:spacing w:val="-20"/>
          <w:lang w:eastAsia="en-US"/>
        </w:rPr>
        <w:t>Ульяновской области – Министр                                                                                                                    С.Н.Васин</w:t>
      </w:r>
    </w:p>
    <w:p w14:paraId="65A58F1E" w14:textId="77777777" w:rsidR="00B113B9" w:rsidRDefault="00B113B9" w:rsidP="00B113B9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1B705974" w14:textId="77777777" w:rsidR="00B113B9" w:rsidRDefault="00B113B9" w:rsidP="00B113B9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40246BAA" w14:textId="77777777" w:rsidR="00B113B9" w:rsidRDefault="00B113B9" w:rsidP="00B113B9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172AF4E0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4C9E3D1B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73ACE405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0D574D4A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5CD17E90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23D43B04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42F0B7EB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6FC0E78B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79C8375D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698BF184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513F5F4D" w14:textId="77777777" w:rsidR="00B113B9" w:rsidRDefault="00B113B9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</w:p>
    <w:p w14:paraId="6B495D7C" w14:textId="38BD4CFD" w:rsidR="005B5ACF" w:rsidRDefault="004959EE" w:rsidP="005B5ACF">
      <w:pPr>
        <w:widowControl w:val="0"/>
        <w:autoSpaceDE w:val="0"/>
        <w:autoSpaceDN w:val="0"/>
        <w:spacing w:before="0" w:beforeAutospacing="0"/>
        <w:jc w:val="left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7C79A" wp14:editId="1FA6D015">
                <wp:simplePos x="0" y="0"/>
                <wp:positionH relativeFrom="column">
                  <wp:posOffset>2435797</wp:posOffset>
                </wp:positionH>
                <wp:positionV relativeFrom="paragraph">
                  <wp:posOffset>-695030</wp:posOffset>
                </wp:positionV>
                <wp:extent cx="1423116" cy="495837"/>
                <wp:effectExtent l="0" t="0" r="2476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116" cy="495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3D350" id="Прямоугольник 1" o:spid="_x0000_s1026" style="position:absolute;margin-left:191.8pt;margin-top:-54.75pt;width:112.05pt;height:3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" fillcolor="white [3212]" strokecolor="white [3212]" strokeweight="2pt"/>
            </w:pict>
          </mc:Fallback>
        </mc:AlternateContent>
      </w:r>
    </w:p>
    <w:p w14:paraId="135A2490" w14:textId="32030440" w:rsidR="00CC219F" w:rsidRPr="00CC219F" w:rsidRDefault="00052F0F" w:rsidP="00CC219F">
      <w:pPr>
        <w:widowControl w:val="0"/>
        <w:autoSpaceDE w:val="0"/>
        <w:autoSpaceDN w:val="0"/>
        <w:spacing w:before="0" w:beforeAutospacing="0"/>
        <w:outlineLvl w:val="0"/>
      </w:pPr>
      <w:r>
        <w:lastRenderedPageBreak/>
        <w:t>У</w:t>
      </w:r>
      <w:r w:rsidRPr="00CC219F">
        <w:t>ТВЕРЖДЕНО</w:t>
      </w:r>
      <w:r w:rsidR="00CC219F">
        <w:t xml:space="preserve"> </w:t>
      </w:r>
    </w:p>
    <w:p w14:paraId="0439575F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</w:pPr>
      <w:r w:rsidRPr="00CC219F">
        <w:t>приказом</w:t>
      </w:r>
    </w:p>
    <w:p w14:paraId="7073BA34" w14:textId="77777777" w:rsidR="00CC219F" w:rsidRDefault="00CC219F" w:rsidP="00CC219F">
      <w:pPr>
        <w:widowControl w:val="0"/>
        <w:autoSpaceDE w:val="0"/>
        <w:autoSpaceDN w:val="0"/>
        <w:spacing w:before="0" w:beforeAutospacing="0"/>
      </w:pPr>
      <w:r>
        <w:t xml:space="preserve">Министерства </w:t>
      </w:r>
      <w:r w:rsidRPr="00CC219F">
        <w:t xml:space="preserve">промышленности, </w:t>
      </w:r>
    </w:p>
    <w:p w14:paraId="5D970C3B" w14:textId="1F177811" w:rsidR="00B3084C" w:rsidRDefault="00B3084C" w:rsidP="00CC219F">
      <w:pPr>
        <w:widowControl w:val="0"/>
        <w:autoSpaceDE w:val="0"/>
        <w:autoSpaceDN w:val="0"/>
        <w:spacing w:before="0" w:beforeAutospacing="0"/>
      </w:pPr>
      <w:r>
        <w:t>и</w:t>
      </w:r>
      <w:r w:rsidR="00CC219F" w:rsidRPr="00CC219F">
        <w:t>нвестиций</w:t>
      </w:r>
      <w:r w:rsidR="00CC219F">
        <w:t xml:space="preserve"> </w:t>
      </w:r>
      <w:r w:rsidR="00CC219F" w:rsidRPr="00CC219F">
        <w:t xml:space="preserve">и науки </w:t>
      </w:r>
    </w:p>
    <w:p w14:paraId="26D98DB0" w14:textId="6C7EF557" w:rsidR="00CC219F" w:rsidRPr="00CC219F" w:rsidRDefault="00CC219F" w:rsidP="00CC219F">
      <w:pPr>
        <w:widowControl w:val="0"/>
        <w:autoSpaceDE w:val="0"/>
        <w:autoSpaceDN w:val="0"/>
        <w:spacing w:before="0" w:beforeAutospacing="0"/>
      </w:pPr>
      <w:r w:rsidRPr="00CC219F">
        <w:t>Ульяновской области</w:t>
      </w:r>
    </w:p>
    <w:p w14:paraId="031D58EE" w14:textId="46E5FEBF" w:rsidR="00CC219F" w:rsidRPr="00CC219F" w:rsidRDefault="00CC219F" w:rsidP="00CC219F">
      <w:pPr>
        <w:widowControl w:val="0"/>
        <w:autoSpaceDE w:val="0"/>
        <w:autoSpaceDN w:val="0"/>
        <w:spacing w:before="0" w:beforeAutospacing="0"/>
      </w:pPr>
      <w:r w:rsidRPr="00CC219F">
        <w:t xml:space="preserve">от </w:t>
      </w:r>
      <w:r w:rsidR="00B3084C">
        <w:t>«___»_________</w:t>
      </w:r>
      <w:r w:rsidRPr="00CC219F">
        <w:t xml:space="preserve"> 2024 г. </w:t>
      </w:r>
      <w:r w:rsidR="00B3084C">
        <w:t>№____</w:t>
      </w:r>
    </w:p>
    <w:p w14:paraId="17E95A96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both"/>
      </w:pPr>
    </w:p>
    <w:p w14:paraId="4D4B657D" w14:textId="77777777" w:rsidR="00052F0F" w:rsidRDefault="00052F0F" w:rsidP="00CC219F">
      <w:pPr>
        <w:widowControl w:val="0"/>
        <w:autoSpaceDE w:val="0"/>
        <w:autoSpaceDN w:val="0"/>
        <w:spacing w:before="0" w:beforeAutospacing="0"/>
        <w:jc w:val="center"/>
        <w:rPr>
          <w:b/>
        </w:rPr>
      </w:pPr>
      <w:bookmarkStart w:id="3" w:name="P30"/>
      <w:bookmarkEnd w:id="3"/>
      <w:r>
        <w:rPr>
          <w:b/>
        </w:rPr>
        <w:t>П</w:t>
      </w:r>
      <w:r w:rsidRPr="00CC219F">
        <w:rPr>
          <w:b/>
        </w:rPr>
        <w:t>оложение</w:t>
      </w:r>
      <w:r>
        <w:rPr>
          <w:b/>
        </w:rPr>
        <w:t xml:space="preserve"> </w:t>
      </w:r>
      <w:r w:rsidRPr="00CC219F">
        <w:rPr>
          <w:b/>
        </w:rPr>
        <w:t xml:space="preserve">об общественном совете </w:t>
      </w:r>
    </w:p>
    <w:p w14:paraId="5AAA5456" w14:textId="77777777" w:rsidR="00052F0F" w:rsidRDefault="00052F0F" w:rsidP="00CC219F">
      <w:pPr>
        <w:widowControl w:val="0"/>
        <w:autoSpaceDE w:val="0"/>
        <w:autoSpaceDN w:val="0"/>
        <w:spacing w:before="0" w:beforeAutospacing="0"/>
        <w:jc w:val="center"/>
        <w:rPr>
          <w:b/>
          <w:bCs/>
        </w:rPr>
      </w:pPr>
      <w:r w:rsidRPr="00CC219F">
        <w:rPr>
          <w:b/>
        </w:rPr>
        <w:t xml:space="preserve">при </w:t>
      </w:r>
      <w:r>
        <w:rPr>
          <w:b/>
        </w:rPr>
        <w:t xml:space="preserve">Министерстве </w:t>
      </w:r>
      <w:r w:rsidRPr="00B3084C">
        <w:rPr>
          <w:b/>
          <w:bCs/>
        </w:rPr>
        <w:t xml:space="preserve">промышленности, инвестиций </w:t>
      </w:r>
    </w:p>
    <w:p w14:paraId="7D9D4E4D" w14:textId="604BDEE7" w:rsidR="00CC219F" w:rsidRPr="00CC219F" w:rsidRDefault="00052F0F" w:rsidP="00CC219F">
      <w:pPr>
        <w:widowControl w:val="0"/>
        <w:autoSpaceDE w:val="0"/>
        <w:autoSpaceDN w:val="0"/>
        <w:spacing w:before="0" w:beforeAutospacing="0"/>
        <w:jc w:val="center"/>
        <w:rPr>
          <w:b/>
        </w:rPr>
      </w:pPr>
      <w:r w:rsidRPr="00B3084C">
        <w:rPr>
          <w:b/>
          <w:bCs/>
        </w:rPr>
        <w:t>и науки</w:t>
      </w:r>
      <w:r>
        <w:rPr>
          <w:b/>
          <w:bCs/>
        </w:rPr>
        <w:t xml:space="preserve"> </w:t>
      </w:r>
      <w:r>
        <w:rPr>
          <w:b/>
        </w:rPr>
        <w:t>У</w:t>
      </w:r>
      <w:r w:rsidRPr="00CC219F">
        <w:rPr>
          <w:b/>
        </w:rPr>
        <w:t>льяновской области</w:t>
      </w:r>
    </w:p>
    <w:p w14:paraId="16D1ECB1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both"/>
      </w:pPr>
    </w:p>
    <w:p w14:paraId="0E71FA93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center"/>
        <w:outlineLvl w:val="1"/>
        <w:rPr>
          <w:b/>
        </w:rPr>
      </w:pPr>
      <w:r w:rsidRPr="00CC219F">
        <w:rPr>
          <w:b/>
        </w:rPr>
        <w:t>1. Общие положения</w:t>
      </w:r>
    </w:p>
    <w:p w14:paraId="45A69CB0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both"/>
      </w:pPr>
    </w:p>
    <w:p w14:paraId="23D5EA20" w14:textId="7E638524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1.1. Настоящее Положение определяет порядок формирования </w:t>
      </w:r>
      <w:r w:rsidR="005B5ACF">
        <w:br/>
      </w:r>
      <w:r w:rsidRPr="00CC219F">
        <w:t xml:space="preserve">и деятельности Общественного совета (далее - Общественный совет) при </w:t>
      </w:r>
      <w:r w:rsidR="00B3084C" w:rsidRPr="00B3084C">
        <w:t>Министерстве промышленности, инвестиций и науки Ульяновской области</w:t>
      </w:r>
      <w:r w:rsidRPr="00CC219F">
        <w:t xml:space="preserve"> (далее - </w:t>
      </w:r>
      <w:bookmarkStart w:id="4" w:name="_Hlk173425736"/>
      <w:r w:rsidR="00B3084C">
        <w:t>Министерств</w:t>
      </w:r>
      <w:bookmarkEnd w:id="4"/>
      <w:r w:rsidR="00B3084C">
        <w:t>о</w:t>
      </w:r>
      <w:r w:rsidRPr="00CC219F">
        <w:t>).</w:t>
      </w:r>
    </w:p>
    <w:p w14:paraId="60838D76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1.2. Общественный совет является постоянно действующим коллегиальным совещательно-консультативным органом.</w:t>
      </w:r>
    </w:p>
    <w:p w14:paraId="31D6DEC8" w14:textId="20E0ADCC" w:rsid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1.3. Общественный совет образуется с целью обеспечения рассмотрения </w:t>
      </w:r>
      <w:r w:rsidR="005B5ACF">
        <w:br/>
      </w:r>
      <w:r w:rsidRPr="00CC219F">
        <w:t xml:space="preserve">и согласования общественно значимых вопросов, включая рассмотрение разрабатываемых проектов нормативных правовых актов, обеспечения учета интересов граждан Российской Федерации и </w:t>
      </w:r>
      <w:r w:rsidR="00B3084C" w:rsidRPr="00B3084C">
        <w:t>Министерств</w:t>
      </w:r>
      <w:r w:rsidRPr="00CC219F">
        <w:t xml:space="preserve">а при решении вопросов, относящихся к сфере деятельности </w:t>
      </w:r>
      <w:r w:rsidR="00B3084C" w:rsidRPr="00B3084C">
        <w:t>Министерств</w:t>
      </w:r>
      <w:r w:rsidRPr="00CC219F">
        <w:t>а и иных вопросов, предусмотренных законодательством Российской Федерации.</w:t>
      </w:r>
      <w:r w:rsidR="00B3084C">
        <w:t xml:space="preserve"> </w:t>
      </w:r>
    </w:p>
    <w:p w14:paraId="1B2D5C40" w14:textId="2EDD9F72" w:rsidR="00CC219F" w:rsidRPr="00CC219F" w:rsidRDefault="00CC219F" w:rsidP="0023150D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1.4. В своей деятельности Общественный совет руководствуется </w:t>
      </w:r>
      <w:hyperlink r:id="rId7">
        <w:r w:rsidRPr="00CC219F">
          <w:t>Конституцией</w:t>
        </w:r>
      </w:hyperlink>
      <w:r w:rsidRPr="00CC219F">
        <w:t xml:space="preserve"> Российской Федерации, </w:t>
      </w:r>
      <w:r w:rsidR="0023150D">
        <w:t xml:space="preserve">Федеральным законом от 21.07.2014 </w:t>
      </w:r>
      <w:r w:rsidR="0023150D">
        <w:br/>
        <w:t>№ 212-ФЗ «Об основах общественного контроля в Российской Федерации», Законом Ульяновской области от 23.12.2016 № 202-ЗО «Об Общественной палате Ульяновской области», постановлением Правительства Ульяновской области от 19.07.2018 № 329-П «О порядке образования общественных советов при исполнительных органах государственной власти Ульяновской области, возглавляемых Правительством Ульяновской области»</w:t>
      </w:r>
      <w:r w:rsidRPr="00CC219F">
        <w:t>, а также настоящим Положением.</w:t>
      </w:r>
    </w:p>
    <w:p w14:paraId="3638C291" w14:textId="1C8BB4BC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1.5. Общественный совет осуществляет свою деятельность </w:t>
      </w:r>
      <w:r w:rsidR="005B5ACF">
        <w:br/>
      </w:r>
      <w:r w:rsidRPr="00CC219F">
        <w:t>на общественных началах.</w:t>
      </w:r>
    </w:p>
    <w:p w14:paraId="3A8CFACF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1.6. Решения, принимаемые на заседаниях Общественного совета, носят рекомендательный характер.</w:t>
      </w:r>
    </w:p>
    <w:p w14:paraId="4D7EB1A3" w14:textId="073A93D6" w:rsid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1.7. Организационно-техническое обеспечение деятельности Общественного совета осуществляет </w:t>
      </w:r>
      <w:r w:rsidR="00B3084C" w:rsidRPr="00B3084C">
        <w:t>Министерств</w:t>
      </w:r>
      <w:r w:rsidRPr="00CC219F">
        <w:t>о.</w:t>
      </w:r>
    </w:p>
    <w:p w14:paraId="6D462DCA" w14:textId="38578F4D" w:rsidR="0023150D" w:rsidRDefault="0023150D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</w:p>
    <w:p w14:paraId="71AB3ED9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center"/>
        <w:outlineLvl w:val="1"/>
        <w:rPr>
          <w:b/>
        </w:rPr>
      </w:pPr>
      <w:r w:rsidRPr="00CC219F">
        <w:rPr>
          <w:b/>
        </w:rPr>
        <w:t>2. Компетенция Общественного совета</w:t>
      </w:r>
    </w:p>
    <w:p w14:paraId="5197026B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both"/>
      </w:pPr>
    </w:p>
    <w:p w14:paraId="294498D1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lastRenderedPageBreak/>
        <w:t>2.1. К компетенции Общественного совета относятся следующие вопросы:</w:t>
      </w:r>
    </w:p>
    <w:p w14:paraId="47A74A84" w14:textId="2A6BE721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а) рассмотрение проектов общественно значимых нормативных правовых актов и иных документов, разрабатываемых </w:t>
      </w:r>
      <w:r w:rsidR="00B3084C" w:rsidRPr="00B3084C">
        <w:t>Министерств</w:t>
      </w:r>
      <w:r w:rsidRPr="00CC219F">
        <w:t>ом;</w:t>
      </w:r>
    </w:p>
    <w:p w14:paraId="77E27374" w14:textId="0BE530BD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б) обсуждение вопросов профилактики коррупционных и иных правонарушений </w:t>
      </w:r>
      <w:r w:rsidR="00B3084C" w:rsidRPr="00B3084C">
        <w:t>Министерств</w:t>
      </w:r>
      <w:r w:rsidRPr="00CC219F">
        <w:t>а;</w:t>
      </w:r>
    </w:p>
    <w:p w14:paraId="4574309C" w14:textId="36A13EE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в) участие в работе аттестационных комиссий и конкурсных комиссий </w:t>
      </w:r>
      <w:r w:rsidR="005B5ACF">
        <w:br/>
      </w:r>
      <w:r w:rsidRPr="00CC219F">
        <w:t>по замещению должностей;</w:t>
      </w:r>
      <w:r w:rsidR="00B3084C">
        <w:t xml:space="preserve"> </w:t>
      </w:r>
    </w:p>
    <w:p w14:paraId="1579BA19" w14:textId="7B2CB0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г) рассмотрение иных вопросов, относящихся к сфере деятельности </w:t>
      </w:r>
      <w:r w:rsidR="00B3084C" w:rsidRPr="00B3084C">
        <w:t>Министерств</w:t>
      </w:r>
      <w:r w:rsidRPr="00CC219F">
        <w:t>а.</w:t>
      </w:r>
    </w:p>
    <w:p w14:paraId="79E51A5C" w14:textId="7C7AB193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2.2. Основными функциями Общественного совета являются:</w:t>
      </w:r>
      <w:r w:rsidR="00B3084C">
        <w:t xml:space="preserve"> </w:t>
      </w:r>
    </w:p>
    <w:p w14:paraId="65312DFC" w14:textId="65435238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а) рассмотрение проектов нормативных правовых актов и иных документов, разрабатываемых </w:t>
      </w:r>
      <w:r w:rsidR="00B3084C" w:rsidRPr="00B3084C">
        <w:t>Министерст</w:t>
      </w:r>
      <w:r w:rsidRPr="00CC219F">
        <w:t>вом;</w:t>
      </w:r>
    </w:p>
    <w:p w14:paraId="58D51545" w14:textId="4E1DC00A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б) привлечение граждан, общественных объединений к решению вопросов, относящихся к установленной законодательством Российской Федерации </w:t>
      </w:r>
      <w:r w:rsidR="005B5ACF">
        <w:br/>
      </w:r>
      <w:r w:rsidRPr="00CC219F">
        <w:t xml:space="preserve">и законодательством Ульяновской области сфере деятельности </w:t>
      </w:r>
      <w:r w:rsidR="00B3084C" w:rsidRPr="00B3084C">
        <w:t>Министерств</w:t>
      </w:r>
      <w:r w:rsidRPr="00CC219F">
        <w:t>а;</w:t>
      </w:r>
    </w:p>
    <w:p w14:paraId="019DCAB7" w14:textId="5481E4F4" w:rsidR="00CC219F" w:rsidRPr="00CC219F" w:rsidRDefault="00052F0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в</w:t>
      </w:r>
      <w:r w:rsidR="00CC219F" w:rsidRPr="00CC219F">
        <w:t xml:space="preserve">) содействие организации взаимодействия </w:t>
      </w:r>
      <w:r w:rsidR="00B3084C" w:rsidRPr="00B3084C">
        <w:t>Министерств</w:t>
      </w:r>
      <w:r w:rsidR="00CC219F" w:rsidRPr="00CC219F">
        <w:t xml:space="preserve">а с гражданами </w:t>
      </w:r>
      <w:r w:rsidR="005B5ACF">
        <w:br/>
      </w:r>
      <w:r w:rsidR="00CC219F" w:rsidRPr="00CC219F">
        <w:t>и некоммерческими организациями;</w:t>
      </w:r>
      <w:r w:rsidR="00B3084C">
        <w:t xml:space="preserve">  </w:t>
      </w:r>
    </w:p>
    <w:p w14:paraId="1D768F5F" w14:textId="2E60B7DF" w:rsidR="00CC219F" w:rsidRPr="00CC219F" w:rsidRDefault="00052F0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г</w:t>
      </w:r>
      <w:r w:rsidR="00CC219F" w:rsidRPr="00CC219F">
        <w:t xml:space="preserve">) выдвижение и обсуждение общественных инициатив, связанных </w:t>
      </w:r>
      <w:r w:rsidR="005B5ACF">
        <w:br/>
      </w:r>
      <w:r w:rsidR="00CC219F" w:rsidRPr="00CC219F">
        <w:t>с повышением эффективности работы отрасли;</w:t>
      </w:r>
    </w:p>
    <w:p w14:paraId="6866EE87" w14:textId="32DFA2B7" w:rsidR="00CC219F" w:rsidRPr="00CC219F" w:rsidRDefault="00052F0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д</w:t>
      </w:r>
      <w:r w:rsidR="00CC219F" w:rsidRPr="00CC219F">
        <w:t xml:space="preserve">) анализ мнения граждан о ситуации в отрасли и доведение полученной обобщенной информации до </w:t>
      </w:r>
      <w:bookmarkStart w:id="5" w:name="_Hlk173425923"/>
      <w:r w:rsidR="00B3084C">
        <w:t>заместителя Председателя Правительства – Министра промышленности, инвестиций и науки Ульяновской области</w:t>
      </w:r>
      <w:bookmarkEnd w:id="5"/>
      <w:r w:rsidR="00DC2ED1">
        <w:t xml:space="preserve"> (далее – Министр)</w:t>
      </w:r>
      <w:r w:rsidR="00CC219F" w:rsidRPr="00CC219F">
        <w:t>;</w:t>
      </w:r>
      <w:r w:rsidR="00B3084C">
        <w:t xml:space="preserve"> </w:t>
      </w:r>
    </w:p>
    <w:p w14:paraId="4FD98D2B" w14:textId="59946665" w:rsidR="00CC219F" w:rsidRPr="00CC219F" w:rsidRDefault="00052F0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е</w:t>
      </w:r>
      <w:r w:rsidR="00CC219F" w:rsidRPr="00CC219F">
        <w:t xml:space="preserve">) участие в заседаниях комиссий при </w:t>
      </w:r>
      <w:r w:rsidR="00B3084C" w:rsidRPr="00B3084C">
        <w:t>Министерств</w:t>
      </w:r>
      <w:r w:rsidR="00CC219F" w:rsidRPr="00CC219F">
        <w:t>е по вопросам предупреждения коррупции и соблюдению требований к служебному поведению государственных гражданских служащих и урегулированию конфликтов интересов;</w:t>
      </w:r>
      <w:r w:rsidR="00B3084C">
        <w:t xml:space="preserve"> </w:t>
      </w:r>
    </w:p>
    <w:p w14:paraId="68097DCA" w14:textId="1E45E9E3" w:rsidR="00CC219F" w:rsidRPr="00CC219F" w:rsidRDefault="00052F0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ж</w:t>
      </w:r>
      <w:r w:rsidR="00CC219F" w:rsidRPr="00CC219F">
        <w:t xml:space="preserve">) участие в работе аттестационных комиссий и конкурсных комиссий </w:t>
      </w:r>
      <w:r w:rsidR="005B5ACF">
        <w:br/>
      </w:r>
      <w:r w:rsidR="00CC219F" w:rsidRPr="00CC219F">
        <w:t xml:space="preserve">по замещению должностей </w:t>
      </w:r>
      <w:r w:rsidR="00B3084C" w:rsidRPr="00B3084C">
        <w:t>Министерств</w:t>
      </w:r>
      <w:r w:rsidR="00CC219F" w:rsidRPr="00CC219F">
        <w:t>а;</w:t>
      </w:r>
    </w:p>
    <w:p w14:paraId="4F2BA00C" w14:textId="23DD53FC" w:rsidR="00CC219F" w:rsidRPr="00CC219F" w:rsidRDefault="00052F0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з</w:t>
      </w:r>
      <w:r w:rsidR="00CC219F" w:rsidRPr="00CC219F">
        <w:t xml:space="preserve">) заслушивание ежегодного отчета </w:t>
      </w:r>
      <w:bookmarkStart w:id="6" w:name="_Hlk173427004"/>
      <w:r w:rsidR="00B3084C" w:rsidRPr="00B3084C">
        <w:t xml:space="preserve">Министра </w:t>
      </w:r>
      <w:bookmarkEnd w:id="6"/>
      <w:r w:rsidR="00CC219F" w:rsidRPr="00CC219F">
        <w:t xml:space="preserve">о достижении ключевых показателей эффективности деятельности </w:t>
      </w:r>
      <w:bookmarkStart w:id="7" w:name="_Hlk173426111"/>
      <w:r w:rsidR="00B3084C">
        <w:t>Министерств</w:t>
      </w:r>
      <w:bookmarkEnd w:id="7"/>
      <w:r w:rsidR="00CC219F" w:rsidRPr="00CC219F">
        <w:t>а.</w:t>
      </w:r>
    </w:p>
    <w:p w14:paraId="57A7DB41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both"/>
      </w:pPr>
    </w:p>
    <w:p w14:paraId="5D931FDB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center"/>
        <w:outlineLvl w:val="1"/>
        <w:rPr>
          <w:b/>
        </w:rPr>
      </w:pPr>
      <w:r w:rsidRPr="00CC219F">
        <w:rPr>
          <w:b/>
        </w:rPr>
        <w:t>3. Порядок образования и упразднения Общественного совета,</w:t>
      </w:r>
    </w:p>
    <w:p w14:paraId="703A0D31" w14:textId="2A113C9B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center"/>
        <w:rPr>
          <w:b/>
        </w:rPr>
      </w:pPr>
      <w:r w:rsidRPr="00CC219F">
        <w:rPr>
          <w:b/>
        </w:rPr>
        <w:t>формирования и изменения его состава</w:t>
      </w:r>
      <w:r w:rsidR="00B3084C">
        <w:rPr>
          <w:b/>
        </w:rPr>
        <w:t xml:space="preserve"> </w:t>
      </w:r>
    </w:p>
    <w:p w14:paraId="7E18FB92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both"/>
      </w:pPr>
    </w:p>
    <w:p w14:paraId="1F780A19" w14:textId="069946A4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3.1. Решения об образовании (упразднении) Общественного совета, формировании (изменении) его численного и персонального составов принимаются </w:t>
      </w:r>
      <w:r w:rsidR="00B3084C" w:rsidRPr="00B3084C">
        <w:t>Министерств</w:t>
      </w:r>
      <w:r w:rsidRPr="00CC219F">
        <w:t xml:space="preserve">ом по согласованию с Общественной палатой Ульяновской области в соответствии с отдельными положениями Федерального </w:t>
      </w:r>
      <w:hyperlink r:id="rId8">
        <w:r w:rsidRPr="00CC219F">
          <w:t>закона</w:t>
        </w:r>
      </w:hyperlink>
      <w:r w:rsidRPr="00CC219F">
        <w:t xml:space="preserve"> от 21.07.2014 </w:t>
      </w:r>
      <w:r w:rsidR="00B3084C">
        <w:t>№</w:t>
      </w:r>
      <w:r w:rsidRPr="00CC219F">
        <w:t xml:space="preserve"> 212-ФЗ </w:t>
      </w:r>
      <w:r w:rsidR="00B3084C">
        <w:t>«</w:t>
      </w:r>
      <w:r w:rsidRPr="00CC219F">
        <w:t>Об основах общественного контроля в Российской Федерации</w:t>
      </w:r>
      <w:r w:rsidR="00B3084C" w:rsidRPr="00B3084C">
        <w:t>»</w:t>
      </w:r>
      <w:r w:rsidRPr="00CC219F">
        <w:t xml:space="preserve">, </w:t>
      </w:r>
      <w:hyperlink r:id="rId9">
        <w:r w:rsidRPr="00CC219F">
          <w:t>Закона</w:t>
        </w:r>
      </w:hyperlink>
      <w:r w:rsidRPr="00CC219F">
        <w:t xml:space="preserve"> Ульяновской области от 23.12.2016 </w:t>
      </w:r>
      <w:r w:rsidR="00B3084C">
        <w:t>№</w:t>
      </w:r>
      <w:r w:rsidRPr="00CC219F">
        <w:t xml:space="preserve"> 202-ЗО </w:t>
      </w:r>
      <w:r w:rsidR="00B3084C">
        <w:t>«</w:t>
      </w:r>
      <w:r w:rsidRPr="00CC219F">
        <w:t>Об общественной палате Ульяновской области</w:t>
      </w:r>
      <w:r w:rsidR="00B3084C">
        <w:t>»</w:t>
      </w:r>
      <w:r w:rsidRPr="00CC219F">
        <w:t xml:space="preserve">, нормативными правовыми актами Правительства Ульяновской области, определяющими порядок </w:t>
      </w:r>
      <w:r w:rsidRPr="00CC219F">
        <w:lastRenderedPageBreak/>
        <w:t>образования общественных советов при органах исполнительной власти Ульяновской области и настоящим Положением.</w:t>
      </w:r>
    </w:p>
    <w:p w14:paraId="5B2836E0" w14:textId="75614A93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Решение о формировании </w:t>
      </w:r>
      <w:r w:rsidR="00B3084C">
        <w:t>Общественного с</w:t>
      </w:r>
      <w:r w:rsidRPr="00CC219F">
        <w:t xml:space="preserve">овета принимается в виде правового акта </w:t>
      </w:r>
      <w:r w:rsidR="00B3084C" w:rsidRPr="00B3084C">
        <w:t>Министерств</w:t>
      </w:r>
      <w:r w:rsidRPr="00CC219F">
        <w:t>а и утверждается в установленном порядке.</w:t>
      </w:r>
    </w:p>
    <w:p w14:paraId="30CE0864" w14:textId="0B361A3C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3.2. Общественный совет формируется из числа представителей Общественной палаты Ульяновской области, независимых от исполнительных органов экспертов, представителей заинтересованных общественных организаций и прочих лиц, ведущих общественную деятельность.</w:t>
      </w:r>
    </w:p>
    <w:p w14:paraId="0D3192BC" w14:textId="498BD216" w:rsidR="00052F0F" w:rsidRDefault="00CC219F" w:rsidP="00052F0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3.3.</w:t>
      </w:r>
      <w:r w:rsidR="00052F0F">
        <w:t xml:space="preserve"> Членом Общественного совета может быть гражданин, достигший возраста 18 лет</w:t>
      </w:r>
      <w:r w:rsidR="0023150D">
        <w:t>,</w:t>
      </w:r>
      <w:r w:rsidR="00052F0F">
        <w:t xml:space="preserve"> проживающий на территории Ульяновской области.</w:t>
      </w:r>
    </w:p>
    <w:p w14:paraId="6B24B613" w14:textId="3E23DA35" w:rsidR="00CC219F" w:rsidRDefault="00052F0F" w:rsidP="00052F0F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</w:t>
      </w:r>
      <w:r>
        <w:br/>
        <w:t xml:space="preserve">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№ 32-ФЗ </w:t>
      </w:r>
      <w:r>
        <w:br/>
        <w:t>«Об Общественной палате Российской Федерации» не могут быть членами Общественной палаты Российской Федерации.</w:t>
      </w:r>
    </w:p>
    <w:p w14:paraId="347CA057" w14:textId="76FE6089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3.4. В целях формирования состава Общественного совета на официальном сайте Министерства размещается уведомление о начале процедуры формирования состава Общественного совета (далее - Уведомление).</w:t>
      </w:r>
    </w:p>
    <w:p w14:paraId="3E4374B2" w14:textId="72EA6773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 xml:space="preserve">3.5. В Уведомлении должны быть указаны требования к кандидатам в члены Общественного совета, срок и адрес направления организациями и лицами, указанными в </w:t>
      </w:r>
      <w:bookmarkStart w:id="8" w:name="_Hlk188459487"/>
      <w:r w:rsidRPr="00CE0D32">
        <w:t>пункте 3.2</w:t>
      </w:r>
      <w:r>
        <w:t xml:space="preserve"> </w:t>
      </w:r>
      <w:bookmarkEnd w:id="8"/>
      <w:r>
        <w:t>настоящего Положения писем о выдвижении кандидатов в состав Общественного совета. Указанный срок не может составлять менее одного месяца с момента размещения уведомления на официальном сайте Министерства в сети Интернет.</w:t>
      </w:r>
    </w:p>
    <w:p w14:paraId="0F8FE458" w14:textId="1A9837D0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3.</w:t>
      </w:r>
      <w:r w:rsidR="008140B3">
        <w:t>6</w:t>
      </w:r>
      <w:r>
        <w:t>. Одновременно с размещением на официальном сайте Министерства в сети Интернет Уведомление направляется в Общественную палату.</w:t>
      </w:r>
    </w:p>
    <w:p w14:paraId="4FE488AE" w14:textId="46F2F4A1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 xml:space="preserve">3.10. Организации и лица, указанные в </w:t>
      </w:r>
      <w:r w:rsidR="008140B3" w:rsidRPr="008140B3">
        <w:t xml:space="preserve">пункте 3.2 </w:t>
      </w:r>
      <w:r>
        <w:t xml:space="preserve">настоящего Положения направляют в Министерство письмо о выдвижении кандидатов в члены Общественного совета, в котором указывается фамилия, имя, отчество (при наличии)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 </w:t>
      </w:r>
    </w:p>
    <w:p w14:paraId="2AE41DA3" w14:textId="719F9C00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 xml:space="preserve">К письму о выдвижении должна быть приложена биографическая справка со сведениями о трудовой и общественной деятельности кандидата, а также письменное согласие кандидата войти в состав Общественного совета, согласие на размещение представленных сведений о кандидате на официальном сайте Министерства в сети Интернет, согласие на раскрытие указанных сведений иным способом в целях общественного обсуждения кандидатов в члены Общественного совета, а также согласие на обработку персональных данных </w:t>
      </w:r>
      <w:r>
        <w:lastRenderedPageBreak/>
        <w:t>кандидата Министерством в целях формирования состава Общественного совета.</w:t>
      </w:r>
    </w:p>
    <w:p w14:paraId="0C51BE86" w14:textId="77777777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3.11. В течение десяти рабочих дней со дня завершения срока приема писем о выдвижении кандидатов в члены Общественного совета Министерством формируется сводный перечень кандидатов.</w:t>
      </w:r>
    </w:p>
    <w:p w14:paraId="1CC07374" w14:textId="1330B233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3.12. Сводный перечень кандидатов направляется Министерством в Общественную палату для проведения консультаций и согласования.</w:t>
      </w:r>
    </w:p>
    <w:p w14:paraId="1E19EC6E" w14:textId="7AFC2C6A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3.13. После консультаций и согласования с Общественной палатой перечня кандидатов состав Общественного совета</w:t>
      </w:r>
      <w:r w:rsidR="008140B3">
        <w:t xml:space="preserve"> утверждается правовым актом Министерства</w:t>
      </w:r>
      <w:r>
        <w:t>.</w:t>
      </w:r>
    </w:p>
    <w:p w14:paraId="0077081D" w14:textId="3740E8E7" w:rsidR="00CE0D32" w:rsidRDefault="00CE0D32" w:rsidP="00CE0D32">
      <w:pPr>
        <w:widowControl w:val="0"/>
        <w:autoSpaceDE w:val="0"/>
        <w:autoSpaceDN w:val="0"/>
        <w:spacing w:before="0" w:beforeAutospacing="0"/>
        <w:ind w:firstLine="540"/>
        <w:jc w:val="both"/>
      </w:pPr>
      <w:r>
        <w:t>3.14. Состав Общественного совета в течение 5 дней с момента его утверждения размещается на официальном сайте Министерства в сети Интернет.</w:t>
      </w:r>
    </w:p>
    <w:p w14:paraId="7A69D742" w14:textId="58089D71" w:rsid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3.</w:t>
      </w:r>
      <w:r w:rsidR="008140B3">
        <w:t>15</w:t>
      </w:r>
      <w:r w:rsidRPr="00CC219F">
        <w:t>. Общественный совет считается сформированным со дня принятия правового акта, утверждающего состав Общественного совета.</w:t>
      </w:r>
    </w:p>
    <w:p w14:paraId="4973EF98" w14:textId="2E16FFEF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3.</w:t>
      </w:r>
      <w:r w:rsidR="008140B3">
        <w:t>16</w:t>
      </w:r>
      <w:r w:rsidRPr="00CC219F">
        <w:t>. Полномочия члена Общественного совета прекращаются в случае:</w:t>
      </w:r>
    </w:p>
    <w:p w14:paraId="7FBB745B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а) истечения срока полномочий Общественного совета;</w:t>
      </w:r>
    </w:p>
    <w:p w14:paraId="556BB49A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б) подачи членом Общественного совета заявления о выходе из состава Общественного совета;</w:t>
      </w:r>
    </w:p>
    <w:p w14:paraId="1FFC675E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bookmarkStart w:id="9" w:name="P73"/>
      <w:bookmarkEnd w:id="9"/>
      <w:r w:rsidRPr="00CC219F">
        <w:t>в) систематического (три и более) пропуска без уважительной причины заседаний Общественного совета;</w:t>
      </w:r>
    </w:p>
    <w:p w14:paraId="31163872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г) вступления в законную силу вынесенного в отношении него обвинительного приговора суда;</w:t>
      </w:r>
    </w:p>
    <w:p w14:paraId="3C804934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д) его смерти;</w:t>
      </w:r>
    </w:p>
    <w:p w14:paraId="208516ED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е) признания его недееспособным, безвестно отсутствующим или умершим на основании решения суда, вступившего в законную силу.</w:t>
      </w:r>
    </w:p>
    <w:p w14:paraId="2CCD3D11" w14:textId="2319EEA6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Решение об исключении члена Общественного совета по основанию, предусмотренному </w:t>
      </w:r>
      <w:hyperlink w:anchor="P73">
        <w:r w:rsidRPr="00CC219F">
          <w:t xml:space="preserve">подпунктом </w:t>
        </w:r>
        <w:r w:rsidR="00B3084C">
          <w:t>«</w:t>
        </w:r>
        <w:r w:rsidRPr="00CC219F">
          <w:t>в</w:t>
        </w:r>
      </w:hyperlink>
      <w:r w:rsidR="00B3084C">
        <w:t>»</w:t>
      </w:r>
      <w:r w:rsidRPr="00CC219F">
        <w:t xml:space="preserve">, принимается большинством голосов </w:t>
      </w:r>
      <w:r w:rsidR="005B5ACF">
        <w:br/>
      </w:r>
      <w:r w:rsidRPr="00CC219F">
        <w:t>на очном заседании Общественного совета.</w:t>
      </w:r>
    </w:p>
    <w:p w14:paraId="58AC8D24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both"/>
      </w:pPr>
    </w:p>
    <w:p w14:paraId="6EAF815B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center"/>
        <w:outlineLvl w:val="1"/>
        <w:rPr>
          <w:b/>
        </w:rPr>
      </w:pPr>
      <w:r w:rsidRPr="00CC219F">
        <w:rPr>
          <w:b/>
        </w:rPr>
        <w:t>4. Состав, организация работы Общественного совета, порядок</w:t>
      </w:r>
    </w:p>
    <w:p w14:paraId="5E0273BF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jc w:val="center"/>
        <w:rPr>
          <w:b/>
        </w:rPr>
      </w:pPr>
      <w:r w:rsidRPr="00CC219F">
        <w:rPr>
          <w:b/>
        </w:rPr>
        <w:t>и условия включения в состав Общественного совета</w:t>
      </w:r>
    </w:p>
    <w:p w14:paraId="1F1F519D" w14:textId="3704E4A0" w:rsidR="00CC219F" w:rsidRPr="00CC219F" w:rsidRDefault="00B3084C" w:rsidP="00CC219F">
      <w:pPr>
        <w:widowControl w:val="0"/>
        <w:autoSpaceDE w:val="0"/>
        <w:autoSpaceDN w:val="0"/>
        <w:spacing w:before="0" w:beforeAutospacing="0"/>
        <w:jc w:val="both"/>
      </w:pPr>
      <w:r>
        <w:t xml:space="preserve"> </w:t>
      </w:r>
    </w:p>
    <w:p w14:paraId="54DEC30C" w14:textId="600C6EEF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4.1. Общественный совет состоит из председателя Общественного совета, заместителя председателя Общественного совета, секретаря Общественного совета и его членов.</w:t>
      </w:r>
    </w:p>
    <w:p w14:paraId="00ED7BC7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Председатель Общественного совета и заместитель председателя Общественного совета избираются большинством голосов из числа членов Общественного совета путем прямого открытого голосования на первом организационном заседании Общественного совета.</w:t>
      </w:r>
    </w:p>
    <w:p w14:paraId="31B241A8" w14:textId="00F22766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Секретарь Общественного совета избирается большинством голосов путем прямого открытого голосования и назначается на первом организационном заседании Общественного совета из сотрудников </w:t>
      </w:r>
      <w:r w:rsidR="00B3084C" w:rsidRPr="00B3084C">
        <w:t>Министерств</w:t>
      </w:r>
      <w:r w:rsidRPr="00CC219F">
        <w:t>а и не является членом Общественного совета.</w:t>
      </w:r>
    </w:p>
    <w:p w14:paraId="1E8DA4FF" w14:textId="3D878D70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lastRenderedPageBreak/>
        <w:t>4.3. Срок полномочий членов Общественного совета истекает через 3 (три) года и исчисляется со дня проведения первого заседания вновь сформированного состава</w:t>
      </w:r>
      <w:r w:rsidR="00416154" w:rsidRPr="00416154">
        <w:t xml:space="preserve"> </w:t>
      </w:r>
      <w:r w:rsidR="00416154" w:rsidRPr="00CC219F">
        <w:t>Общественного совета</w:t>
      </w:r>
      <w:r w:rsidRPr="00CC219F">
        <w:t xml:space="preserve">. Со дня первого заседания </w:t>
      </w:r>
      <w:r w:rsidR="00416154" w:rsidRPr="00CC219F">
        <w:t xml:space="preserve">нового состава </w:t>
      </w:r>
      <w:r w:rsidRPr="00CC219F">
        <w:t>Общественного совета полномочия членов Общественного совета предыдущего состава прекращаются.</w:t>
      </w:r>
      <w:r w:rsidR="00416154">
        <w:t xml:space="preserve"> </w:t>
      </w:r>
    </w:p>
    <w:p w14:paraId="3AFF9D3F" w14:textId="24006D00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4.4. Численный состав Общественного совета не должен быть менее </w:t>
      </w:r>
      <w:r w:rsidR="005B5ACF">
        <w:br/>
      </w:r>
      <w:r w:rsidRPr="00CC219F">
        <w:t>5 (</w:t>
      </w:r>
      <w:r w:rsidR="007A55ED">
        <w:t>пят</w:t>
      </w:r>
      <w:r w:rsidR="00052F0F">
        <w:t>и</w:t>
      </w:r>
      <w:r w:rsidRPr="00CC219F">
        <w:t>) и превышать 11 (одиннадцат</w:t>
      </w:r>
      <w:r w:rsidR="00052F0F">
        <w:t>и</w:t>
      </w:r>
      <w:r w:rsidRPr="00CC219F">
        <w:t>) человек.</w:t>
      </w:r>
    </w:p>
    <w:p w14:paraId="7B404A78" w14:textId="2BA36FA6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4.5. Общественный совет в избранном составе собирается не позднее </w:t>
      </w:r>
      <w:r w:rsidR="005B5ACF">
        <w:br/>
      </w:r>
      <w:r w:rsidRPr="00CC219F">
        <w:t xml:space="preserve">30 календарных дней со дня издания правового акта </w:t>
      </w:r>
      <w:r w:rsidR="00632182" w:rsidRPr="00632182">
        <w:t>Министерст</w:t>
      </w:r>
      <w:r w:rsidRPr="00CC219F">
        <w:t xml:space="preserve">ва </w:t>
      </w:r>
      <w:r w:rsidR="005B5ACF">
        <w:br/>
      </w:r>
      <w:r w:rsidRPr="00CC219F">
        <w:t>о его утверждении.</w:t>
      </w:r>
    </w:p>
    <w:p w14:paraId="6C75D82D" w14:textId="37FF0B59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4.6. Общественный совет осуществляет свою деятельность в соответствии с планом работы на очередной год, согласованным с </w:t>
      </w:r>
      <w:r w:rsidR="00187922">
        <w:t>Министром</w:t>
      </w:r>
      <w:r w:rsidRPr="00CC219F">
        <w:t xml:space="preserve"> </w:t>
      </w:r>
      <w:r w:rsidR="005B5ACF">
        <w:br/>
      </w:r>
      <w:r w:rsidRPr="00CC219F">
        <w:t>и утвержденным председателем Общественного совета.</w:t>
      </w:r>
      <w:r w:rsidR="00632182">
        <w:t xml:space="preserve"> </w:t>
      </w:r>
    </w:p>
    <w:p w14:paraId="7FF3167A" w14:textId="238C5691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4.7. </w:t>
      </w:r>
      <w:r w:rsidR="00416154">
        <w:t xml:space="preserve">План работы на очередной год </w:t>
      </w:r>
      <w:r w:rsidRPr="00CC219F">
        <w:t>определяет перечень вопросов, рассмотрение которых на заседаниях Общественного совета является обязательным. По решению председателя Общественного совета могут проводиться внеочередные заседания.</w:t>
      </w:r>
    </w:p>
    <w:p w14:paraId="2BB24853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4.8. Организационной формой работы Общественного совета являются заседания, проводимые в очной форме, в том числе в онлайн формате, не реже одного раза в полугодие.</w:t>
      </w:r>
    </w:p>
    <w:p w14:paraId="718D5152" w14:textId="5342F754" w:rsidR="00CC219F" w:rsidRPr="00CC219F" w:rsidRDefault="006927F5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6927F5">
        <w:t xml:space="preserve">Решение </w:t>
      </w:r>
      <w:r>
        <w:t xml:space="preserve">Общественного совета </w:t>
      </w:r>
      <w:r w:rsidRPr="006927F5">
        <w:t xml:space="preserve">считается принятым, если за него проголосовало большинство </w:t>
      </w:r>
      <w:r>
        <w:t>его членов</w:t>
      </w:r>
      <w:r w:rsidRPr="006927F5">
        <w:t xml:space="preserve"> и при этом в заседании участвовало </w:t>
      </w:r>
      <w:r w:rsidR="005B5ACF">
        <w:br/>
      </w:r>
      <w:r w:rsidR="00416154">
        <w:t>более</w:t>
      </w:r>
      <w:r w:rsidRPr="006927F5">
        <w:t xml:space="preserve"> пятидесяти процентов от общего числа </w:t>
      </w:r>
      <w:r>
        <w:t>членов Общественного совета</w:t>
      </w:r>
      <w:r w:rsidR="00CC219F" w:rsidRPr="00CC219F">
        <w:t>.</w:t>
      </w:r>
      <w:r w:rsidR="00D27D3D">
        <w:t xml:space="preserve"> </w:t>
      </w:r>
    </w:p>
    <w:p w14:paraId="5575A755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При решении вопросов на заседании Общественного совета каждый член Общественного совета обладает одним голосом.</w:t>
      </w:r>
    </w:p>
    <w:p w14:paraId="1DA13B20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Решения Общественного совета по вопросам, рассмотренным на заседании Общественного совета в очной форме, принимаются открытым голосованием простым большинством голосов от числа присутствующих на заседании членов Общественного совета.</w:t>
      </w:r>
    </w:p>
    <w:p w14:paraId="5F0997F6" w14:textId="5AD3A9DB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4.9. По решению председателя Общественного совета или </w:t>
      </w:r>
      <w:r w:rsidR="00187922">
        <w:t>Министра</w:t>
      </w:r>
      <w:r w:rsidRPr="00CC219F">
        <w:t xml:space="preserve"> может быть проведено заочное заседание Общественного совета, решения по которому принимаются путем опроса членов Общественного совета.</w:t>
      </w:r>
      <w:r w:rsidR="00187922">
        <w:t xml:space="preserve"> </w:t>
      </w:r>
    </w:p>
    <w:p w14:paraId="0E17B25B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4.10. Решения Общественного совета оформляются протоколом заседания. Протокол подписывается председателем Общественного совета и секретарем Общественного совета, а в случае отсутствия председателя Общественного совета, заместителем председателя Общественного совета. Протокол оформляется в течение трех рабочих дней со дня заседания Общественного совета.</w:t>
      </w:r>
    </w:p>
    <w:p w14:paraId="3E21F572" w14:textId="4ACB428C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Информация о решениях Общественного совета, одобренных </w:t>
      </w:r>
      <w:r w:rsidR="005B5ACF">
        <w:br/>
      </w:r>
      <w:r w:rsidRPr="00CC219F">
        <w:t xml:space="preserve">на заседаниях Общественного совета, заключения и результаты рассмотрения проектов нормативных правовых актов и иных документов подлежат публикации на официальном сайте </w:t>
      </w:r>
      <w:r w:rsidR="00501E7B" w:rsidRPr="00501E7B">
        <w:t>Министерств</w:t>
      </w:r>
      <w:r w:rsidRPr="00CC219F">
        <w:t xml:space="preserve">а в информационно-телекоммуникационной сети Интернет в течение 10 рабочих дней с момента </w:t>
      </w:r>
      <w:r w:rsidRPr="00CC219F">
        <w:lastRenderedPageBreak/>
        <w:t>подписания протокола заседания.</w:t>
      </w:r>
      <w:r w:rsidR="00501E7B">
        <w:t xml:space="preserve"> </w:t>
      </w:r>
    </w:p>
    <w:p w14:paraId="37D1EC95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4.11. Председатель Общественного совета:</w:t>
      </w:r>
    </w:p>
    <w:p w14:paraId="0B6DE5A0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а) осуществляет общее руководство деятельностью Общественного совета, председательствует на заседаниях Общественного совета;</w:t>
      </w:r>
    </w:p>
    <w:p w14:paraId="120EE845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б) созывает очередные и внеочередные заседания Общественного совета, определяет повестку дня заседаний;</w:t>
      </w:r>
    </w:p>
    <w:p w14:paraId="60F15AEF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в) подписывает протоколы заседаний и другие документы Общественного совета;</w:t>
      </w:r>
    </w:p>
    <w:p w14:paraId="263A61AF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г) вносит предложения по проектам документов и иных материалов для обсуждения на заседаниях Общественного совета и согласует их;</w:t>
      </w:r>
    </w:p>
    <w:p w14:paraId="28C24EC4" w14:textId="01875400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д) взаимодействует с </w:t>
      </w:r>
      <w:r w:rsidR="00DC2ED1" w:rsidRPr="00DC2ED1">
        <w:t xml:space="preserve">заместителем Министром </w:t>
      </w:r>
      <w:r w:rsidRPr="00CC219F">
        <w:t>по вопросам реализации решений Общественного совета;</w:t>
      </w:r>
    </w:p>
    <w:p w14:paraId="41548706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з) осуществляет иные полномочия по обеспечению деятельности Общественного совета.</w:t>
      </w:r>
    </w:p>
    <w:p w14:paraId="62CCD881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4.12. В отсутствие председателя Общественного совета его обязанности исполняет заместитель председателя Общественного совета.</w:t>
      </w:r>
    </w:p>
    <w:p w14:paraId="679AB935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Заместитель председателя Общественного совета:</w:t>
      </w:r>
    </w:p>
    <w:p w14:paraId="35C0191F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а) по поручению председателя Общественного совета председательствует на заседаниях в его отсутствие;</w:t>
      </w:r>
    </w:p>
    <w:p w14:paraId="25907F33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б) 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14:paraId="336C7F33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в) обеспечивает коллективное обсуждение вопросов, внесенных на рассмотрение Общественного совета.</w:t>
      </w:r>
    </w:p>
    <w:p w14:paraId="64589FCA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4.13. Члены Общественного совета вправе:</w:t>
      </w:r>
    </w:p>
    <w:p w14:paraId="36F70789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а) вносить предложения по формированию повестки дня заседаний Общественного совета;</w:t>
      </w:r>
    </w:p>
    <w:p w14:paraId="3DE8F5FA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б) возглавлять и принимать участие в комиссиях и рабочих группах, формируемые Общественным советом;</w:t>
      </w:r>
    </w:p>
    <w:p w14:paraId="2D313E2E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в) предлагать кандидатуры экспертов для участия в заседаниях Общественного совета;</w:t>
      </w:r>
    </w:p>
    <w:p w14:paraId="552B33B1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г) участвовать в подготовке материалов по рассматриваемым вопросам;</w:t>
      </w:r>
    </w:p>
    <w:p w14:paraId="756AE3FD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д) представлять свою позицию по результатам рассмотренных материалов при проведении заседания Общественного совета путем опроса в срок не более 10 дней с даты направления им материалов;</w:t>
      </w:r>
    </w:p>
    <w:p w14:paraId="20B9672F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е) получать информацию о деятельности Общественного совета, его комиссий и рабочих групп;</w:t>
      </w:r>
    </w:p>
    <w:p w14:paraId="03B83CBC" w14:textId="0ACAA3E8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ж) оказывать </w:t>
      </w:r>
      <w:r w:rsidR="00DC2ED1">
        <w:t>Министерст</w:t>
      </w:r>
      <w:r w:rsidRPr="00CC219F">
        <w:t>ву содействие в разработке проектов нормативных правовых актов и иных юридически значимых документов.</w:t>
      </w:r>
    </w:p>
    <w:p w14:paraId="4DFEB6C9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Члены Общественного совета обладают равными правами при обсуждении вопросов и голосовании, а также обязаны лично участвовать в заседаниях Общественного совета и не вправе делегировать свои полномочия другим лицам.</w:t>
      </w:r>
    </w:p>
    <w:p w14:paraId="3FB72997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4.14. Секретарь Общественного совета:</w:t>
      </w:r>
    </w:p>
    <w:p w14:paraId="70C36742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lastRenderedPageBreak/>
        <w:t>а) 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14:paraId="135D5447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б) организует подготовку и проведение заседаний Общественного совета;</w:t>
      </w:r>
    </w:p>
    <w:p w14:paraId="7E76E0A9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в) готовит и согласует с председателем Общественного совета проекты документов и иные материалы для обсуждения на заседаниях Общественного совета;</w:t>
      </w:r>
    </w:p>
    <w:p w14:paraId="3195AE6E" w14:textId="72C4E074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г) ведет, оформляет, согласует с председателем Общественного совета </w:t>
      </w:r>
      <w:r w:rsidR="005B5ACF">
        <w:br/>
      </w:r>
      <w:r w:rsidRPr="00CC219F">
        <w:t>и рассылает его членам протоколы заседаний и иные документы и материалы;</w:t>
      </w:r>
    </w:p>
    <w:p w14:paraId="56516F54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д) хранит документацию Общественного совета и готовит в установленном порядке документы для архивного хранения и уничтожения;</w:t>
      </w:r>
    </w:p>
    <w:p w14:paraId="0D28BA4B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е) в случае проведения заседания Общественного совета путем опроса его членов,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14:paraId="6E7F7B60" w14:textId="5F1F0FAD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 xml:space="preserve">ж) готовит и согласовывает с председателем Общественного совета информацию о деятельности Общественного совета, обязательной для размещения на официальном сайте </w:t>
      </w:r>
      <w:r w:rsidR="00DC2ED1">
        <w:t>Министерст</w:t>
      </w:r>
      <w:r w:rsidRPr="00CC219F">
        <w:t>ва.</w:t>
      </w:r>
    </w:p>
    <w:p w14:paraId="2BAD118E" w14:textId="77777777" w:rsidR="00CC219F" w:rsidRPr="00CC219F" w:rsidRDefault="00CC219F" w:rsidP="00CC219F">
      <w:pPr>
        <w:widowControl w:val="0"/>
        <w:autoSpaceDE w:val="0"/>
        <w:autoSpaceDN w:val="0"/>
        <w:spacing w:before="0" w:beforeAutospacing="0"/>
        <w:ind w:firstLine="540"/>
        <w:jc w:val="both"/>
      </w:pPr>
      <w:r w:rsidRPr="00CC219F">
        <w:t>4.15. В заседаниях Общественного совета с правом совещательного голоса могут принимать участие лица, не являющиеся его членами.</w:t>
      </w:r>
    </w:p>
    <w:p w14:paraId="26140493" w14:textId="77777777" w:rsidR="00CC219F" w:rsidRPr="00CC219F" w:rsidRDefault="00CC219F" w:rsidP="00CC219F">
      <w:pPr>
        <w:widowControl w:val="0"/>
        <w:pBdr>
          <w:bottom w:val="single" w:sz="6" w:space="0" w:color="auto"/>
        </w:pBdr>
        <w:autoSpaceDE w:val="0"/>
        <w:autoSpaceDN w:val="0"/>
        <w:spacing w:before="0" w:beforeAutospacing="0"/>
        <w:jc w:val="both"/>
      </w:pPr>
    </w:p>
    <w:p w14:paraId="69003971" w14:textId="77777777" w:rsidR="00CC219F" w:rsidRPr="00CC219F" w:rsidRDefault="00CC219F" w:rsidP="00CC219F">
      <w:pPr>
        <w:spacing w:before="0" w:beforeAutospacing="0"/>
        <w:jc w:val="left"/>
        <w:rPr>
          <w:rFonts w:eastAsia="Calibri"/>
          <w:lang w:eastAsia="en-US"/>
        </w:rPr>
      </w:pPr>
    </w:p>
    <w:p w14:paraId="7E67602B" w14:textId="77777777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76F27E61" w14:textId="4FE73F2E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756FAFEF" w14:textId="58BD5710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72C1E8BC" w14:textId="140A7208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6FC54896" w14:textId="7E7E9EB8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5A9BFF57" w14:textId="2D9F883F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5C3A91FB" w14:textId="4DFF33C2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527170B1" w14:textId="64FD209F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07D7D5C1" w14:textId="7E2FFDBD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12263772" w14:textId="60B44ED8" w:rsidR="00CC219F" w:rsidRPr="00CC219F" w:rsidRDefault="00CC219F" w:rsidP="00CC219F">
      <w:pPr>
        <w:spacing w:before="0" w:beforeAutospacing="0"/>
        <w:jc w:val="both"/>
        <w:rPr>
          <w:rFonts w:eastAsia="Calibri"/>
          <w:spacing w:val="-20"/>
          <w:lang w:eastAsia="en-US"/>
        </w:rPr>
      </w:pPr>
    </w:p>
    <w:p w14:paraId="7C014E2A" w14:textId="77777777" w:rsidR="00C87B3C" w:rsidRPr="00CC219F" w:rsidRDefault="00C87B3C" w:rsidP="00CC219F">
      <w:pPr>
        <w:spacing w:before="0" w:beforeAutospacing="0"/>
        <w:jc w:val="both"/>
      </w:pPr>
    </w:p>
    <w:p w14:paraId="5920A4E8" w14:textId="77777777" w:rsidR="004C497F" w:rsidRPr="00CC219F" w:rsidRDefault="004C497F" w:rsidP="00CC219F">
      <w:pPr>
        <w:spacing w:before="0" w:beforeAutospacing="0"/>
        <w:jc w:val="both"/>
        <w:sectPr w:rsidR="004C497F" w:rsidRPr="00CC219F" w:rsidSect="00C12757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546337AA" w14:textId="77777777" w:rsidR="00C87B3C" w:rsidRPr="00CC219F" w:rsidRDefault="00C87B3C" w:rsidP="00CC219F">
      <w:pPr>
        <w:spacing w:before="0" w:beforeAutospacing="0"/>
        <w:jc w:val="both"/>
      </w:pPr>
    </w:p>
    <w:p w14:paraId="7D5B575C" w14:textId="77777777" w:rsidR="00C87B3C" w:rsidRPr="00CC219F" w:rsidRDefault="00C87B3C" w:rsidP="00CC219F">
      <w:pPr>
        <w:spacing w:before="0" w:beforeAutospacing="0"/>
        <w:jc w:val="both"/>
      </w:pPr>
    </w:p>
    <w:sectPr w:rsidR="00C87B3C" w:rsidRPr="00CC219F" w:rsidSect="004C497F">
      <w:type w:val="continuous"/>
      <w:pgSz w:w="11906" w:h="16838"/>
      <w:pgMar w:top="1134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B82C" w14:textId="77777777" w:rsidR="00821ED4" w:rsidRDefault="00821ED4" w:rsidP="004C497F">
      <w:pPr>
        <w:spacing w:before="0"/>
      </w:pPr>
      <w:r>
        <w:separator/>
      </w:r>
    </w:p>
  </w:endnote>
  <w:endnote w:type="continuationSeparator" w:id="0">
    <w:p w14:paraId="28E82F44" w14:textId="77777777" w:rsidR="00821ED4" w:rsidRDefault="00821ED4" w:rsidP="004C497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44F4" w14:textId="77777777" w:rsidR="00821ED4" w:rsidRDefault="00821ED4" w:rsidP="004C497F">
      <w:pPr>
        <w:spacing w:before="0"/>
      </w:pPr>
      <w:r>
        <w:separator/>
      </w:r>
    </w:p>
  </w:footnote>
  <w:footnote w:type="continuationSeparator" w:id="0">
    <w:p w14:paraId="1E069E99" w14:textId="77777777" w:rsidR="00821ED4" w:rsidRDefault="00821ED4" w:rsidP="004C497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244434"/>
      <w:docPartObj>
        <w:docPartGallery w:val="Page Numbers (Top of Page)"/>
        <w:docPartUnique/>
      </w:docPartObj>
    </w:sdtPr>
    <w:sdtEndPr/>
    <w:sdtContent>
      <w:p w14:paraId="373D1DD7" w14:textId="49A0BCED" w:rsidR="004959EE" w:rsidRDefault="004959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E561A" w14:textId="77777777" w:rsidR="004C497F" w:rsidRDefault="004C49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E92B" w14:textId="2E4F88D4" w:rsidR="004959EE" w:rsidRDefault="004959EE">
    <w:pPr>
      <w:pStyle w:val="a7"/>
      <w:jc w:val="center"/>
    </w:pPr>
  </w:p>
  <w:p w14:paraId="3519A00C" w14:textId="77777777" w:rsidR="004959EE" w:rsidRDefault="004959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F3255"/>
    <w:multiLevelType w:val="hybridMultilevel"/>
    <w:tmpl w:val="39328B5C"/>
    <w:lvl w:ilvl="0" w:tplc="4C7A5C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3"/>
    <w:rsid w:val="0002000E"/>
    <w:rsid w:val="00042271"/>
    <w:rsid w:val="00042A51"/>
    <w:rsid w:val="0004515C"/>
    <w:rsid w:val="00052F0F"/>
    <w:rsid w:val="0005344E"/>
    <w:rsid w:val="00054437"/>
    <w:rsid w:val="0006189F"/>
    <w:rsid w:val="000927E5"/>
    <w:rsid w:val="000A1413"/>
    <w:rsid w:val="000D49D6"/>
    <w:rsid w:val="000F7891"/>
    <w:rsid w:val="00106F0B"/>
    <w:rsid w:val="00145D58"/>
    <w:rsid w:val="001721C6"/>
    <w:rsid w:val="001860D8"/>
    <w:rsid w:val="00187922"/>
    <w:rsid w:val="002175CA"/>
    <w:rsid w:val="0023150D"/>
    <w:rsid w:val="00234113"/>
    <w:rsid w:val="00253AF7"/>
    <w:rsid w:val="002A0510"/>
    <w:rsid w:val="002D4FF6"/>
    <w:rsid w:val="003101C4"/>
    <w:rsid w:val="00315DD5"/>
    <w:rsid w:val="0032080C"/>
    <w:rsid w:val="00367FC3"/>
    <w:rsid w:val="0037627B"/>
    <w:rsid w:val="003D6AA9"/>
    <w:rsid w:val="003D6F68"/>
    <w:rsid w:val="003D7404"/>
    <w:rsid w:val="003E7649"/>
    <w:rsid w:val="00416154"/>
    <w:rsid w:val="004225AA"/>
    <w:rsid w:val="004340ED"/>
    <w:rsid w:val="004367B9"/>
    <w:rsid w:val="00441997"/>
    <w:rsid w:val="00473F07"/>
    <w:rsid w:val="00493A1B"/>
    <w:rsid w:val="004959EE"/>
    <w:rsid w:val="004B5D5A"/>
    <w:rsid w:val="004C2E47"/>
    <w:rsid w:val="004C497F"/>
    <w:rsid w:val="00501E7B"/>
    <w:rsid w:val="00543043"/>
    <w:rsid w:val="00546784"/>
    <w:rsid w:val="00554E52"/>
    <w:rsid w:val="005976D3"/>
    <w:rsid w:val="005B5ACF"/>
    <w:rsid w:val="00606DEF"/>
    <w:rsid w:val="00610053"/>
    <w:rsid w:val="00632182"/>
    <w:rsid w:val="00632EC9"/>
    <w:rsid w:val="00635D80"/>
    <w:rsid w:val="00657EC1"/>
    <w:rsid w:val="006927F5"/>
    <w:rsid w:val="0069695A"/>
    <w:rsid w:val="006970D3"/>
    <w:rsid w:val="006E2623"/>
    <w:rsid w:val="006F19B9"/>
    <w:rsid w:val="00741F2A"/>
    <w:rsid w:val="007508D8"/>
    <w:rsid w:val="00751D13"/>
    <w:rsid w:val="00774235"/>
    <w:rsid w:val="007859D9"/>
    <w:rsid w:val="007A55ED"/>
    <w:rsid w:val="007B6FFD"/>
    <w:rsid w:val="007C74E6"/>
    <w:rsid w:val="007F1CAC"/>
    <w:rsid w:val="007F32FE"/>
    <w:rsid w:val="008140B3"/>
    <w:rsid w:val="00814E2C"/>
    <w:rsid w:val="00816C0B"/>
    <w:rsid w:val="00821ED4"/>
    <w:rsid w:val="008340E9"/>
    <w:rsid w:val="008765ED"/>
    <w:rsid w:val="00897D25"/>
    <w:rsid w:val="008A7280"/>
    <w:rsid w:val="008D60BB"/>
    <w:rsid w:val="008E6FE0"/>
    <w:rsid w:val="008F043B"/>
    <w:rsid w:val="00901284"/>
    <w:rsid w:val="00907258"/>
    <w:rsid w:val="009105E8"/>
    <w:rsid w:val="00951327"/>
    <w:rsid w:val="00971302"/>
    <w:rsid w:val="00987209"/>
    <w:rsid w:val="009A62BF"/>
    <w:rsid w:val="009A62D2"/>
    <w:rsid w:val="009D50CA"/>
    <w:rsid w:val="00A06D6F"/>
    <w:rsid w:val="00A235C7"/>
    <w:rsid w:val="00A41AB0"/>
    <w:rsid w:val="00AC7BE1"/>
    <w:rsid w:val="00AC7E2F"/>
    <w:rsid w:val="00AD6C48"/>
    <w:rsid w:val="00B113B9"/>
    <w:rsid w:val="00B27EE5"/>
    <w:rsid w:val="00B3084C"/>
    <w:rsid w:val="00B93E94"/>
    <w:rsid w:val="00BA5777"/>
    <w:rsid w:val="00C01977"/>
    <w:rsid w:val="00C02553"/>
    <w:rsid w:val="00C12757"/>
    <w:rsid w:val="00C17AB1"/>
    <w:rsid w:val="00C2010C"/>
    <w:rsid w:val="00C36C7B"/>
    <w:rsid w:val="00C517D4"/>
    <w:rsid w:val="00C53ECA"/>
    <w:rsid w:val="00C87B3C"/>
    <w:rsid w:val="00CC219F"/>
    <w:rsid w:val="00CE0D32"/>
    <w:rsid w:val="00CF0748"/>
    <w:rsid w:val="00CF5C6B"/>
    <w:rsid w:val="00D23CF5"/>
    <w:rsid w:val="00D26468"/>
    <w:rsid w:val="00D26E43"/>
    <w:rsid w:val="00D27D3D"/>
    <w:rsid w:val="00D30493"/>
    <w:rsid w:val="00D37420"/>
    <w:rsid w:val="00D7496F"/>
    <w:rsid w:val="00DC2ED1"/>
    <w:rsid w:val="00DC57E3"/>
    <w:rsid w:val="00E319AC"/>
    <w:rsid w:val="00E3292B"/>
    <w:rsid w:val="00E47A23"/>
    <w:rsid w:val="00E50742"/>
    <w:rsid w:val="00E87465"/>
    <w:rsid w:val="00E90511"/>
    <w:rsid w:val="00E91026"/>
    <w:rsid w:val="00E975A8"/>
    <w:rsid w:val="00EC1283"/>
    <w:rsid w:val="00F20215"/>
    <w:rsid w:val="00F47E38"/>
    <w:rsid w:val="00F505ED"/>
    <w:rsid w:val="00F66DE4"/>
    <w:rsid w:val="00F72FD4"/>
    <w:rsid w:val="00F80384"/>
    <w:rsid w:val="00F921A4"/>
    <w:rsid w:val="00FA750A"/>
    <w:rsid w:val="00FA7F57"/>
    <w:rsid w:val="00FC48D1"/>
    <w:rsid w:val="00FC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85EA"/>
  <w15:docId w15:val="{E0EA25FB-03FF-4B67-918E-6087C4F5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D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517D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7D4"/>
    <w:rPr>
      <w:b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CF5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C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D60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7EC1"/>
    <w:pPr>
      <w:ind w:left="720"/>
      <w:contextualSpacing/>
    </w:pPr>
  </w:style>
  <w:style w:type="paragraph" w:customStyle="1" w:styleId="ConsPlusNormal">
    <w:name w:val="ConsPlusNormal"/>
    <w:rsid w:val="00657EC1"/>
    <w:pPr>
      <w:widowControl w:val="0"/>
      <w:autoSpaceDE w:val="0"/>
      <w:autoSpaceDN w:val="0"/>
      <w:spacing w:before="0" w:beforeAutospacing="0"/>
      <w:jc w:val="left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57EC1"/>
    <w:pPr>
      <w:widowControl w:val="0"/>
      <w:autoSpaceDE w:val="0"/>
      <w:autoSpaceDN w:val="0"/>
      <w:spacing w:before="0" w:beforeAutospacing="0"/>
      <w:jc w:val="left"/>
    </w:pPr>
    <w:rPr>
      <w:rFonts w:ascii="Calibri" w:hAnsi="Calibri" w:cs="Calibri"/>
      <w:b/>
      <w:sz w:val="22"/>
    </w:rPr>
  </w:style>
  <w:style w:type="paragraph" w:styleId="a7">
    <w:name w:val="header"/>
    <w:basedOn w:val="a"/>
    <w:link w:val="a8"/>
    <w:uiPriority w:val="99"/>
    <w:unhideWhenUsed/>
    <w:rsid w:val="004C497F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4C497F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C497F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4C49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66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Общественная Палата</Company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Инна Владимировна</cp:lastModifiedBy>
  <cp:revision>10</cp:revision>
  <cp:lastPrinted>2023-11-08T08:21:00Z</cp:lastPrinted>
  <dcterms:created xsi:type="dcterms:W3CDTF">2025-01-22T13:12:00Z</dcterms:created>
  <dcterms:modified xsi:type="dcterms:W3CDTF">2025-01-23T08:13:00Z</dcterms:modified>
</cp:coreProperties>
</file>