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C5111" w:rsidRPr="005629F1" w:rsidRDefault="003C5111" w:rsidP="005629F1">
      <w:pPr>
        <w:ind w:left="5103"/>
        <w:rPr>
          <w:rFonts w:ascii="PT Astra Serif" w:hAnsi="PT Astra Serif"/>
          <w:bCs/>
          <w:sz w:val="28"/>
          <w:szCs w:val="28"/>
        </w:rPr>
      </w:pPr>
      <w:bookmarkStart w:id="0" w:name="_GoBack"/>
      <w:bookmarkEnd w:id="0"/>
      <w:r w:rsidRPr="005629F1">
        <w:rPr>
          <w:rFonts w:ascii="PT Astra Serif" w:hAnsi="PT Astra Serif"/>
          <w:bCs/>
          <w:sz w:val="28"/>
          <w:szCs w:val="28"/>
        </w:rPr>
        <w:t>УТВЕРЖДАЮ</w:t>
      </w:r>
    </w:p>
    <w:p w:rsidR="00DE2DB4" w:rsidRPr="005629F1" w:rsidRDefault="00DE2DB4" w:rsidP="005629F1">
      <w:pPr>
        <w:ind w:left="5103"/>
        <w:rPr>
          <w:rFonts w:ascii="PT Astra Serif" w:hAnsi="PT Astra Serif"/>
          <w:bCs/>
          <w:sz w:val="28"/>
          <w:szCs w:val="28"/>
        </w:rPr>
      </w:pPr>
    </w:p>
    <w:p w:rsidR="003C5111" w:rsidRPr="005629F1" w:rsidRDefault="003C5111" w:rsidP="005629F1">
      <w:pPr>
        <w:ind w:left="5103"/>
        <w:rPr>
          <w:rFonts w:ascii="PT Astra Serif" w:hAnsi="PT Astra Serif"/>
          <w:bCs/>
          <w:sz w:val="28"/>
          <w:szCs w:val="28"/>
        </w:rPr>
      </w:pPr>
      <w:r w:rsidRPr="005629F1">
        <w:rPr>
          <w:rFonts w:ascii="PT Astra Serif" w:hAnsi="PT Astra Serif"/>
          <w:bCs/>
          <w:sz w:val="28"/>
          <w:szCs w:val="28"/>
        </w:rPr>
        <w:t>Председател</w:t>
      </w:r>
      <w:r w:rsidR="00B21996">
        <w:rPr>
          <w:rFonts w:ascii="PT Astra Serif" w:hAnsi="PT Astra Serif"/>
          <w:bCs/>
          <w:sz w:val="28"/>
          <w:szCs w:val="28"/>
        </w:rPr>
        <w:t>ь</w:t>
      </w:r>
      <w:r w:rsidRPr="005629F1">
        <w:rPr>
          <w:rFonts w:ascii="PT Astra Serif" w:hAnsi="PT Astra Serif"/>
          <w:bCs/>
          <w:sz w:val="28"/>
          <w:szCs w:val="28"/>
        </w:rPr>
        <w:t xml:space="preserve"> Правительства </w:t>
      </w:r>
    </w:p>
    <w:p w:rsidR="003C5111" w:rsidRPr="005629F1" w:rsidRDefault="003C5111" w:rsidP="005629F1">
      <w:pPr>
        <w:ind w:left="5103"/>
        <w:rPr>
          <w:rFonts w:ascii="PT Astra Serif" w:hAnsi="PT Astra Serif"/>
          <w:bCs/>
          <w:sz w:val="28"/>
          <w:szCs w:val="28"/>
        </w:rPr>
      </w:pPr>
      <w:r w:rsidRPr="005629F1">
        <w:rPr>
          <w:rFonts w:ascii="PT Astra Serif" w:hAnsi="PT Astra Serif"/>
          <w:bCs/>
          <w:sz w:val="28"/>
          <w:szCs w:val="28"/>
        </w:rPr>
        <w:t>Ульяновской области</w:t>
      </w:r>
    </w:p>
    <w:p w:rsidR="003C5111" w:rsidRPr="005629F1" w:rsidRDefault="003C5111" w:rsidP="005629F1">
      <w:pPr>
        <w:ind w:left="5103"/>
        <w:rPr>
          <w:rFonts w:ascii="PT Astra Serif" w:hAnsi="PT Astra Serif"/>
          <w:bCs/>
          <w:sz w:val="28"/>
          <w:szCs w:val="28"/>
        </w:rPr>
      </w:pPr>
    </w:p>
    <w:p w:rsidR="00DE2DB4" w:rsidRPr="005629F1" w:rsidRDefault="003C5111" w:rsidP="005B74A1">
      <w:pPr>
        <w:ind w:left="5103"/>
        <w:rPr>
          <w:rFonts w:ascii="PT Astra Serif" w:hAnsi="PT Astra Serif"/>
          <w:bCs/>
          <w:sz w:val="28"/>
          <w:szCs w:val="28"/>
        </w:rPr>
      </w:pPr>
      <w:r w:rsidRPr="005629F1">
        <w:rPr>
          <w:rFonts w:ascii="PT Astra Serif" w:hAnsi="PT Astra Serif"/>
          <w:bCs/>
          <w:sz w:val="28"/>
          <w:szCs w:val="28"/>
        </w:rPr>
        <w:t>______________</w:t>
      </w:r>
      <w:r w:rsidR="00DE2DB4" w:rsidRPr="005629F1">
        <w:rPr>
          <w:rFonts w:ascii="PT Astra Serif" w:hAnsi="PT Astra Serif"/>
          <w:bCs/>
          <w:sz w:val="28"/>
          <w:szCs w:val="28"/>
        </w:rPr>
        <w:t xml:space="preserve">____ </w:t>
      </w:r>
      <w:r w:rsidR="00B21996">
        <w:rPr>
          <w:rFonts w:ascii="PT Astra Serif" w:hAnsi="PT Astra Serif"/>
          <w:bCs/>
          <w:sz w:val="28"/>
          <w:szCs w:val="28"/>
        </w:rPr>
        <w:t>Г</w:t>
      </w:r>
      <w:r w:rsidRPr="005629F1">
        <w:rPr>
          <w:rFonts w:ascii="PT Astra Serif" w:hAnsi="PT Astra Serif"/>
          <w:bCs/>
          <w:sz w:val="28"/>
          <w:szCs w:val="28"/>
        </w:rPr>
        <w:t>.</w:t>
      </w:r>
      <w:r w:rsidR="00B21996">
        <w:rPr>
          <w:rFonts w:ascii="PT Astra Serif" w:hAnsi="PT Astra Serif"/>
          <w:bCs/>
          <w:sz w:val="28"/>
          <w:szCs w:val="28"/>
        </w:rPr>
        <w:t>С</w:t>
      </w:r>
      <w:r w:rsidRPr="005629F1">
        <w:rPr>
          <w:rFonts w:ascii="PT Astra Serif" w:hAnsi="PT Astra Serif"/>
          <w:bCs/>
          <w:sz w:val="28"/>
          <w:szCs w:val="28"/>
        </w:rPr>
        <w:t>.</w:t>
      </w:r>
      <w:r w:rsidR="00B21996">
        <w:rPr>
          <w:rFonts w:ascii="PT Astra Serif" w:hAnsi="PT Astra Serif"/>
          <w:bCs/>
          <w:sz w:val="28"/>
          <w:szCs w:val="28"/>
        </w:rPr>
        <w:t>Спирчагов</w:t>
      </w:r>
    </w:p>
    <w:p w:rsidR="007114A0" w:rsidRPr="005629F1" w:rsidRDefault="003D2467" w:rsidP="005629F1">
      <w:pPr>
        <w:ind w:left="5103"/>
        <w:rPr>
          <w:rFonts w:ascii="PT Astra Serif" w:hAnsi="PT Astra Serif"/>
          <w:sz w:val="28"/>
          <w:szCs w:val="28"/>
        </w:rPr>
      </w:pPr>
      <w:r w:rsidRPr="005629F1">
        <w:rPr>
          <w:rFonts w:ascii="PT Astra Serif" w:hAnsi="PT Astra Serif"/>
          <w:bCs/>
          <w:sz w:val="28"/>
          <w:szCs w:val="28"/>
        </w:rPr>
        <w:t>_____  __________________ 20</w:t>
      </w:r>
      <w:r w:rsidR="00057EF2" w:rsidRPr="005629F1">
        <w:rPr>
          <w:rFonts w:ascii="PT Astra Serif" w:hAnsi="PT Astra Serif"/>
          <w:bCs/>
          <w:sz w:val="28"/>
          <w:szCs w:val="28"/>
        </w:rPr>
        <w:t>2</w:t>
      </w:r>
      <w:r w:rsidR="00B21996">
        <w:rPr>
          <w:rFonts w:ascii="PT Astra Serif" w:hAnsi="PT Astra Serif"/>
          <w:bCs/>
          <w:sz w:val="28"/>
          <w:szCs w:val="28"/>
        </w:rPr>
        <w:t>5</w:t>
      </w:r>
      <w:r w:rsidRPr="005629F1">
        <w:rPr>
          <w:rFonts w:ascii="PT Astra Serif" w:hAnsi="PT Astra Serif"/>
          <w:bCs/>
          <w:sz w:val="28"/>
          <w:szCs w:val="28"/>
        </w:rPr>
        <w:t xml:space="preserve"> г</w:t>
      </w:r>
      <w:r w:rsidR="007114A0" w:rsidRPr="005629F1">
        <w:rPr>
          <w:rFonts w:ascii="PT Astra Serif" w:hAnsi="PT Astra Serif"/>
          <w:sz w:val="28"/>
          <w:szCs w:val="28"/>
        </w:rPr>
        <w:t>.</w:t>
      </w:r>
    </w:p>
    <w:p w:rsidR="007114A0" w:rsidRPr="005629F1" w:rsidRDefault="007114A0" w:rsidP="005629F1">
      <w:pPr>
        <w:rPr>
          <w:rFonts w:ascii="PT Astra Serif" w:hAnsi="PT Astra Serif"/>
        </w:rPr>
      </w:pPr>
    </w:p>
    <w:p w:rsidR="007114A0" w:rsidRPr="005629F1" w:rsidRDefault="007114A0" w:rsidP="005629F1">
      <w:pPr>
        <w:rPr>
          <w:rFonts w:ascii="PT Astra Serif" w:hAnsi="PT Astra Serif"/>
        </w:rPr>
      </w:pPr>
    </w:p>
    <w:p w:rsidR="00DB7D8C" w:rsidRPr="005629F1" w:rsidRDefault="00EF5A47" w:rsidP="005629F1">
      <w:pPr>
        <w:jc w:val="center"/>
        <w:rPr>
          <w:rFonts w:ascii="PT Astra Serif" w:hAnsi="PT Astra Serif"/>
          <w:b/>
          <w:sz w:val="28"/>
          <w:szCs w:val="28"/>
        </w:rPr>
      </w:pPr>
      <w:r w:rsidRPr="005629F1">
        <w:rPr>
          <w:rFonts w:ascii="PT Astra Serif" w:hAnsi="PT Astra Serif"/>
          <w:b/>
          <w:sz w:val="28"/>
          <w:szCs w:val="28"/>
        </w:rPr>
        <w:t>ДОКЛАД</w:t>
      </w:r>
      <w:r w:rsidRPr="005629F1">
        <w:rPr>
          <w:rFonts w:ascii="PT Astra Serif" w:hAnsi="PT Astra Serif"/>
          <w:b/>
          <w:sz w:val="28"/>
          <w:szCs w:val="28"/>
        </w:rPr>
        <w:br/>
      </w:r>
      <w:r w:rsidR="006C0252" w:rsidRPr="005629F1">
        <w:rPr>
          <w:rFonts w:ascii="PT Astra Serif" w:hAnsi="PT Astra Serif"/>
          <w:b/>
          <w:sz w:val="28"/>
          <w:szCs w:val="28"/>
        </w:rPr>
        <w:t>о состоянии энергосбережения и повышении энергетической</w:t>
      </w:r>
    </w:p>
    <w:p w:rsidR="006C0252" w:rsidRPr="005629F1" w:rsidRDefault="006C0252" w:rsidP="005629F1">
      <w:pPr>
        <w:jc w:val="center"/>
        <w:rPr>
          <w:rFonts w:ascii="PT Astra Serif" w:hAnsi="PT Astra Serif"/>
          <w:b/>
          <w:sz w:val="28"/>
          <w:szCs w:val="28"/>
        </w:rPr>
      </w:pPr>
      <w:r w:rsidRPr="005629F1">
        <w:rPr>
          <w:rFonts w:ascii="PT Astra Serif" w:hAnsi="PT Astra Serif"/>
          <w:b/>
          <w:sz w:val="28"/>
          <w:szCs w:val="28"/>
        </w:rPr>
        <w:t>эффективности в Ульяновской области</w:t>
      </w:r>
      <w:r w:rsidR="00C73C29" w:rsidRPr="005629F1">
        <w:rPr>
          <w:rFonts w:ascii="PT Astra Serif" w:hAnsi="PT Astra Serif"/>
          <w:b/>
          <w:sz w:val="28"/>
          <w:szCs w:val="28"/>
        </w:rPr>
        <w:t xml:space="preserve"> по итогам 20</w:t>
      </w:r>
      <w:r w:rsidR="00901814" w:rsidRPr="005629F1">
        <w:rPr>
          <w:rFonts w:ascii="PT Astra Serif" w:hAnsi="PT Astra Serif"/>
          <w:b/>
          <w:sz w:val="28"/>
          <w:szCs w:val="28"/>
        </w:rPr>
        <w:t>2</w:t>
      </w:r>
      <w:r w:rsidR="00B21996">
        <w:rPr>
          <w:rFonts w:ascii="PT Astra Serif" w:hAnsi="PT Astra Serif"/>
          <w:b/>
          <w:sz w:val="28"/>
          <w:szCs w:val="28"/>
        </w:rPr>
        <w:t>4</w:t>
      </w:r>
      <w:r w:rsidR="00C73C29" w:rsidRPr="005629F1">
        <w:rPr>
          <w:rFonts w:ascii="PT Astra Serif" w:hAnsi="PT Astra Serif"/>
          <w:b/>
          <w:sz w:val="28"/>
          <w:szCs w:val="28"/>
        </w:rPr>
        <w:t xml:space="preserve"> года</w:t>
      </w:r>
    </w:p>
    <w:p w:rsidR="00EF5A47" w:rsidRDefault="00EF5A47" w:rsidP="005629F1">
      <w:pPr>
        <w:pStyle w:val="3"/>
        <w:shd w:val="clear" w:color="auto" w:fill="auto"/>
        <w:tabs>
          <w:tab w:val="left" w:pos="567"/>
          <w:tab w:val="left" w:pos="851"/>
        </w:tabs>
        <w:spacing w:line="240" w:lineRule="auto"/>
        <w:ind w:firstLine="0"/>
        <w:jc w:val="center"/>
        <w:rPr>
          <w:rFonts w:ascii="PT Astra Serif" w:hAnsi="PT Astra Serif"/>
          <w:b/>
          <w:sz w:val="28"/>
          <w:szCs w:val="28"/>
        </w:rPr>
      </w:pPr>
    </w:p>
    <w:p w:rsidR="006E4803" w:rsidRPr="005629F1" w:rsidRDefault="00D57505" w:rsidP="005629F1">
      <w:pPr>
        <w:pStyle w:val="3"/>
        <w:shd w:val="clear" w:color="auto" w:fill="auto"/>
        <w:tabs>
          <w:tab w:val="left" w:pos="567"/>
          <w:tab w:val="left" w:pos="851"/>
        </w:tabs>
        <w:spacing w:line="240" w:lineRule="auto"/>
        <w:ind w:firstLine="0"/>
        <w:jc w:val="center"/>
        <w:rPr>
          <w:rFonts w:ascii="PT Astra Serif" w:hAnsi="PT Astra Serif"/>
          <w:b/>
          <w:sz w:val="28"/>
          <w:szCs w:val="28"/>
        </w:rPr>
      </w:pPr>
      <w:r w:rsidRPr="005629F1">
        <w:rPr>
          <w:rFonts w:ascii="PT Astra Serif" w:hAnsi="PT Astra Serif"/>
          <w:b/>
          <w:sz w:val="28"/>
          <w:szCs w:val="28"/>
        </w:rPr>
        <w:t>1. Введение</w:t>
      </w:r>
    </w:p>
    <w:p w:rsidR="005629F1" w:rsidRPr="005629F1" w:rsidRDefault="005629F1" w:rsidP="005629F1">
      <w:pPr>
        <w:pStyle w:val="3"/>
        <w:shd w:val="clear" w:color="auto" w:fill="auto"/>
        <w:tabs>
          <w:tab w:val="left" w:pos="567"/>
          <w:tab w:val="left" w:pos="851"/>
        </w:tabs>
        <w:spacing w:line="240" w:lineRule="auto"/>
        <w:ind w:firstLine="0"/>
        <w:jc w:val="center"/>
        <w:rPr>
          <w:rFonts w:ascii="PT Astra Serif" w:hAnsi="PT Astra Serif"/>
          <w:b/>
          <w:sz w:val="28"/>
          <w:szCs w:val="28"/>
        </w:rPr>
      </w:pPr>
    </w:p>
    <w:p w:rsidR="00C470D6" w:rsidRPr="005629F1" w:rsidRDefault="00C470D6" w:rsidP="009678E5">
      <w:pPr>
        <w:pStyle w:val="a5"/>
        <w:spacing w:before="0" w:beforeAutospacing="0" w:after="0" w:afterAutospacing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5629F1">
        <w:rPr>
          <w:rFonts w:ascii="PT Astra Serif" w:hAnsi="PT Astra Serif"/>
          <w:b/>
          <w:sz w:val="28"/>
          <w:szCs w:val="28"/>
        </w:rPr>
        <w:t>1.1. Общие сведе</w:t>
      </w:r>
      <w:r w:rsidR="00D57505" w:rsidRPr="005629F1">
        <w:rPr>
          <w:rFonts w:ascii="PT Astra Serif" w:hAnsi="PT Astra Serif"/>
          <w:b/>
          <w:sz w:val="28"/>
          <w:szCs w:val="28"/>
        </w:rPr>
        <w:t>ния о докладе</w:t>
      </w:r>
    </w:p>
    <w:p w:rsidR="005629F1" w:rsidRPr="005629F1" w:rsidRDefault="005629F1" w:rsidP="009678E5">
      <w:pPr>
        <w:pStyle w:val="a5"/>
        <w:spacing w:before="0" w:beforeAutospacing="0" w:after="0" w:afterAutospacing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960628" w:rsidRPr="005629F1" w:rsidRDefault="00960628" w:rsidP="005629F1">
      <w:pPr>
        <w:pStyle w:val="a5"/>
        <w:spacing w:before="0" w:beforeAutospacing="0" w:after="0" w:afterAutospacing="0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5629F1">
        <w:rPr>
          <w:rFonts w:ascii="PT Astra Serif" w:hAnsi="PT Astra Serif"/>
          <w:sz w:val="28"/>
          <w:szCs w:val="28"/>
        </w:rPr>
        <w:t>В соответствии Порядком подготовки и распространения ежегодного доклада о состоянии энергосбережения и повышении энергетической эффективности в Ульяновской области</w:t>
      </w:r>
      <w:r w:rsidR="007F68D1">
        <w:rPr>
          <w:rFonts w:ascii="PT Astra Serif" w:hAnsi="PT Astra Serif"/>
          <w:sz w:val="28"/>
          <w:szCs w:val="28"/>
        </w:rPr>
        <w:t>, утверждённым</w:t>
      </w:r>
      <w:r w:rsidR="007F68D1" w:rsidRPr="005629F1">
        <w:rPr>
          <w:rFonts w:ascii="PT Astra Serif" w:hAnsi="PT Astra Serif"/>
          <w:sz w:val="28"/>
          <w:szCs w:val="28"/>
        </w:rPr>
        <w:t xml:space="preserve"> постановлением Пра</w:t>
      </w:r>
      <w:r w:rsidR="007F68D1">
        <w:rPr>
          <w:rFonts w:ascii="PT Astra Serif" w:hAnsi="PT Astra Serif"/>
          <w:sz w:val="28"/>
          <w:szCs w:val="28"/>
        </w:rPr>
        <w:t xml:space="preserve">вительства Ульяновской области </w:t>
      </w:r>
      <w:r w:rsidR="007F68D1" w:rsidRPr="005629F1">
        <w:rPr>
          <w:rFonts w:ascii="PT Astra Serif" w:hAnsi="PT Astra Serif"/>
          <w:sz w:val="28"/>
          <w:szCs w:val="28"/>
        </w:rPr>
        <w:t>от 22.05.2015 №</w:t>
      </w:r>
      <w:r w:rsidR="007F68D1" w:rsidRPr="005629F1">
        <w:rPr>
          <w:rFonts w:ascii="PT Astra Serif" w:hAnsi="PT Astra Serif"/>
          <w:sz w:val="28"/>
          <w:szCs w:val="28"/>
          <w:lang w:val="en-US"/>
        </w:rPr>
        <w:t> </w:t>
      </w:r>
      <w:r w:rsidR="007F68D1" w:rsidRPr="005629F1">
        <w:rPr>
          <w:rFonts w:ascii="PT Astra Serif" w:hAnsi="PT Astra Serif"/>
          <w:sz w:val="28"/>
          <w:szCs w:val="28"/>
        </w:rPr>
        <w:t xml:space="preserve">227-П «Об </w:t>
      </w:r>
      <w:r w:rsidR="007F68D1">
        <w:rPr>
          <w:rFonts w:ascii="PT Astra Serif" w:hAnsi="PT Astra Serif"/>
          <w:sz w:val="28"/>
          <w:szCs w:val="28"/>
        </w:rPr>
        <w:t xml:space="preserve">утверждении Порядка подготовки </w:t>
      </w:r>
      <w:r w:rsidR="007F68D1" w:rsidRPr="005629F1">
        <w:rPr>
          <w:rFonts w:ascii="PT Astra Serif" w:hAnsi="PT Astra Serif"/>
          <w:sz w:val="28"/>
          <w:szCs w:val="28"/>
        </w:rPr>
        <w:t>и распространения ежегодного доклад</w:t>
      </w:r>
      <w:r w:rsidR="007F68D1">
        <w:rPr>
          <w:rFonts w:ascii="PT Astra Serif" w:hAnsi="PT Astra Serif"/>
          <w:sz w:val="28"/>
          <w:szCs w:val="28"/>
        </w:rPr>
        <w:t xml:space="preserve">а о состоянии энергосбережения </w:t>
      </w:r>
      <w:r w:rsidR="007F68D1" w:rsidRPr="005629F1">
        <w:rPr>
          <w:rFonts w:ascii="PT Astra Serif" w:hAnsi="PT Astra Serif"/>
          <w:sz w:val="28"/>
          <w:szCs w:val="28"/>
        </w:rPr>
        <w:t>и повышении энергетической эффективности в Ульяновской области»</w:t>
      </w:r>
      <w:r w:rsidR="007F68D1">
        <w:rPr>
          <w:rFonts w:ascii="PT Astra Serif" w:hAnsi="PT Astra Serif"/>
          <w:sz w:val="28"/>
          <w:szCs w:val="28"/>
        </w:rPr>
        <w:t>,</w:t>
      </w:r>
      <w:r w:rsidR="007F68D1" w:rsidRPr="005629F1">
        <w:rPr>
          <w:rFonts w:ascii="PT Astra Serif" w:hAnsi="PT Astra Serif"/>
          <w:sz w:val="28"/>
          <w:szCs w:val="28"/>
        </w:rPr>
        <w:t xml:space="preserve"> </w:t>
      </w:r>
      <w:r w:rsidRPr="005629F1">
        <w:rPr>
          <w:rFonts w:ascii="PT Astra Serif" w:hAnsi="PT Astra Serif"/>
          <w:sz w:val="28"/>
          <w:szCs w:val="28"/>
        </w:rPr>
        <w:t xml:space="preserve">Министерство жилищно-коммунального </w:t>
      </w:r>
      <w:r w:rsidR="00000EDA" w:rsidRPr="005629F1">
        <w:rPr>
          <w:rFonts w:ascii="PT Astra Serif" w:hAnsi="PT Astra Serif"/>
          <w:sz w:val="28"/>
          <w:szCs w:val="28"/>
        </w:rPr>
        <w:t>хозяйства</w:t>
      </w:r>
      <w:r w:rsidRPr="005629F1">
        <w:rPr>
          <w:rFonts w:ascii="PT Astra Serif" w:hAnsi="PT Astra Serif"/>
          <w:sz w:val="28"/>
          <w:szCs w:val="28"/>
        </w:rPr>
        <w:t xml:space="preserve"> и </w:t>
      </w:r>
      <w:r w:rsidR="00000EDA" w:rsidRPr="005629F1">
        <w:rPr>
          <w:rFonts w:ascii="PT Astra Serif" w:hAnsi="PT Astra Serif"/>
          <w:sz w:val="28"/>
          <w:szCs w:val="28"/>
        </w:rPr>
        <w:t>строительства</w:t>
      </w:r>
      <w:r w:rsidRPr="005629F1">
        <w:rPr>
          <w:rFonts w:ascii="PT Astra Serif" w:hAnsi="PT Astra Serif"/>
          <w:sz w:val="28"/>
          <w:szCs w:val="28"/>
        </w:rPr>
        <w:t xml:space="preserve"> Ульяновской области (далее – Министерство</w:t>
      </w:r>
      <w:r w:rsidR="009C38AB" w:rsidRPr="005629F1">
        <w:rPr>
          <w:rFonts w:ascii="PT Astra Serif" w:hAnsi="PT Astra Serif"/>
          <w:sz w:val="28"/>
          <w:szCs w:val="28"/>
        </w:rPr>
        <w:t>) на ежегодной основе подготавливает государственный доклад</w:t>
      </w:r>
      <w:r w:rsidR="009E72B9" w:rsidRPr="005629F1">
        <w:rPr>
          <w:rFonts w:ascii="PT Astra Serif" w:hAnsi="PT Astra Serif"/>
          <w:sz w:val="28"/>
          <w:szCs w:val="28"/>
        </w:rPr>
        <w:t xml:space="preserve"> о состоянии энергосбережения </w:t>
      </w:r>
      <w:r w:rsidR="00C0043F">
        <w:rPr>
          <w:rFonts w:ascii="PT Astra Serif" w:hAnsi="PT Astra Serif"/>
          <w:sz w:val="28"/>
          <w:szCs w:val="28"/>
        </w:rPr>
        <w:br/>
      </w:r>
      <w:r w:rsidR="009E72B9" w:rsidRPr="005629F1">
        <w:rPr>
          <w:rFonts w:ascii="PT Astra Serif" w:hAnsi="PT Astra Serif"/>
          <w:sz w:val="28"/>
          <w:szCs w:val="28"/>
        </w:rPr>
        <w:t xml:space="preserve">и </w:t>
      </w:r>
      <w:r w:rsidR="009C38AB" w:rsidRPr="005629F1">
        <w:rPr>
          <w:rFonts w:ascii="PT Astra Serif" w:hAnsi="PT Astra Serif"/>
          <w:sz w:val="28"/>
          <w:szCs w:val="28"/>
        </w:rPr>
        <w:t>повышении энергетической эффективности в Ульяновской области (далее – доклад)</w:t>
      </w:r>
      <w:r w:rsidR="00D72BE3" w:rsidRPr="005629F1">
        <w:rPr>
          <w:rFonts w:ascii="PT Astra Serif" w:hAnsi="PT Astra Serif"/>
          <w:sz w:val="28"/>
          <w:szCs w:val="28"/>
        </w:rPr>
        <w:t>.</w:t>
      </w:r>
    </w:p>
    <w:p w:rsidR="006A356B" w:rsidRPr="005629F1" w:rsidRDefault="006A356B" w:rsidP="005629F1">
      <w:pPr>
        <w:pStyle w:val="a5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5629F1">
        <w:rPr>
          <w:rFonts w:ascii="PT Astra Serif" w:hAnsi="PT Astra Serif"/>
          <w:sz w:val="28"/>
          <w:szCs w:val="28"/>
        </w:rPr>
        <w:t>Доклад является инструментом мониторинга и оценки эффективности реализации государственной политики в области энергосбережения и повышения энергетической эффективности на всех уровнях государственного управления Ульяновской области.</w:t>
      </w:r>
    </w:p>
    <w:p w:rsidR="005629F1" w:rsidRPr="005629F1" w:rsidRDefault="005629F1" w:rsidP="005629F1">
      <w:pPr>
        <w:pStyle w:val="a5"/>
        <w:spacing w:before="0" w:beforeAutospacing="0" w:after="0" w:afterAutospacing="0"/>
        <w:ind w:firstLine="709"/>
        <w:jc w:val="both"/>
        <w:rPr>
          <w:rFonts w:ascii="PT Astra Serif" w:hAnsi="PT Astra Serif"/>
        </w:rPr>
      </w:pPr>
    </w:p>
    <w:p w:rsidR="00991CEA" w:rsidRPr="005629F1" w:rsidRDefault="00C470D6" w:rsidP="009678E5">
      <w:pPr>
        <w:pStyle w:val="a5"/>
        <w:shd w:val="clear" w:color="auto" w:fill="FFFFFF" w:themeFill="background1"/>
        <w:spacing w:before="0" w:beforeAutospacing="0" w:after="0" w:afterAutospacing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5629F1">
        <w:rPr>
          <w:rFonts w:ascii="PT Astra Serif" w:hAnsi="PT Astra Serif"/>
          <w:b/>
          <w:sz w:val="28"/>
          <w:szCs w:val="28"/>
        </w:rPr>
        <w:t>1.2.</w:t>
      </w:r>
      <w:r w:rsidR="00F71207" w:rsidRPr="005629F1">
        <w:rPr>
          <w:rFonts w:ascii="PT Astra Serif" w:hAnsi="PT Astra Serif"/>
          <w:b/>
          <w:sz w:val="28"/>
          <w:szCs w:val="28"/>
        </w:rPr>
        <w:t xml:space="preserve"> </w:t>
      </w:r>
      <w:r w:rsidR="00991CEA" w:rsidRPr="005629F1">
        <w:rPr>
          <w:rFonts w:ascii="PT Astra Serif" w:hAnsi="PT Astra Serif"/>
          <w:b/>
          <w:sz w:val="28"/>
          <w:szCs w:val="28"/>
        </w:rPr>
        <w:t>Индекс промышленного производства в Ульяновской области</w:t>
      </w:r>
    </w:p>
    <w:p w:rsidR="005629F1" w:rsidRPr="005629F1" w:rsidRDefault="005629F1" w:rsidP="009678E5">
      <w:pPr>
        <w:pStyle w:val="a5"/>
        <w:shd w:val="clear" w:color="auto" w:fill="FFFFFF" w:themeFill="background1"/>
        <w:spacing w:before="0" w:beforeAutospacing="0" w:after="0" w:afterAutospacing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F71207" w:rsidRPr="005629F1" w:rsidRDefault="00F71207" w:rsidP="005629F1">
      <w:pPr>
        <w:pStyle w:val="3"/>
        <w:shd w:val="clear" w:color="auto" w:fill="FFFFFF" w:themeFill="background1"/>
        <w:tabs>
          <w:tab w:val="left" w:pos="851"/>
        </w:tabs>
        <w:spacing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5629F1">
        <w:rPr>
          <w:rFonts w:ascii="PT Astra Serif" w:hAnsi="PT Astra Serif"/>
          <w:sz w:val="28"/>
          <w:szCs w:val="28"/>
          <w:lang w:eastAsia="ru-RU"/>
        </w:rPr>
        <w:t xml:space="preserve">Ульяновская область является индустриально-аграрной территорией </w:t>
      </w:r>
      <w:r w:rsidR="00175DB1" w:rsidRPr="005629F1">
        <w:rPr>
          <w:rFonts w:ascii="PT Astra Serif" w:hAnsi="PT Astra Serif"/>
          <w:sz w:val="28"/>
          <w:szCs w:val="28"/>
          <w:lang w:eastAsia="ru-RU"/>
        </w:rPr>
        <w:br/>
      </w:r>
      <w:r w:rsidR="007C37F7" w:rsidRPr="005629F1">
        <w:rPr>
          <w:rFonts w:ascii="PT Astra Serif" w:hAnsi="PT Astra Serif"/>
          <w:sz w:val="28"/>
          <w:szCs w:val="28"/>
          <w:lang w:eastAsia="ru-RU"/>
        </w:rPr>
        <w:t>с</w:t>
      </w:r>
      <w:r w:rsidRPr="005629F1">
        <w:rPr>
          <w:rFonts w:ascii="PT Astra Serif" w:hAnsi="PT Astra Serif"/>
          <w:sz w:val="28"/>
          <w:szCs w:val="28"/>
          <w:lang w:eastAsia="ru-RU"/>
        </w:rPr>
        <w:t xml:space="preserve"> многоотраслевой промышленностью. Ядром промышленности является машиностроение, представленное приборостроением, станкостроением, автомобилестроением, авиастроением, развиты также текстильная и пищевая отрасли промышленности. Работают предприятия строительной, деревообрабатывающей и лесной индустрии. Области принадлежит одно </w:t>
      </w:r>
      <w:r w:rsidR="00175DB1" w:rsidRPr="005629F1">
        <w:rPr>
          <w:rFonts w:ascii="PT Astra Serif" w:hAnsi="PT Astra Serif"/>
          <w:sz w:val="28"/>
          <w:szCs w:val="28"/>
          <w:lang w:eastAsia="ru-RU"/>
        </w:rPr>
        <w:br/>
      </w:r>
      <w:r w:rsidRPr="005629F1">
        <w:rPr>
          <w:rFonts w:ascii="PT Astra Serif" w:hAnsi="PT Astra Serif"/>
          <w:sz w:val="28"/>
          <w:szCs w:val="28"/>
          <w:lang w:eastAsia="ru-RU"/>
        </w:rPr>
        <w:t>из ведущих мест в производстве автомобилей и самолётов, металлорежущих станков, сложных приборов и средств автоматизации производства, моторов, трикотажа и других видов продукции.</w:t>
      </w:r>
    </w:p>
    <w:p w:rsidR="00EC3A34" w:rsidRPr="005629F1" w:rsidRDefault="00582B74" w:rsidP="005629F1">
      <w:pPr>
        <w:tabs>
          <w:tab w:val="left" w:pos="142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 итогам 202</w:t>
      </w:r>
      <w:r w:rsidR="0023239A">
        <w:rPr>
          <w:rFonts w:ascii="PT Astra Serif" w:hAnsi="PT Astra Serif"/>
          <w:sz w:val="28"/>
          <w:szCs w:val="28"/>
        </w:rPr>
        <w:t>4</w:t>
      </w:r>
      <w:r w:rsidR="00EC3A34" w:rsidRPr="005629F1">
        <w:rPr>
          <w:rFonts w:ascii="PT Astra Serif" w:hAnsi="PT Astra Serif"/>
          <w:sz w:val="28"/>
          <w:szCs w:val="28"/>
        </w:rPr>
        <w:t xml:space="preserve"> года индекс промышленного производства </w:t>
      </w:r>
      <w:r w:rsidR="0006684C" w:rsidRPr="005629F1">
        <w:rPr>
          <w:rFonts w:ascii="PT Astra Serif" w:hAnsi="PT Astra Serif"/>
          <w:sz w:val="28"/>
          <w:szCs w:val="28"/>
        </w:rPr>
        <w:br/>
      </w:r>
      <w:r w:rsidR="00EC3A34" w:rsidRPr="005629F1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>Ульяновской области составил 11</w:t>
      </w:r>
      <w:r w:rsidR="0023239A">
        <w:rPr>
          <w:rFonts w:ascii="PT Astra Serif" w:hAnsi="PT Astra Serif"/>
          <w:sz w:val="28"/>
          <w:szCs w:val="28"/>
        </w:rPr>
        <w:t>6</w:t>
      </w:r>
      <w:r w:rsidR="00EC3A34" w:rsidRPr="005629F1">
        <w:rPr>
          <w:rFonts w:ascii="PT Astra Serif" w:hAnsi="PT Astra Serif"/>
          <w:sz w:val="28"/>
          <w:szCs w:val="28"/>
        </w:rPr>
        <w:t>% относительно предыдущего года.</w:t>
      </w:r>
    </w:p>
    <w:p w:rsidR="0023239A" w:rsidRPr="0023239A" w:rsidRDefault="0023239A" w:rsidP="0023239A">
      <w:pPr>
        <w:widowControl/>
        <w:ind w:firstLine="567"/>
        <w:jc w:val="both"/>
        <w:rPr>
          <w:rFonts w:ascii="PT Astra Serif" w:hAnsi="PT Astra Serif"/>
          <w:sz w:val="28"/>
          <w:szCs w:val="28"/>
        </w:rPr>
      </w:pPr>
      <w:r w:rsidRPr="0023239A">
        <w:rPr>
          <w:rFonts w:ascii="PT Astra Serif" w:hAnsi="PT Astra Serif"/>
          <w:sz w:val="28"/>
          <w:szCs w:val="28"/>
        </w:rPr>
        <w:lastRenderedPageBreak/>
        <w:t xml:space="preserve">Целевой показатель социально-экономического развития Ульяновской области на 2024 год по индикатору индекс промышленного производства по виду экономической деятельности «Обеспечение электрической энергией, газом </w:t>
      </w:r>
      <w:r>
        <w:rPr>
          <w:rFonts w:ascii="PT Astra Serif" w:hAnsi="PT Astra Serif"/>
          <w:sz w:val="28"/>
          <w:szCs w:val="28"/>
        </w:rPr>
        <w:br/>
      </w:r>
      <w:r w:rsidRPr="0023239A">
        <w:rPr>
          <w:rFonts w:ascii="PT Astra Serif" w:hAnsi="PT Astra Serif"/>
          <w:sz w:val="28"/>
          <w:szCs w:val="28"/>
        </w:rPr>
        <w:t>и паром; кондиционирование воздуха» для Министерства – 103,0%.</w:t>
      </w:r>
    </w:p>
    <w:p w:rsidR="0023239A" w:rsidRPr="0023239A" w:rsidRDefault="0023239A" w:rsidP="0023239A">
      <w:pPr>
        <w:widowControl/>
        <w:ind w:firstLine="567"/>
        <w:jc w:val="both"/>
        <w:rPr>
          <w:rFonts w:ascii="PT Astra Serif" w:hAnsi="PT Astra Serif"/>
          <w:sz w:val="28"/>
          <w:szCs w:val="28"/>
        </w:rPr>
      </w:pPr>
      <w:r w:rsidRPr="0023239A">
        <w:rPr>
          <w:rFonts w:ascii="PT Astra Serif" w:hAnsi="PT Astra Serif"/>
          <w:sz w:val="28"/>
          <w:szCs w:val="28"/>
        </w:rPr>
        <w:t xml:space="preserve">Индекс промышленного производства по виду экономической деятельности «Обеспечение электрической энергией, газом и паром; кондиционирование воздуха» по полному кругу организаций производителей за январь-декабрь 2024 года к соответствующему периоду 2023 года составил 104,2%, что ниже на 1,4% аналогичного индекса по ПФО, который составляет 105,6% и выше на 1,9% </w:t>
      </w:r>
      <w:r>
        <w:rPr>
          <w:rFonts w:ascii="PT Astra Serif" w:hAnsi="PT Astra Serif"/>
          <w:sz w:val="28"/>
          <w:szCs w:val="28"/>
        </w:rPr>
        <w:br/>
      </w:r>
      <w:r w:rsidR="000650F5">
        <w:rPr>
          <w:rFonts w:ascii="PT Astra Serif" w:hAnsi="PT Astra Serif"/>
          <w:sz w:val="28"/>
          <w:szCs w:val="28"/>
        </w:rPr>
        <w:t xml:space="preserve">аналогичного индекса </w:t>
      </w:r>
      <w:r w:rsidRPr="0023239A">
        <w:rPr>
          <w:rFonts w:ascii="PT Astra Serif" w:hAnsi="PT Astra Serif"/>
          <w:sz w:val="28"/>
          <w:szCs w:val="28"/>
        </w:rPr>
        <w:t xml:space="preserve">по Российской Федерации, который составляет 102,3%. </w:t>
      </w:r>
    </w:p>
    <w:p w:rsidR="0023239A" w:rsidRDefault="0023239A" w:rsidP="0023239A">
      <w:pPr>
        <w:widowControl/>
        <w:ind w:firstLine="567"/>
        <w:jc w:val="both"/>
        <w:rPr>
          <w:rFonts w:ascii="PT Astra Serif" w:hAnsi="PT Astra Serif"/>
          <w:sz w:val="28"/>
          <w:szCs w:val="28"/>
        </w:rPr>
      </w:pPr>
      <w:r w:rsidRPr="0023239A">
        <w:rPr>
          <w:rFonts w:ascii="PT Astra Serif" w:hAnsi="PT Astra Serif"/>
          <w:sz w:val="28"/>
          <w:szCs w:val="28"/>
        </w:rPr>
        <w:t xml:space="preserve">Положительную динамику индекса промышленного производства по виду экономической деятельности «Обеспечение электрической энергией, газом </w:t>
      </w:r>
      <w:r>
        <w:rPr>
          <w:rFonts w:ascii="PT Astra Serif" w:hAnsi="PT Astra Serif"/>
          <w:sz w:val="28"/>
          <w:szCs w:val="28"/>
        </w:rPr>
        <w:br/>
      </w:r>
      <w:r w:rsidRPr="0023239A">
        <w:rPr>
          <w:rFonts w:ascii="PT Astra Serif" w:hAnsi="PT Astra Serif"/>
          <w:sz w:val="28"/>
          <w:szCs w:val="28"/>
        </w:rPr>
        <w:t>и паром; кондиционирование воздуха» достигли включающие индексы:</w:t>
      </w:r>
    </w:p>
    <w:p w:rsidR="0023239A" w:rsidRDefault="0023239A" w:rsidP="0023239A">
      <w:pPr>
        <w:widowControl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п</w:t>
      </w:r>
      <w:r w:rsidRPr="0023239A">
        <w:rPr>
          <w:rFonts w:ascii="PT Astra Serif" w:hAnsi="PT Astra Serif"/>
          <w:sz w:val="28"/>
          <w:szCs w:val="28"/>
        </w:rPr>
        <w:t>роизводство, передача и распределение электроэнергии – 103,3%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</w:r>
      <w:r w:rsidRPr="0023239A">
        <w:rPr>
          <w:rFonts w:ascii="PT Astra Serif" w:hAnsi="PT Astra Serif"/>
          <w:sz w:val="28"/>
          <w:szCs w:val="28"/>
        </w:rPr>
        <w:t>к соответствующему периоду 2023 года, при котором показатель объ</w:t>
      </w:r>
      <w:r>
        <w:rPr>
          <w:rFonts w:ascii="PT Astra Serif" w:hAnsi="PT Astra Serif"/>
          <w:sz w:val="28"/>
          <w:szCs w:val="28"/>
        </w:rPr>
        <w:t>ё</w:t>
      </w:r>
      <w:r w:rsidRPr="0023239A">
        <w:rPr>
          <w:rFonts w:ascii="PT Astra Serif" w:hAnsi="PT Astra Serif"/>
          <w:sz w:val="28"/>
          <w:szCs w:val="28"/>
        </w:rPr>
        <w:t>ма производства электроэнергии составил – 2882,2 млн. кВт</w:t>
      </w:r>
      <w:r>
        <w:rPr>
          <w:rFonts w:ascii="PT Astra Serif" w:hAnsi="PT Astra Serif"/>
          <w:sz w:val="28"/>
          <w:szCs w:val="28"/>
        </w:rPr>
        <w:t>*</w:t>
      </w:r>
      <w:r w:rsidRPr="0023239A">
        <w:rPr>
          <w:rFonts w:ascii="PT Astra Serif" w:hAnsi="PT Astra Serif"/>
          <w:sz w:val="28"/>
          <w:szCs w:val="28"/>
        </w:rPr>
        <w:t xml:space="preserve">час или 103,3%, </w:t>
      </w:r>
      <w:r>
        <w:rPr>
          <w:rFonts w:ascii="PT Astra Serif" w:hAnsi="PT Astra Serif"/>
          <w:sz w:val="28"/>
          <w:szCs w:val="28"/>
        </w:rPr>
        <w:br/>
      </w:r>
      <w:r w:rsidRPr="0023239A">
        <w:rPr>
          <w:rFonts w:ascii="PT Astra Serif" w:hAnsi="PT Astra Serif"/>
          <w:sz w:val="28"/>
          <w:szCs w:val="28"/>
        </w:rPr>
        <w:t>а показатель объ</w:t>
      </w:r>
      <w:r>
        <w:rPr>
          <w:rFonts w:ascii="PT Astra Serif" w:hAnsi="PT Astra Serif"/>
          <w:sz w:val="28"/>
          <w:szCs w:val="28"/>
        </w:rPr>
        <w:t>ё</w:t>
      </w:r>
      <w:r w:rsidRPr="0023239A">
        <w:rPr>
          <w:rFonts w:ascii="PT Astra Serif" w:hAnsi="PT Astra Serif"/>
          <w:sz w:val="28"/>
          <w:szCs w:val="28"/>
        </w:rPr>
        <w:t>ма оказанных услуг по передаче и распределению электроэнергии – 22734,4 млн</w:t>
      </w:r>
      <w:r>
        <w:rPr>
          <w:rFonts w:ascii="PT Astra Serif" w:hAnsi="PT Astra Serif"/>
          <w:sz w:val="28"/>
          <w:szCs w:val="28"/>
        </w:rPr>
        <w:t xml:space="preserve"> </w:t>
      </w:r>
      <w:r w:rsidRPr="0023239A">
        <w:rPr>
          <w:rFonts w:ascii="PT Astra Serif" w:hAnsi="PT Astra Serif"/>
          <w:sz w:val="28"/>
          <w:szCs w:val="28"/>
        </w:rPr>
        <w:t>руб. или 108,8% к соответствующему периоду 2023 года;</w:t>
      </w:r>
    </w:p>
    <w:p w:rsidR="0023239A" w:rsidRDefault="0023239A" w:rsidP="0023239A">
      <w:pPr>
        <w:widowControl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п</w:t>
      </w:r>
      <w:r w:rsidRPr="0023239A">
        <w:rPr>
          <w:rFonts w:ascii="PT Astra Serif" w:hAnsi="PT Astra Serif"/>
          <w:sz w:val="28"/>
          <w:szCs w:val="28"/>
        </w:rPr>
        <w:t>роизводство, передача и распределение пара и горячей воды; кондиционирование воздуха – 106,7%, при котором показатель объ</w:t>
      </w:r>
      <w:r>
        <w:rPr>
          <w:rFonts w:ascii="PT Astra Serif" w:hAnsi="PT Astra Serif"/>
          <w:sz w:val="28"/>
          <w:szCs w:val="28"/>
        </w:rPr>
        <w:t>ё</w:t>
      </w:r>
      <w:r w:rsidRPr="0023239A">
        <w:rPr>
          <w:rFonts w:ascii="PT Astra Serif" w:hAnsi="PT Astra Serif"/>
          <w:sz w:val="28"/>
          <w:szCs w:val="28"/>
        </w:rPr>
        <w:t>ма производства пара и горячей воды составил – 7910,7 тыс.</w:t>
      </w:r>
      <w:r>
        <w:rPr>
          <w:rFonts w:ascii="PT Astra Serif" w:hAnsi="PT Astra Serif"/>
          <w:sz w:val="28"/>
          <w:szCs w:val="28"/>
        </w:rPr>
        <w:t xml:space="preserve"> </w:t>
      </w:r>
      <w:r w:rsidRPr="0023239A">
        <w:rPr>
          <w:rFonts w:ascii="PT Astra Serif" w:hAnsi="PT Astra Serif"/>
          <w:sz w:val="28"/>
          <w:szCs w:val="28"/>
        </w:rPr>
        <w:t xml:space="preserve">Гкал или 104,2%, </w:t>
      </w:r>
      <w:r>
        <w:rPr>
          <w:rFonts w:ascii="PT Astra Serif" w:hAnsi="PT Astra Serif"/>
          <w:sz w:val="28"/>
          <w:szCs w:val="28"/>
        </w:rPr>
        <w:br/>
      </w:r>
      <w:r w:rsidRPr="0023239A">
        <w:rPr>
          <w:rFonts w:ascii="PT Astra Serif" w:hAnsi="PT Astra Serif"/>
          <w:sz w:val="28"/>
          <w:szCs w:val="28"/>
        </w:rPr>
        <w:t>а показатель объ</w:t>
      </w:r>
      <w:r>
        <w:rPr>
          <w:rFonts w:ascii="PT Astra Serif" w:hAnsi="PT Astra Serif"/>
          <w:sz w:val="28"/>
          <w:szCs w:val="28"/>
        </w:rPr>
        <w:t>ё</w:t>
      </w:r>
      <w:r w:rsidRPr="0023239A">
        <w:rPr>
          <w:rFonts w:ascii="PT Astra Serif" w:hAnsi="PT Astra Serif"/>
          <w:sz w:val="28"/>
          <w:szCs w:val="28"/>
        </w:rPr>
        <w:t>ма оказанных услуг по производству, передаче и распределению пара и горячей воды; кондиционирование воздуха составил – 12513,6 млн</w:t>
      </w:r>
      <w:r>
        <w:rPr>
          <w:rFonts w:ascii="PT Astra Serif" w:hAnsi="PT Astra Serif"/>
          <w:sz w:val="28"/>
          <w:szCs w:val="28"/>
        </w:rPr>
        <w:t xml:space="preserve"> </w:t>
      </w:r>
      <w:r w:rsidRPr="0023239A">
        <w:rPr>
          <w:rFonts w:ascii="PT Astra Serif" w:hAnsi="PT Astra Serif"/>
          <w:sz w:val="28"/>
          <w:szCs w:val="28"/>
        </w:rPr>
        <w:t>руб. или 112,6% к соответствующему периоду 2023 года;</w:t>
      </w:r>
    </w:p>
    <w:p w:rsidR="0023239A" w:rsidRPr="0023239A" w:rsidRDefault="0023239A" w:rsidP="0023239A">
      <w:pPr>
        <w:widowControl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п</w:t>
      </w:r>
      <w:r w:rsidRPr="0023239A">
        <w:rPr>
          <w:rFonts w:ascii="PT Astra Serif" w:hAnsi="PT Astra Serif"/>
          <w:sz w:val="28"/>
          <w:szCs w:val="28"/>
        </w:rPr>
        <w:t>роизводство и распределение газообразного топлива – 103,8%, при котором показатель объ</w:t>
      </w:r>
      <w:r>
        <w:rPr>
          <w:rFonts w:ascii="PT Astra Serif" w:hAnsi="PT Astra Serif"/>
          <w:sz w:val="28"/>
          <w:szCs w:val="28"/>
        </w:rPr>
        <w:t>ё</w:t>
      </w:r>
      <w:r w:rsidRPr="0023239A">
        <w:rPr>
          <w:rFonts w:ascii="PT Astra Serif" w:hAnsi="PT Astra Serif"/>
          <w:sz w:val="28"/>
          <w:szCs w:val="28"/>
        </w:rPr>
        <w:t>ма оказанных услуг по производству и распределению газообразного топлива составил – 1803,1 млн</w:t>
      </w:r>
      <w:r>
        <w:rPr>
          <w:rFonts w:ascii="PT Astra Serif" w:hAnsi="PT Astra Serif"/>
          <w:sz w:val="28"/>
          <w:szCs w:val="28"/>
        </w:rPr>
        <w:t xml:space="preserve"> </w:t>
      </w:r>
      <w:r w:rsidRPr="0023239A">
        <w:rPr>
          <w:rFonts w:ascii="PT Astra Serif" w:hAnsi="PT Astra Serif"/>
          <w:sz w:val="28"/>
          <w:szCs w:val="28"/>
        </w:rPr>
        <w:t xml:space="preserve">руб. или 110,8% </w:t>
      </w:r>
      <w:r>
        <w:rPr>
          <w:rFonts w:ascii="PT Astra Serif" w:hAnsi="PT Astra Serif"/>
          <w:sz w:val="28"/>
          <w:szCs w:val="28"/>
        </w:rPr>
        <w:br/>
      </w:r>
      <w:r w:rsidRPr="0023239A">
        <w:rPr>
          <w:rFonts w:ascii="PT Astra Serif" w:hAnsi="PT Astra Serif"/>
          <w:sz w:val="28"/>
          <w:szCs w:val="28"/>
        </w:rPr>
        <w:t xml:space="preserve">к соответствующему периоду 2023 года. </w:t>
      </w:r>
    </w:p>
    <w:p w:rsidR="0023239A" w:rsidRPr="0023239A" w:rsidRDefault="0023239A" w:rsidP="0023239A">
      <w:pPr>
        <w:widowControl/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23239A">
        <w:rPr>
          <w:rFonts w:ascii="PT Astra Serif" w:hAnsi="PT Astra Serif"/>
          <w:bCs/>
          <w:sz w:val="28"/>
          <w:szCs w:val="28"/>
        </w:rPr>
        <w:t xml:space="preserve">Целевое значение по индексу промышленного производства виду экономической деятельности «Обеспечение электрической энергией, газом </w:t>
      </w:r>
      <w:r>
        <w:rPr>
          <w:rFonts w:ascii="PT Astra Serif" w:hAnsi="PT Astra Serif"/>
          <w:bCs/>
          <w:sz w:val="28"/>
          <w:szCs w:val="28"/>
        </w:rPr>
        <w:br/>
      </w:r>
      <w:r w:rsidRPr="0023239A">
        <w:rPr>
          <w:rFonts w:ascii="PT Astra Serif" w:hAnsi="PT Astra Serif"/>
          <w:bCs/>
          <w:sz w:val="28"/>
          <w:szCs w:val="28"/>
        </w:rPr>
        <w:t xml:space="preserve">и паром; кондиционирование воздуха» за январь-декабрь 2024 года достигнуто </w:t>
      </w:r>
      <w:r>
        <w:rPr>
          <w:rFonts w:ascii="PT Astra Serif" w:hAnsi="PT Astra Serif"/>
          <w:bCs/>
          <w:sz w:val="28"/>
          <w:szCs w:val="28"/>
        </w:rPr>
        <w:br/>
      </w:r>
      <w:r w:rsidRPr="0023239A">
        <w:rPr>
          <w:rFonts w:ascii="PT Astra Serif" w:hAnsi="PT Astra Serif"/>
          <w:bCs/>
          <w:sz w:val="28"/>
          <w:szCs w:val="28"/>
        </w:rPr>
        <w:t>с ростом 1,2%.</w:t>
      </w:r>
    </w:p>
    <w:p w:rsidR="0023239A" w:rsidRPr="0023239A" w:rsidRDefault="0023239A" w:rsidP="0023239A">
      <w:pPr>
        <w:widowControl/>
        <w:ind w:firstLine="567"/>
        <w:jc w:val="both"/>
        <w:rPr>
          <w:rFonts w:ascii="PT Astra Serif" w:hAnsi="PT Astra Serif"/>
          <w:sz w:val="28"/>
          <w:szCs w:val="28"/>
        </w:rPr>
      </w:pPr>
      <w:r w:rsidRPr="0023239A">
        <w:rPr>
          <w:rFonts w:ascii="PT Astra Serif" w:hAnsi="PT Astra Serif"/>
          <w:sz w:val="28"/>
          <w:szCs w:val="28"/>
        </w:rPr>
        <w:t>Индекс промышленного производства по виду экономической деятельности «Водоснабжение; водоотведение, организация сбора и утилизация отходов, деятельность по ликвидации загрязнений» по полному кругу организаций</w:t>
      </w:r>
      <w:r w:rsidR="000650F5">
        <w:rPr>
          <w:rFonts w:ascii="PT Astra Serif" w:hAnsi="PT Astra Serif"/>
          <w:sz w:val="28"/>
          <w:szCs w:val="28"/>
        </w:rPr>
        <w:t xml:space="preserve"> -</w:t>
      </w:r>
      <w:r w:rsidRPr="0023239A">
        <w:rPr>
          <w:rFonts w:ascii="PT Astra Serif" w:hAnsi="PT Astra Serif"/>
          <w:sz w:val="28"/>
          <w:szCs w:val="28"/>
        </w:rPr>
        <w:t xml:space="preserve"> производителей за январь-декабрь 2024 года к соответствующему периоду 2023 года составил 105,5%, что выше аналогичного индекса по ПФО на 1,7%, который составляет 103,8% и выше аналогичного индекса по Российской Федерации </w:t>
      </w:r>
      <w:r w:rsidR="00AA0E32">
        <w:rPr>
          <w:rFonts w:ascii="PT Astra Serif" w:hAnsi="PT Astra Serif"/>
          <w:sz w:val="28"/>
          <w:szCs w:val="28"/>
        </w:rPr>
        <w:br/>
      </w:r>
      <w:r w:rsidRPr="0023239A">
        <w:rPr>
          <w:rFonts w:ascii="PT Astra Serif" w:hAnsi="PT Astra Serif"/>
          <w:sz w:val="28"/>
          <w:szCs w:val="28"/>
        </w:rPr>
        <w:t>на 5,6%, который составляет 99,9%.</w:t>
      </w:r>
    </w:p>
    <w:p w:rsidR="00AA0E32" w:rsidRDefault="0023239A" w:rsidP="00AA0E32">
      <w:pPr>
        <w:widowControl/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23239A">
        <w:rPr>
          <w:rFonts w:ascii="PT Astra Serif" w:hAnsi="PT Astra Serif"/>
          <w:sz w:val="28"/>
          <w:szCs w:val="28"/>
        </w:rPr>
        <w:t xml:space="preserve">Положительную динамику индекса промышленного производства по виду экономической деятельности «Водоснабжение; водоотведение, организация сбора и утилизация отходов, деятельность по ликвидации загрязнений» </w:t>
      </w:r>
      <w:r w:rsidRPr="0023239A">
        <w:rPr>
          <w:rFonts w:ascii="PT Astra Serif" w:hAnsi="PT Astra Serif"/>
          <w:bCs/>
          <w:sz w:val="28"/>
          <w:szCs w:val="28"/>
        </w:rPr>
        <w:t>достигли составляющие его индексы:</w:t>
      </w:r>
    </w:p>
    <w:p w:rsidR="0023239A" w:rsidRDefault="00AA0E32" w:rsidP="00AA0E32">
      <w:pPr>
        <w:widowControl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- з</w:t>
      </w:r>
      <w:r w:rsidR="0023239A" w:rsidRPr="0023239A">
        <w:rPr>
          <w:rFonts w:ascii="PT Astra Serif" w:hAnsi="PT Astra Serif"/>
          <w:sz w:val="28"/>
          <w:szCs w:val="28"/>
        </w:rPr>
        <w:t>абор, очистка и распределение воды – 111,0% к соответствующему периоду 2023 года, при котором показатель объ</w:t>
      </w:r>
      <w:r>
        <w:rPr>
          <w:rFonts w:ascii="PT Astra Serif" w:hAnsi="PT Astra Serif"/>
          <w:sz w:val="28"/>
          <w:szCs w:val="28"/>
        </w:rPr>
        <w:t>ё</w:t>
      </w:r>
      <w:r w:rsidR="0023239A" w:rsidRPr="0023239A">
        <w:rPr>
          <w:rFonts w:ascii="PT Astra Serif" w:hAnsi="PT Astra Serif"/>
          <w:sz w:val="28"/>
          <w:szCs w:val="28"/>
        </w:rPr>
        <w:t xml:space="preserve">ма оказанных услуг по забору, </w:t>
      </w:r>
      <w:r w:rsidR="0023239A" w:rsidRPr="0023239A">
        <w:rPr>
          <w:rFonts w:ascii="PT Astra Serif" w:hAnsi="PT Astra Serif"/>
          <w:sz w:val="28"/>
          <w:szCs w:val="28"/>
        </w:rPr>
        <w:lastRenderedPageBreak/>
        <w:t>очистке и распределению воды составил 2490,0 млн</w:t>
      </w:r>
      <w:r>
        <w:rPr>
          <w:rFonts w:ascii="PT Astra Serif" w:hAnsi="PT Astra Serif"/>
          <w:sz w:val="28"/>
          <w:szCs w:val="28"/>
        </w:rPr>
        <w:t xml:space="preserve"> </w:t>
      </w:r>
      <w:r w:rsidR="0023239A" w:rsidRPr="0023239A">
        <w:rPr>
          <w:rFonts w:ascii="PT Astra Serif" w:hAnsi="PT Astra Serif"/>
          <w:sz w:val="28"/>
          <w:szCs w:val="28"/>
        </w:rPr>
        <w:t xml:space="preserve">руб. или 113,3% </w:t>
      </w:r>
      <w:r>
        <w:rPr>
          <w:rFonts w:ascii="PT Astra Serif" w:hAnsi="PT Astra Serif"/>
          <w:sz w:val="28"/>
          <w:szCs w:val="28"/>
        </w:rPr>
        <w:br/>
      </w:r>
      <w:r w:rsidR="0023239A" w:rsidRPr="0023239A">
        <w:rPr>
          <w:rFonts w:ascii="PT Astra Serif" w:hAnsi="PT Astra Serif"/>
          <w:sz w:val="28"/>
          <w:szCs w:val="28"/>
        </w:rPr>
        <w:t>к соответствующему периоду 2023 года;</w:t>
      </w:r>
    </w:p>
    <w:p w:rsidR="0023239A" w:rsidRPr="0023239A" w:rsidRDefault="00AA0E32" w:rsidP="00AA0E32">
      <w:pPr>
        <w:widowControl/>
        <w:ind w:firstLine="567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>
        <w:rPr>
          <w:rFonts w:ascii="PT Astra Serif" w:hAnsi="PT Astra Serif"/>
          <w:bCs/>
          <w:sz w:val="28"/>
          <w:szCs w:val="28"/>
        </w:rPr>
        <w:t>с</w:t>
      </w:r>
      <w:r w:rsidR="0023239A" w:rsidRPr="0023239A">
        <w:rPr>
          <w:rFonts w:ascii="PT Astra Serif" w:hAnsi="PT Astra Serif"/>
          <w:sz w:val="28"/>
          <w:szCs w:val="28"/>
        </w:rPr>
        <w:t>бор, обработка и утилизация отходов; обработка вторичного сырья – 104,7% к соответствующему периоду 2023 года, при котором показатель объ</w:t>
      </w:r>
      <w:r>
        <w:rPr>
          <w:rFonts w:ascii="PT Astra Serif" w:hAnsi="PT Astra Serif"/>
          <w:sz w:val="28"/>
          <w:szCs w:val="28"/>
        </w:rPr>
        <w:t>ё</w:t>
      </w:r>
      <w:r w:rsidR="0023239A" w:rsidRPr="0023239A">
        <w:rPr>
          <w:rFonts w:ascii="PT Astra Serif" w:hAnsi="PT Astra Serif"/>
          <w:sz w:val="28"/>
          <w:szCs w:val="28"/>
        </w:rPr>
        <w:t>ма оказанных услуг по сбору, обработке и утилизации отходов; обработке вторичного сырья составил 8445,6 млн</w:t>
      </w:r>
      <w:r>
        <w:rPr>
          <w:rFonts w:ascii="PT Astra Serif" w:hAnsi="PT Astra Serif"/>
          <w:sz w:val="28"/>
          <w:szCs w:val="28"/>
        </w:rPr>
        <w:t xml:space="preserve"> </w:t>
      </w:r>
      <w:r w:rsidR="0023239A" w:rsidRPr="0023239A">
        <w:rPr>
          <w:rFonts w:ascii="PT Astra Serif" w:hAnsi="PT Astra Serif"/>
          <w:sz w:val="28"/>
          <w:szCs w:val="28"/>
        </w:rPr>
        <w:t>руб. или 114,4% к соответствующему периоду 2023 года.</w:t>
      </w:r>
    </w:p>
    <w:p w:rsidR="00146F4C" w:rsidRPr="005629F1" w:rsidRDefault="00146F4C" w:rsidP="005629F1">
      <w:pPr>
        <w:widowControl/>
        <w:ind w:firstLine="567"/>
        <w:jc w:val="both"/>
        <w:rPr>
          <w:rFonts w:ascii="PT Astra Serif" w:hAnsi="PT Astra Serif"/>
          <w:sz w:val="28"/>
          <w:szCs w:val="28"/>
        </w:rPr>
      </w:pPr>
    </w:p>
    <w:p w:rsidR="00146F4C" w:rsidRPr="005629F1" w:rsidRDefault="007F68D1" w:rsidP="009678E5">
      <w:pPr>
        <w:pStyle w:val="a3"/>
        <w:widowControl/>
        <w:numPr>
          <w:ilvl w:val="1"/>
          <w:numId w:val="39"/>
        </w:numPr>
        <w:ind w:left="0"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Информация об энергоё</w:t>
      </w:r>
      <w:r w:rsidR="00146F4C" w:rsidRPr="005629F1">
        <w:rPr>
          <w:rFonts w:ascii="PT Astra Serif" w:hAnsi="PT Astra Serif"/>
          <w:b/>
          <w:sz w:val="28"/>
          <w:szCs w:val="28"/>
        </w:rPr>
        <w:t xml:space="preserve">мкости </w:t>
      </w:r>
      <w:r w:rsidR="004258A6" w:rsidRPr="005629F1">
        <w:rPr>
          <w:rFonts w:ascii="PT Astra Serif" w:hAnsi="PT Astra Serif"/>
          <w:b/>
          <w:sz w:val="28"/>
          <w:szCs w:val="28"/>
        </w:rPr>
        <w:t xml:space="preserve">валового регионального продукта </w:t>
      </w:r>
      <w:r w:rsidR="00146F4C" w:rsidRPr="005629F1">
        <w:rPr>
          <w:rFonts w:ascii="PT Astra Serif" w:hAnsi="PT Astra Serif"/>
          <w:b/>
          <w:sz w:val="28"/>
          <w:szCs w:val="28"/>
        </w:rPr>
        <w:t>Ульяновской области</w:t>
      </w:r>
    </w:p>
    <w:p w:rsidR="00146F4C" w:rsidRPr="005629F1" w:rsidRDefault="00146F4C" w:rsidP="005629F1">
      <w:pPr>
        <w:pStyle w:val="a3"/>
        <w:widowControl/>
        <w:ind w:left="1571"/>
        <w:rPr>
          <w:rFonts w:ascii="PT Astra Serif" w:hAnsi="PT Astra Serif"/>
          <w:sz w:val="28"/>
          <w:szCs w:val="28"/>
        </w:rPr>
      </w:pPr>
    </w:p>
    <w:p w:rsidR="00146F4C" w:rsidRPr="005629F1" w:rsidRDefault="007F68D1" w:rsidP="005629F1">
      <w:pPr>
        <w:pStyle w:val="a3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Энергоё</w:t>
      </w:r>
      <w:r w:rsidR="00146F4C" w:rsidRPr="005629F1">
        <w:rPr>
          <w:rFonts w:ascii="PT Astra Serif" w:eastAsia="Times New Roman" w:hAnsi="PT Astra Serif"/>
          <w:sz w:val="28"/>
          <w:szCs w:val="28"/>
          <w:lang w:eastAsia="ru-RU"/>
        </w:rPr>
        <w:t>мкость валового регионального продукта (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далее – </w:t>
      </w:r>
      <w:r w:rsidR="00146F4C" w:rsidRPr="005629F1">
        <w:rPr>
          <w:rFonts w:ascii="PT Astra Serif" w:eastAsia="Times New Roman" w:hAnsi="PT Astra Serif"/>
          <w:sz w:val="28"/>
          <w:szCs w:val="28"/>
          <w:lang w:eastAsia="ru-RU"/>
        </w:rPr>
        <w:t>ВРП) – это показатель, который отражает, сколько энергии необходимо для производства единицы ВРП и показывает, как эффективно используется энергия в экономике региона.</w:t>
      </w:r>
    </w:p>
    <w:p w:rsidR="00146F4C" w:rsidRPr="005629F1" w:rsidRDefault="007F68D1" w:rsidP="005629F1">
      <w:pPr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Высокий уровень энергоё</w:t>
      </w:r>
      <w:r w:rsidR="00146F4C" w:rsidRPr="005629F1">
        <w:rPr>
          <w:rFonts w:ascii="PT Astra Serif" w:eastAsia="Times New Roman" w:hAnsi="PT Astra Serif"/>
          <w:sz w:val="28"/>
          <w:szCs w:val="28"/>
          <w:lang w:eastAsia="ru-RU"/>
        </w:rPr>
        <w:t xml:space="preserve">мкости ВРП означает, что регион потребляет много энергии для производства своей продукции, что может привести </w:t>
      </w:r>
      <w:r w:rsidR="00DB34B6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="00146F4C" w:rsidRPr="005629F1">
        <w:rPr>
          <w:rFonts w:ascii="PT Astra Serif" w:eastAsia="Times New Roman" w:hAnsi="PT Astra Serif"/>
          <w:sz w:val="28"/>
          <w:szCs w:val="28"/>
          <w:lang w:eastAsia="ru-RU"/>
        </w:rPr>
        <w:t>к увеличению затрат на энергию и снижению конкурентоспособности. Низкий уровень энерго</w:t>
      </w:r>
      <w:r>
        <w:rPr>
          <w:rFonts w:ascii="PT Astra Serif" w:eastAsia="Times New Roman" w:hAnsi="PT Astra Serif"/>
          <w:sz w:val="28"/>
          <w:szCs w:val="28"/>
          <w:lang w:eastAsia="ru-RU"/>
        </w:rPr>
        <w:t>ё</w:t>
      </w:r>
      <w:r w:rsidR="00146F4C" w:rsidRPr="005629F1">
        <w:rPr>
          <w:rFonts w:ascii="PT Astra Serif" w:eastAsia="Times New Roman" w:hAnsi="PT Astra Serif"/>
          <w:sz w:val="28"/>
          <w:szCs w:val="28"/>
          <w:lang w:eastAsia="ru-RU"/>
        </w:rPr>
        <w:t>мкости, напротив, свидетельствует о более эффективном использовании энергии и снижении затрат на производство.</w:t>
      </w:r>
    </w:p>
    <w:p w:rsidR="00146F4C" w:rsidRPr="005629F1" w:rsidRDefault="007F68D1" w:rsidP="005629F1">
      <w:pPr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Для снижения энергоё</w:t>
      </w:r>
      <w:r w:rsidR="00146F4C" w:rsidRPr="005629F1">
        <w:rPr>
          <w:rFonts w:ascii="PT Astra Serif" w:eastAsia="Times New Roman" w:hAnsi="PT Astra Serif"/>
          <w:sz w:val="28"/>
          <w:szCs w:val="28"/>
          <w:lang w:eastAsia="ru-RU"/>
        </w:rPr>
        <w:t>мкости экономики необходимо внедрять энергоэффективные технологии, улучшать эффективность использования энергии, а также стимулировать переход на возобновляемые источники энергии.</w:t>
      </w:r>
    </w:p>
    <w:p w:rsidR="002271C4" w:rsidRDefault="00146F4C" w:rsidP="005629F1">
      <w:pPr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5629F1">
        <w:rPr>
          <w:rFonts w:ascii="PT Astra Serif" w:eastAsia="Times New Roman" w:hAnsi="PT Astra Serif"/>
          <w:sz w:val="28"/>
          <w:szCs w:val="28"/>
          <w:lang w:eastAsia="ru-RU"/>
        </w:rPr>
        <w:t>Показател</w:t>
      </w:r>
      <w:r w:rsidR="00761F56">
        <w:rPr>
          <w:rFonts w:ascii="PT Astra Serif" w:eastAsia="Times New Roman" w:hAnsi="PT Astra Serif"/>
          <w:sz w:val="28"/>
          <w:szCs w:val="28"/>
          <w:lang w:eastAsia="ru-RU"/>
        </w:rPr>
        <w:t>и</w:t>
      </w:r>
      <w:r w:rsidRPr="005629F1">
        <w:rPr>
          <w:rFonts w:ascii="PT Astra Serif" w:eastAsia="Times New Roman" w:hAnsi="PT Astra Serif"/>
          <w:sz w:val="28"/>
          <w:szCs w:val="28"/>
          <w:lang w:eastAsia="ru-RU"/>
        </w:rPr>
        <w:t xml:space="preserve"> энергоемкости ВРП Ульяновской области по данным официальной статистическо</w:t>
      </w:r>
      <w:r w:rsidR="00DB34B6">
        <w:rPr>
          <w:rFonts w:ascii="PT Astra Serif" w:eastAsia="Times New Roman" w:hAnsi="PT Astra Serif"/>
          <w:sz w:val="28"/>
          <w:szCs w:val="28"/>
          <w:lang w:eastAsia="ru-RU"/>
        </w:rPr>
        <w:t>й информации за период 2012-2022</w:t>
      </w:r>
      <w:r w:rsidRPr="005629F1">
        <w:rPr>
          <w:rFonts w:ascii="PT Astra Serif" w:eastAsia="Times New Roman" w:hAnsi="PT Astra Serif"/>
          <w:sz w:val="28"/>
          <w:szCs w:val="28"/>
          <w:lang w:eastAsia="ru-RU"/>
        </w:rPr>
        <w:t xml:space="preserve"> годов</w:t>
      </w:r>
      <w:r w:rsidR="00761F56">
        <w:rPr>
          <w:rFonts w:ascii="PT Astra Serif" w:eastAsia="Times New Roman" w:hAnsi="PT Astra Serif"/>
          <w:sz w:val="28"/>
          <w:szCs w:val="28"/>
          <w:lang w:eastAsia="ru-RU"/>
        </w:rPr>
        <w:t xml:space="preserve"> приведе</w:t>
      </w:r>
      <w:r w:rsidR="005629F1" w:rsidRPr="005629F1">
        <w:rPr>
          <w:rFonts w:ascii="PT Astra Serif" w:eastAsia="Times New Roman" w:hAnsi="PT Astra Serif"/>
          <w:sz w:val="28"/>
          <w:szCs w:val="28"/>
          <w:lang w:eastAsia="ru-RU"/>
        </w:rPr>
        <w:t>н</w:t>
      </w:r>
      <w:r w:rsidR="00761F56">
        <w:rPr>
          <w:rFonts w:ascii="PT Astra Serif" w:eastAsia="Times New Roman" w:hAnsi="PT Astra Serif"/>
          <w:sz w:val="28"/>
          <w:szCs w:val="28"/>
          <w:lang w:eastAsia="ru-RU"/>
        </w:rPr>
        <w:t>ы</w:t>
      </w:r>
      <w:r w:rsidR="005629F1" w:rsidRPr="005629F1">
        <w:rPr>
          <w:rFonts w:ascii="PT Astra Serif" w:eastAsia="Times New Roman" w:hAnsi="PT Astra Serif"/>
          <w:sz w:val="28"/>
          <w:szCs w:val="28"/>
          <w:lang w:eastAsia="ru-RU"/>
        </w:rPr>
        <w:t xml:space="preserve"> в таблице</w:t>
      </w:r>
      <w:r w:rsidR="002271C4">
        <w:rPr>
          <w:rFonts w:ascii="PT Astra Serif" w:eastAsia="Times New Roman" w:hAnsi="PT Astra Serif"/>
          <w:sz w:val="28"/>
          <w:szCs w:val="28"/>
          <w:lang w:eastAsia="ru-RU"/>
        </w:rPr>
        <w:t xml:space="preserve"> 1.</w:t>
      </w:r>
      <w:r w:rsidR="005A014C">
        <w:rPr>
          <w:rFonts w:ascii="PT Astra Serif" w:eastAsia="Times New Roman" w:hAnsi="PT Astra Serif"/>
          <w:sz w:val="28"/>
          <w:szCs w:val="28"/>
          <w:lang w:eastAsia="ru-RU"/>
        </w:rPr>
        <w:t xml:space="preserve"> С 2023 года</w:t>
      </w:r>
      <w:r w:rsidR="005A014C" w:rsidRPr="005A014C">
        <w:rPr>
          <w:rFonts w:ascii="PT Astra Serif" w:eastAsia="Times New Roman" w:hAnsi="PT Astra Serif"/>
          <w:sz w:val="28"/>
          <w:szCs w:val="28"/>
          <w:lang w:eastAsia="ru-RU"/>
        </w:rPr>
        <w:t xml:space="preserve"> в региональном разрезе факторный анализ динамики энерго</w:t>
      </w:r>
      <w:r w:rsidR="005A014C">
        <w:rPr>
          <w:rFonts w:ascii="PT Astra Serif" w:eastAsia="Times New Roman" w:hAnsi="PT Astra Serif"/>
          <w:sz w:val="28"/>
          <w:szCs w:val="28"/>
          <w:lang w:eastAsia="ru-RU"/>
        </w:rPr>
        <w:t>ё</w:t>
      </w:r>
      <w:r w:rsidR="005A014C" w:rsidRPr="005A014C">
        <w:rPr>
          <w:rFonts w:ascii="PT Astra Serif" w:eastAsia="Times New Roman" w:hAnsi="PT Astra Serif"/>
          <w:sz w:val="28"/>
          <w:szCs w:val="28"/>
          <w:lang w:eastAsia="ru-RU"/>
        </w:rPr>
        <w:t>мкости ВРП и межрегиональные сравнения технологических индексов энерго</w:t>
      </w:r>
      <w:r w:rsidR="005A014C">
        <w:rPr>
          <w:rFonts w:ascii="PT Astra Serif" w:eastAsia="Times New Roman" w:hAnsi="PT Astra Serif"/>
          <w:sz w:val="28"/>
          <w:szCs w:val="28"/>
          <w:lang w:eastAsia="ru-RU"/>
        </w:rPr>
        <w:t>ё</w:t>
      </w:r>
      <w:r w:rsidR="005A014C" w:rsidRPr="005A014C">
        <w:rPr>
          <w:rFonts w:ascii="PT Astra Serif" w:eastAsia="Times New Roman" w:hAnsi="PT Astra Serif"/>
          <w:sz w:val="28"/>
          <w:szCs w:val="28"/>
          <w:lang w:eastAsia="ru-RU"/>
        </w:rPr>
        <w:t>мкости не проводятся.</w:t>
      </w:r>
    </w:p>
    <w:p w:rsidR="007A272E" w:rsidRDefault="007A272E" w:rsidP="005629F1">
      <w:pPr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2271C4" w:rsidRDefault="002271C4" w:rsidP="002271C4">
      <w:pPr>
        <w:ind w:firstLine="709"/>
        <w:jc w:val="right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Таблица 1</w:t>
      </w:r>
    </w:p>
    <w:p w:rsidR="002271C4" w:rsidRPr="005629F1" w:rsidRDefault="002271C4" w:rsidP="005629F1">
      <w:pPr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824"/>
        <w:gridCol w:w="5964"/>
      </w:tblGrid>
      <w:tr w:rsidR="00140941" w:rsidRPr="005629F1" w:rsidTr="00140941">
        <w:trPr>
          <w:trHeight w:val="70"/>
          <w:jc w:val="center"/>
        </w:trPr>
        <w:tc>
          <w:tcPr>
            <w:tcW w:w="1824" w:type="dxa"/>
            <w:vMerge w:val="restart"/>
            <w:vAlign w:val="center"/>
          </w:tcPr>
          <w:p w:rsidR="00140941" w:rsidRPr="005629F1" w:rsidRDefault="00140941" w:rsidP="005629F1">
            <w:pPr>
              <w:pStyle w:val="ad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629F1">
              <w:rPr>
                <w:rFonts w:ascii="PT Astra Serif" w:hAnsi="PT Astra Serif"/>
                <w:b/>
                <w:lang w:eastAsia="ru-RU"/>
              </w:rPr>
              <w:t>Год</w:t>
            </w:r>
          </w:p>
        </w:tc>
        <w:tc>
          <w:tcPr>
            <w:tcW w:w="5964" w:type="dxa"/>
            <w:vAlign w:val="center"/>
          </w:tcPr>
          <w:p w:rsidR="00140941" w:rsidRPr="005629F1" w:rsidRDefault="00140941" w:rsidP="005629F1">
            <w:pPr>
              <w:pStyle w:val="ad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5629F1">
              <w:rPr>
                <w:rFonts w:ascii="PT Astra Serif" w:hAnsi="PT Astra Serif"/>
                <w:b/>
                <w:lang w:eastAsia="ru-RU"/>
              </w:rPr>
              <w:t>В текущих ценах</w:t>
            </w:r>
          </w:p>
        </w:tc>
      </w:tr>
      <w:tr w:rsidR="00140941" w:rsidRPr="005629F1" w:rsidTr="00140941">
        <w:trPr>
          <w:trHeight w:val="454"/>
          <w:jc w:val="center"/>
        </w:trPr>
        <w:tc>
          <w:tcPr>
            <w:tcW w:w="1824" w:type="dxa"/>
            <w:vMerge/>
            <w:vAlign w:val="center"/>
          </w:tcPr>
          <w:p w:rsidR="00140941" w:rsidRPr="005629F1" w:rsidRDefault="00140941" w:rsidP="005629F1">
            <w:pPr>
              <w:pStyle w:val="ad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5964" w:type="dxa"/>
            <w:vAlign w:val="center"/>
          </w:tcPr>
          <w:p w:rsidR="00140941" w:rsidRPr="005629F1" w:rsidRDefault="00140941" w:rsidP="00140941">
            <w:pPr>
              <w:pStyle w:val="ad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 xml:space="preserve">кг условного топлива / </w:t>
            </w:r>
            <w:r w:rsidRPr="005629F1">
              <w:rPr>
                <w:rFonts w:ascii="PT Astra Serif" w:hAnsi="PT Astra Serif"/>
                <w:b/>
                <w:lang w:eastAsia="ru-RU"/>
              </w:rPr>
              <w:t>на 10 тыс.</w:t>
            </w:r>
            <w:r>
              <w:rPr>
                <w:rFonts w:ascii="PT Astra Serif" w:hAnsi="PT Astra Serif"/>
                <w:b/>
                <w:lang w:eastAsia="ru-RU"/>
              </w:rPr>
              <w:t xml:space="preserve"> </w:t>
            </w:r>
            <w:r w:rsidRPr="005629F1">
              <w:rPr>
                <w:rFonts w:ascii="PT Astra Serif" w:hAnsi="PT Astra Serif"/>
                <w:b/>
                <w:lang w:eastAsia="ru-RU"/>
              </w:rPr>
              <w:t>рублей</w:t>
            </w:r>
          </w:p>
        </w:tc>
      </w:tr>
      <w:tr w:rsidR="00140941" w:rsidRPr="005629F1" w:rsidTr="00140941">
        <w:trPr>
          <w:trHeight w:val="70"/>
          <w:jc w:val="center"/>
        </w:trPr>
        <w:tc>
          <w:tcPr>
            <w:tcW w:w="1824" w:type="dxa"/>
            <w:vAlign w:val="center"/>
          </w:tcPr>
          <w:p w:rsidR="00140941" w:rsidRPr="005629F1" w:rsidRDefault="00140941" w:rsidP="005629F1">
            <w:pPr>
              <w:pStyle w:val="ad"/>
              <w:jc w:val="center"/>
              <w:rPr>
                <w:rFonts w:ascii="PT Astra Serif" w:hAnsi="PT Astra Serif"/>
                <w:lang w:eastAsia="ru-RU"/>
              </w:rPr>
            </w:pPr>
            <w:r w:rsidRPr="005629F1">
              <w:rPr>
                <w:rFonts w:ascii="PT Astra Serif" w:hAnsi="PT Astra Serif"/>
                <w:lang w:eastAsia="ru-RU"/>
              </w:rPr>
              <w:t>2012</w:t>
            </w:r>
          </w:p>
        </w:tc>
        <w:tc>
          <w:tcPr>
            <w:tcW w:w="5964" w:type="dxa"/>
            <w:vAlign w:val="center"/>
          </w:tcPr>
          <w:p w:rsidR="00140941" w:rsidRPr="005629F1" w:rsidRDefault="00140941" w:rsidP="005629F1">
            <w:pPr>
              <w:pStyle w:val="ad"/>
              <w:jc w:val="center"/>
              <w:rPr>
                <w:rFonts w:ascii="PT Astra Serif" w:hAnsi="PT Astra Serif"/>
                <w:lang w:eastAsia="ru-RU"/>
              </w:rPr>
            </w:pPr>
            <w:r w:rsidRPr="005629F1">
              <w:rPr>
                <w:rFonts w:ascii="PT Astra Serif" w:hAnsi="PT Astra Serif"/>
                <w:lang w:eastAsia="ru-RU"/>
              </w:rPr>
              <w:t>209,58</w:t>
            </w:r>
          </w:p>
        </w:tc>
      </w:tr>
      <w:tr w:rsidR="00140941" w:rsidRPr="005629F1" w:rsidTr="00140941">
        <w:trPr>
          <w:trHeight w:val="70"/>
          <w:jc w:val="center"/>
        </w:trPr>
        <w:tc>
          <w:tcPr>
            <w:tcW w:w="1824" w:type="dxa"/>
            <w:vAlign w:val="center"/>
          </w:tcPr>
          <w:p w:rsidR="00140941" w:rsidRPr="005629F1" w:rsidRDefault="00140941" w:rsidP="005629F1">
            <w:pPr>
              <w:pStyle w:val="ad"/>
              <w:jc w:val="center"/>
              <w:rPr>
                <w:rFonts w:ascii="PT Astra Serif" w:hAnsi="PT Astra Serif"/>
                <w:lang w:eastAsia="ru-RU"/>
              </w:rPr>
            </w:pPr>
            <w:r w:rsidRPr="005629F1">
              <w:rPr>
                <w:rFonts w:ascii="PT Astra Serif" w:hAnsi="PT Astra Serif"/>
                <w:lang w:eastAsia="ru-RU"/>
              </w:rPr>
              <w:t>2013</w:t>
            </w:r>
          </w:p>
        </w:tc>
        <w:tc>
          <w:tcPr>
            <w:tcW w:w="5964" w:type="dxa"/>
            <w:vAlign w:val="center"/>
          </w:tcPr>
          <w:p w:rsidR="00140941" w:rsidRPr="005629F1" w:rsidRDefault="00140941" w:rsidP="005629F1">
            <w:pPr>
              <w:pStyle w:val="ad"/>
              <w:jc w:val="center"/>
              <w:rPr>
                <w:rFonts w:ascii="PT Astra Serif" w:hAnsi="PT Astra Serif"/>
                <w:lang w:eastAsia="ru-RU"/>
              </w:rPr>
            </w:pPr>
            <w:r w:rsidRPr="005629F1">
              <w:rPr>
                <w:rFonts w:ascii="PT Astra Serif" w:hAnsi="PT Astra Serif"/>
                <w:lang w:eastAsia="ru-RU"/>
              </w:rPr>
              <w:t>190,82</w:t>
            </w:r>
          </w:p>
        </w:tc>
      </w:tr>
      <w:tr w:rsidR="00140941" w:rsidRPr="005629F1" w:rsidTr="00140941">
        <w:trPr>
          <w:trHeight w:val="70"/>
          <w:jc w:val="center"/>
        </w:trPr>
        <w:tc>
          <w:tcPr>
            <w:tcW w:w="1824" w:type="dxa"/>
            <w:vAlign w:val="center"/>
          </w:tcPr>
          <w:p w:rsidR="00140941" w:rsidRPr="005629F1" w:rsidRDefault="00140941" w:rsidP="005629F1">
            <w:pPr>
              <w:pStyle w:val="ad"/>
              <w:jc w:val="center"/>
              <w:rPr>
                <w:rFonts w:ascii="PT Astra Serif" w:hAnsi="PT Astra Serif"/>
                <w:lang w:eastAsia="ru-RU"/>
              </w:rPr>
            </w:pPr>
            <w:r w:rsidRPr="005629F1">
              <w:rPr>
                <w:rFonts w:ascii="PT Astra Serif" w:hAnsi="PT Astra Serif"/>
                <w:lang w:eastAsia="ru-RU"/>
              </w:rPr>
              <w:t>2014</w:t>
            </w:r>
          </w:p>
        </w:tc>
        <w:tc>
          <w:tcPr>
            <w:tcW w:w="5964" w:type="dxa"/>
            <w:vAlign w:val="center"/>
          </w:tcPr>
          <w:p w:rsidR="00140941" w:rsidRPr="005629F1" w:rsidRDefault="00140941" w:rsidP="005629F1">
            <w:pPr>
              <w:pStyle w:val="ad"/>
              <w:jc w:val="center"/>
              <w:rPr>
                <w:rFonts w:ascii="PT Astra Serif" w:hAnsi="PT Astra Serif"/>
                <w:lang w:eastAsia="ru-RU"/>
              </w:rPr>
            </w:pPr>
            <w:r w:rsidRPr="005629F1">
              <w:rPr>
                <w:rFonts w:ascii="PT Astra Serif" w:hAnsi="PT Astra Serif"/>
                <w:lang w:eastAsia="ru-RU"/>
              </w:rPr>
              <w:t>175,65</w:t>
            </w:r>
          </w:p>
        </w:tc>
      </w:tr>
      <w:tr w:rsidR="00140941" w:rsidRPr="005629F1" w:rsidTr="00140941">
        <w:trPr>
          <w:trHeight w:val="70"/>
          <w:jc w:val="center"/>
        </w:trPr>
        <w:tc>
          <w:tcPr>
            <w:tcW w:w="1824" w:type="dxa"/>
            <w:vAlign w:val="center"/>
          </w:tcPr>
          <w:p w:rsidR="00140941" w:rsidRPr="005629F1" w:rsidRDefault="00140941" w:rsidP="005629F1">
            <w:pPr>
              <w:pStyle w:val="ad"/>
              <w:jc w:val="center"/>
              <w:rPr>
                <w:rFonts w:ascii="PT Astra Serif" w:hAnsi="PT Astra Serif"/>
                <w:lang w:eastAsia="ru-RU"/>
              </w:rPr>
            </w:pPr>
            <w:r w:rsidRPr="005629F1">
              <w:rPr>
                <w:rFonts w:ascii="PT Astra Serif" w:hAnsi="PT Astra Serif"/>
                <w:lang w:eastAsia="ru-RU"/>
              </w:rPr>
              <w:t>2015</w:t>
            </w:r>
          </w:p>
        </w:tc>
        <w:tc>
          <w:tcPr>
            <w:tcW w:w="5964" w:type="dxa"/>
            <w:vAlign w:val="center"/>
          </w:tcPr>
          <w:p w:rsidR="00140941" w:rsidRPr="005629F1" w:rsidRDefault="00140941" w:rsidP="005629F1">
            <w:pPr>
              <w:pStyle w:val="ad"/>
              <w:jc w:val="center"/>
              <w:rPr>
                <w:rFonts w:ascii="PT Astra Serif" w:hAnsi="PT Astra Serif"/>
                <w:lang w:eastAsia="ru-RU"/>
              </w:rPr>
            </w:pPr>
            <w:r w:rsidRPr="005629F1">
              <w:rPr>
                <w:rFonts w:ascii="PT Astra Serif" w:hAnsi="PT Astra Serif"/>
                <w:lang w:eastAsia="ru-RU"/>
              </w:rPr>
              <w:t>159,48</w:t>
            </w:r>
          </w:p>
        </w:tc>
      </w:tr>
      <w:tr w:rsidR="00140941" w:rsidRPr="005629F1" w:rsidTr="00140941">
        <w:trPr>
          <w:trHeight w:val="70"/>
          <w:jc w:val="center"/>
        </w:trPr>
        <w:tc>
          <w:tcPr>
            <w:tcW w:w="1824" w:type="dxa"/>
            <w:vAlign w:val="center"/>
          </w:tcPr>
          <w:p w:rsidR="00140941" w:rsidRPr="005629F1" w:rsidRDefault="00140941" w:rsidP="005629F1">
            <w:pPr>
              <w:pStyle w:val="ad"/>
              <w:jc w:val="center"/>
              <w:rPr>
                <w:rFonts w:ascii="PT Astra Serif" w:hAnsi="PT Astra Serif"/>
                <w:lang w:eastAsia="ru-RU"/>
              </w:rPr>
            </w:pPr>
            <w:r w:rsidRPr="005629F1">
              <w:rPr>
                <w:rFonts w:ascii="PT Astra Serif" w:hAnsi="PT Astra Serif"/>
                <w:lang w:eastAsia="ru-RU"/>
              </w:rPr>
              <w:t>2016</w:t>
            </w:r>
          </w:p>
        </w:tc>
        <w:tc>
          <w:tcPr>
            <w:tcW w:w="5964" w:type="dxa"/>
            <w:vAlign w:val="center"/>
          </w:tcPr>
          <w:p w:rsidR="00140941" w:rsidRPr="005629F1" w:rsidRDefault="00140941" w:rsidP="005629F1">
            <w:pPr>
              <w:pStyle w:val="ad"/>
              <w:jc w:val="center"/>
              <w:rPr>
                <w:rFonts w:ascii="PT Astra Serif" w:hAnsi="PT Astra Serif"/>
                <w:lang w:eastAsia="ru-RU"/>
              </w:rPr>
            </w:pPr>
            <w:r w:rsidRPr="005629F1">
              <w:rPr>
                <w:rFonts w:ascii="PT Astra Serif" w:hAnsi="PT Astra Serif"/>
                <w:lang w:eastAsia="ru-RU"/>
              </w:rPr>
              <w:t>139,84</w:t>
            </w:r>
          </w:p>
        </w:tc>
      </w:tr>
      <w:tr w:rsidR="00140941" w:rsidRPr="005629F1" w:rsidTr="00140941">
        <w:trPr>
          <w:trHeight w:val="70"/>
          <w:jc w:val="center"/>
        </w:trPr>
        <w:tc>
          <w:tcPr>
            <w:tcW w:w="1824" w:type="dxa"/>
            <w:vAlign w:val="center"/>
          </w:tcPr>
          <w:p w:rsidR="00140941" w:rsidRPr="005629F1" w:rsidRDefault="00140941" w:rsidP="005629F1">
            <w:pPr>
              <w:pStyle w:val="ad"/>
              <w:jc w:val="center"/>
              <w:rPr>
                <w:rFonts w:ascii="PT Astra Serif" w:hAnsi="PT Astra Serif"/>
                <w:lang w:eastAsia="ru-RU"/>
              </w:rPr>
            </w:pPr>
            <w:r w:rsidRPr="005629F1">
              <w:rPr>
                <w:rFonts w:ascii="PT Astra Serif" w:hAnsi="PT Astra Serif"/>
                <w:lang w:eastAsia="ru-RU"/>
              </w:rPr>
              <w:t>2017</w:t>
            </w:r>
          </w:p>
        </w:tc>
        <w:tc>
          <w:tcPr>
            <w:tcW w:w="5964" w:type="dxa"/>
            <w:vAlign w:val="center"/>
          </w:tcPr>
          <w:p w:rsidR="00140941" w:rsidRPr="005629F1" w:rsidRDefault="00140941" w:rsidP="005629F1">
            <w:pPr>
              <w:pStyle w:val="ad"/>
              <w:jc w:val="center"/>
              <w:rPr>
                <w:rFonts w:ascii="PT Astra Serif" w:hAnsi="PT Astra Serif"/>
                <w:lang w:eastAsia="ru-RU"/>
              </w:rPr>
            </w:pPr>
            <w:r w:rsidRPr="005629F1">
              <w:rPr>
                <w:rFonts w:ascii="PT Astra Serif" w:hAnsi="PT Astra Serif"/>
                <w:lang w:eastAsia="ru-RU"/>
              </w:rPr>
              <w:t>132,47</w:t>
            </w:r>
          </w:p>
        </w:tc>
      </w:tr>
      <w:tr w:rsidR="00140941" w:rsidRPr="005629F1" w:rsidTr="00140941">
        <w:trPr>
          <w:trHeight w:val="70"/>
          <w:jc w:val="center"/>
        </w:trPr>
        <w:tc>
          <w:tcPr>
            <w:tcW w:w="1824" w:type="dxa"/>
            <w:vAlign w:val="center"/>
          </w:tcPr>
          <w:p w:rsidR="00140941" w:rsidRPr="005629F1" w:rsidRDefault="00140941" w:rsidP="005629F1">
            <w:pPr>
              <w:pStyle w:val="ad"/>
              <w:jc w:val="center"/>
              <w:rPr>
                <w:rFonts w:ascii="PT Astra Serif" w:hAnsi="PT Astra Serif"/>
                <w:lang w:eastAsia="ru-RU"/>
              </w:rPr>
            </w:pPr>
            <w:r w:rsidRPr="005629F1">
              <w:rPr>
                <w:rFonts w:ascii="PT Astra Serif" w:hAnsi="PT Astra Serif"/>
                <w:lang w:eastAsia="ru-RU"/>
              </w:rPr>
              <w:t>2018</w:t>
            </w:r>
          </w:p>
        </w:tc>
        <w:tc>
          <w:tcPr>
            <w:tcW w:w="5964" w:type="dxa"/>
            <w:vAlign w:val="center"/>
          </w:tcPr>
          <w:p w:rsidR="00140941" w:rsidRPr="005629F1" w:rsidRDefault="00140941" w:rsidP="005629F1">
            <w:pPr>
              <w:pStyle w:val="ad"/>
              <w:jc w:val="center"/>
              <w:rPr>
                <w:rFonts w:ascii="PT Astra Serif" w:hAnsi="PT Astra Serif"/>
                <w:lang w:eastAsia="ru-RU"/>
              </w:rPr>
            </w:pPr>
            <w:r w:rsidRPr="005629F1">
              <w:rPr>
                <w:rFonts w:ascii="PT Astra Serif" w:hAnsi="PT Astra Serif"/>
                <w:lang w:eastAsia="ru-RU"/>
              </w:rPr>
              <w:t>134,82</w:t>
            </w:r>
          </w:p>
        </w:tc>
      </w:tr>
      <w:tr w:rsidR="00140941" w:rsidRPr="005629F1" w:rsidTr="00140941">
        <w:trPr>
          <w:trHeight w:val="70"/>
          <w:jc w:val="center"/>
        </w:trPr>
        <w:tc>
          <w:tcPr>
            <w:tcW w:w="1824" w:type="dxa"/>
            <w:vAlign w:val="center"/>
          </w:tcPr>
          <w:p w:rsidR="00140941" w:rsidRPr="005629F1" w:rsidRDefault="00140941" w:rsidP="005629F1">
            <w:pPr>
              <w:pStyle w:val="ad"/>
              <w:jc w:val="center"/>
              <w:rPr>
                <w:rFonts w:ascii="PT Astra Serif" w:hAnsi="PT Astra Serif"/>
                <w:lang w:eastAsia="ru-RU"/>
              </w:rPr>
            </w:pPr>
            <w:r w:rsidRPr="005629F1">
              <w:rPr>
                <w:rFonts w:ascii="PT Astra Serif" w:hAnsi="PT Astra Serif"/>
                <w:lang w:eastAsia="ru-RU"/>
              </w:rPr>
              <w:t>2019</w:t>
            </w:r>
          </w:p>
        </w:tc>
        <w:tc>
          <w:tcPr>
            <w:tcW w:w="5964" w:type="dxa"/>
            <w:vAlign w:val="center"/>
          </w:tcPr>
          <w:p w:rsidR="00140941" w:rsidRPr="005629F1" w:rsidRDefault="00140941" w:rsidP="005629F1">
            <w:pPr>
              <w:pStyle w:val="ad"/>
              <w:jc w:val="center"/>
              <w:rPr>
                <w:rFonts w:ascii="PT Astra Serif" w:hAnsi="PT Astra Serif"/>
                <w:lang w:eastAsia="ru-RU"/>
              </w:rPr>
            </w:pPr>
            <w:r w:rsidRPr="005629F1">
              <w:rPr>
                <w:rFonts w:ascii="PT Astra Serif" w:hAnsi="PT Astra Serif"/>
                <w:lang w:eastAsia="ru-RU"/>
              </w:rPr>
              <w:t>118,73</w:t>
            </w:r>
          </w:p>
        </w:tc>
      </w:tr>
      <w:tr w:rsidR="00140941" w:rsidRPr="005629F1" w:rsidTr="00140941">
        <w:trPr>
          <w:trHeight w:val="70"/>
          <w:jc w:val="center"/>
        </w:trPr>
        <w:tc>
          <w:tcPr>
            <w:tcW w:w="1824" w:type="dxa"/>
            <w:vAlign w:val="center"/>
          </w:tcPr>
          <w:p w:rsidR="00140941" w:rsidRPr="005629F1" w:rsidRDefault="00140941" w:rsidP="005629F1">
            <w:pPr>
              <w:pStyle w:val="ad"/>
              <w:jc w:val="center"/>
              <w:rPr>
                <w:rFonts w:ascii="PT Astra Serif" w:hAnsi="PT Astra Serif"/>
                <w:lang w:eastAsia="ru-RU"/>
              </w:rPr>
            </w:pPr>
            <w:r w:rsidRPr="005629F1">
              <w:rPr>
                <w:rFonts w:ascii="PT Astra Serif" w:hAnsi="PT Astra Serif"/>
                <w:lang w:eastAsia="ru-RU"/>
              </w:rPr>
              <w:t>2020</w:t>
            </w:r>
          </w:p>
        </w:tc>
        <w:tc>
          <w:tcPr>
            <w:tcW w:w="5964" w:type="dxa"/>
            <w:vAlign w:val="center"/>
          </w:tcPr>
          <w:p w:rsidR="00140941" w:rsidRPr="005629F1" w:rsidRDefault="00140941" w:rsidP="005629F1">
            <w:pPr>
              <w:pStyle w:val="ad"/>
              <w:jc w:val="center"/>
              <w:rPr>
                <w:rFonts w:ascii="PT Astra Serif" w:hAnsi="PT Astra Serif"/>
                <w:lang w:eastAsia="ru-RU"/>
              </w:rPr>
            </w:pPr>
            <w:r w:rsidRPr="005629F1">
              <w:rPr>
                <w:rFonts w:ascii="PT Astra Serif" w:hAnsi="PT Astra Serif"/>
                <w:lang w:eastAsia="ru-RU"/>
              </w:rPr>
              <w:t>110,49</w:t>
            </w:r>
          </w:p>
        </w:tc>
      </w:tr>
      <w:tr w:rsidR="00140941" w:rsidRPr="005629F1" w:rsidTr="00140941">
        <w:trPr>
          <w:trHeight w:val="70"/>
          <w:jc w:val="center"/>
        </w:trPr>
        <w:tc>
          <w:tcPr>
            <w:tcW w:w="1824" w:type="dxa"/>
            <w:vAlign w:val="center"/>
          </w:tcPr>
          <w:p w:rsidR="00140941" w:rsidRPr="005629F1" w:rsidRDefault="00140941" w:rsidP="005629F1">
            <w:pPr>
              <w:pStyle w:val="ad"/>
              <w:jc w:val="center"/>
              <w:rPr>
                <w:rFonts w:ascii="PT Astra Serif" w:hAnsi="PT Astra Serif"/>
                <w:lang w:eastAsia="ru-RU"/>
              </w:rPr>
            </w:pPr>
            <w:r w:rsidRPr="005629F1">
              <w:rPr>
                <w:rFonts w:ascii="PT Astra Serif" w:hAnsi="PT Astra Serif"/>
                <w:lang w:eastAsia="ru-RU"/>
              </w:rPr>
              <w:t>2021</w:t>
            </w:r>
          </w:p>
        </w:tc>
        <w:tc>
          <w:tcPr>
            <w:tcW w:w="5964" w:type="dxa"/>
            <w:vAlign w:val="center"/>
          </w:tcPr>
          <w:p w:rsidR="00140941" w:rsidRPr="005629F1" w:rsidRDefault="00140941" w:rsidP="005629F1">
            <w:pPr>
              <w:pStyle w:val="ad"/>
              <w:jc w:val="center"/>
              <w:rPr>
                <w:rFonts w:ascii="PT Astra Serif" w:hAnsi="PT Astra Serif"/>
                <w:lang w:eastAsia="ru-RU"/>
              </w:rPr>
            </w:pPr>
            <w:r w:rsidRPr="005629F1">
              <w:rPr>
                <w:rFonts w:ascii="PT Astra Serif" w:hAnsi="PT Astra Serif"/>
                <w:lang w:eastAsia="ru-RU"/>
              </w:rPr>
              <w:t>97,74</w:t>
            </w:r>
          </w:p>
        </w:tc>
      </w:tr>
      <w:tr w:rsidR="00140941" w:rsidRPr="005629F1" w:rsidTr="00140941">
        <w:trPr>
          <w:trHeight w:val="70"/>
          <w:jc w:val="center"/>
        </w:trPr>
        <w:tc>
          <w:tcPr>
            <w:tcW w:w="1824" w:type="dxa"/>
            <w:shd w:val="clear" w:color="auto" w:fill="auto"/>
            <w:vAlign w:val="center"/>
          </w:tcPr>
          <w:p w:rsidR="00140941" w:rsidRPr="00140941" w:rsidRDefault="00140941" w:rsidP="005629F1">
            <w:pPr>
              <w:pStyle w:val="ad"/>
              <w:jc w:val="center"/>
              <w:rPr>
                <w:rFonts w:ascii="PT Astra Serif" w:hAnsi="PT Astra Serif"/>
                <w:lang w:eastAsia="ru-RU"/>
              </w:rPr>
            </w:pPr>
            <w:r w:rsidRPr="00140941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5964" w:type="dxa"/>
            <w:shd w:val="clear" w:color="auto" w:fill="auto"/>
            <w:vAlign w:val="center"/>
          </w:tcPr>
          <w:p w:rsidR="00140941" w:rsidRPr="00140941" w:rsidRDefault="00140941" w:rsidP="005629F1">
            <w:pPr>
              <w:pStyle w:val="ad"/>
              <w:jc w:val="center"/>
              <w:rPr>
                <w:rFonts w:ascii="PT Astra Serif" w:hAnsi="PT Astra Serif"/>
                <w:lang w:eastAsia="ru-RU"/>
              </w:rPr>
            </w:pPr>
            <w:r w:rsidRPr="00140941">
              <w:rPr>
                <w:rFonts w:ascii="PT Astra Serif" w:hAnsi="PT Astra Serif"/>
                <w:lang w:eastAsia="ru-RU"/>
              </w:rPr>
              <w:t>71,2</w:t>
            </w:r>
          </w:p>
        </w:tc>
      </w:tr>
    </w:tbl>
    <w:p w:rsidR="00AA0E32" w:rsidRDefault="00AA0E32" w:rsidP="005A014C">
      <w:pPr>
        <w:pStyle w:val="3"/>
        <w:shd w:val="clear" w:color="auto" w:fill="auto"/>
        <w:tabs>
          <w:tab w:val="left" w:pos="284"/>
          <w:tab w:val="left" w:pos="709"/>
          <w:tab w:val="left" w:pos="1134"/>
        </w:tabs>
        <w:spacing w:line="240" w:lineRule="auto"/>
        <w:ind w:firstLine="0"/>
        <w:jc w:val="both"/>
        <w:rPr>
          <w:rFonts w:ascii="PT Astra Serif" w:hAnsi="PT Astra Serif"/>
          <w:b/>
          <w:sz w:val="28"/>
          <w:szCs w:val="28"/>
        </w:rPr>
      </w:pPr>
    </w:p>
    <w:p w:rsidR="000650F5" w:rsidRDefault="000650F5" w:rsidP="005A014C">
      <w:pPr>
        <w:pStyle w:val="3"/>
        <w:shd w:val="clear" w:color="auto" w:fill="auto"/>
        <w:tabs>
          <w:tab w:val="left" w:pos="284"/>
          <w:tab w:val="left" w:pos="709"/>
          <w:tab w:val="left" w:pos="1134"/>
        </w:tabs>
        <w:spacing w:line="240" w:lineRule="auto"/>
        <w:ind w:firstLine="0"/>
        <w:jc w:val="both"/>
        <w:rPr>
          <w:rFonts w:ascii="PT Astra Serif" w:hAnsi="PT Astra Serif"/>
          <w:b/>
          <w:sz w:val="28"/>
          <w:szCs w:val="28"/>
        </w:rPr>
      </w:pPr>
    </w:p>
    <w:p w:rsidR="000650F5" w:rsidRDefault="000650F5" w:rsidP="005A014C">
      <w:pPr>
        <w:pStyle w:val="3"/>
        <w:shd w:val="clear" w:color="auto" w:fill="auto"/>
        <w:tabs>
          <w:tab w:val="left" w:pos="284"/>
          <w:tab w:val="left" w:pos="709"/>
          <w:tab w:val="left" w:pos="1134"/>
        </w:tabs>
        <w:spacing w:line="240" w:lineRule="auto"/>
        <w:ind w:firstLine="0"/>
        <w:jc w:val="both"/>
        <w:rPr>
          <w:rFonts w:ascii="PT Astra Serif" w:hAnsi="PT Astra Serif"/>
          <w:b/>
          <w:sz w:val="28"/>
          <w:szCs w:val="28"/>
        </w:rPr>
      </w:pPr>
    </w:p>
    <w:p w:rsidR="00EF5A47" w:rsidRDefault="00EF5A47" w:rsidP="009678E5">
      <w:pPr>
        <w:pStyle w:val="3"/>
        <w:shd w:val="clear" w:color="auto" w:fill="auto"/>
        <w:tabs>
          <w:tab w:val="left" w:pos="284"/>
          <w:tab w:val="left" w:pos="709"/>
          <w:tab w:val="left" w:pos="1134"/>
        </w:tabs>
        <w:spacing w:line="240" w:lineRule="auto"/>
        <w:ind w:firstLine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 xml:space="preserve">2. </w:t>
      </w:r>
      <w:r w:rsidR="00937E0E" w:rsidRPr="007A272E">
        <w:rPr>
          <w:rFonts w:ascii="PT Astra Serif" w:hAnsi="PT Astra Serif"/>
          <w:b/>
          <w:sz w:val="28"/>
          <w:szCs w:val="28"/>
        </w:rPr>
        <w:t>Мониторинг состояния энергосбережения и повышения</w:t>
      </w:r>
    </w:p>
    <w:p w:rsidR="002271C4" w:rsidRPr="007A272E" w:rsidRDefault="00937E0E" w:rsidP="009678E5">
      <w:pPr>
        <w:pStyle w:val="3"/>
        <w:shd w:val="clear" w:color="auto" w:fill="auto"/>
        <w:tabs>
          <w:tab w:val="left" w:pos="284"/>
          <w:tab w:val="left" w:pos="709"/>
          <w:tab w:val="left" w:pos="1134"/>
        </w:tabs>
        <w:spacing w:line="240" w:lineRule="auto"/>
        <w:ind w:firstLine="0"/>
        <w:jc w:val="center"/>
        <w:rPr>
          <w:rFonts w:ascii="PT Astra Serif" w:hAnsi="PT Astra Serif"/>
          <w:b/>
          <w:sz w:val="28"/>
          <w:szCs w:val="28"/>
        </w:rPr>
      </w:pPr>
      <w:r w:rsidRPr="007A272E">
        <w:rPr>
          <w:rFonts w:ascii="PT Astra Serif" w:hAnsi="PT Astra Serif"/>
          <w:b/>
          <w:sz w:val="28"/>
          <w:szCs w:val="28"/>
        </w:rPr>
        <w:t xml:space="preserve">энергетической эффективности </w:t>
      </w:r>
      <w:r w:rsidR="00C37106" w:rsidRPr="007A272E">
        <w:rPr>
          <w:rFonts w:ascii="PT Astra Serif" w:hAnsi="PT Astra Serif"/>
          <w:b/>
          <w:sz w:val="28"/>
          <w:szCs w:val="28"/>
        </w:rPr>
        <w:t>в Ульяновской области</w:t>
      </w:r>
    </w:p>
    <w:p w:rsidR="007A0510" w:rsidRPr="002271C4" w:rsidRDefault="007A0510" w:rsidP="009678E5">
      <w:pPr>
        <w:pStyle w:val="3"/>
        <w:shd w:val="clear" w:color="auto" w:fill="auto"/>
        <w:tabs>
          <w:tab w:val="left" w:pos="284"/>
          <w:tab w:val="left" w:pos="709"/>
          <w:tab w:val="left" w:pos="1134"/>
        </w:tabs>
        <w:spacing w:line="240" w:lineRule="auto"/>
        <w:ind w:left="709" w:firstLine="0"/>
        <w:jc w:val="center"/>
        <w:rPr>
          <w:rFonts w:ascii="PT Astra Serif" w:hAnsi="PT Astra Serif"/>
          <w:b/>
          <w:sz w:val="28"/>
          <w:szCs w:val="28"/>
        </w:rPr>
      </w:pPr>
    </w:p>
    <w:p w:rsidR="001978CD" w:rsidRDefault="00442729" w:rsidP="009678E5">
      <w:pPr>
        <w:tabs>
          <w:tab w:val="left" w:pos="284"/>
          <w:tab w:val="left" w:pos="567"/>
        </w:tabs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5629F1">
        <w:rPr>
          <w:rFonts w:ascii="PT Astra Serif" w:hAnsi="PT Astra Serif"/>
          <w:b/>
          <w:sz w:val="28"/>
          <w:szCs w:val="28"/>
        </w:rPr>
        <w:t>2.1.</w:t>
      </w:r>
      <w:r w:rsidR="00E845E7" w:rsidRPr="005629F1">
        <w:rPr>
          <w:rFonts w:ascii="PT Astra Serif" w:hAnsi="PT Astra Serif"/>
          <w:b/>
          <w:sz w:val="28"/>
          <w:szCs w:val="28"/>
        </w:rPr>
        <w:t xml:space="preserve"> </w:t>
      </w:r>
      <w:r w:rsidR="002F4E8B" w:rsidRPr="005629F1">
        <w:rPr>
          <w:rFonts w:ascii="PT Astra Serif" w:hAnsi="PT Astra Serif"/>
          <w:b/>
          <w:sz w:val="28"/>
          <w:szCs w:val="28"/>
        </w:rPr>
        <w:t>Р</w:t>
      </w:r>
      <w:r w:rsidR="00EC0DE0" w:rsidRPr="005629F1">
        <w:rPr>
          <w:rFonts w:ascii="PT Astra Serif" w:hAnsi="PT Astra Serif"/>
          <w:b/>
          <w:sz w:val="28"/>
          <w:szCs w:val="28"/>
        </w:rPr>
        <w:t>еализаци</w:t>
      </w:r>
      <w:r w:rsidR="002F4E8B" w:rsidRPr="005629F1">
        <w:rPr>
          <w:rFonts w:ascii="PT Astra Serif" w:hAnsi="PT Astra Serif"/>
          <w:b/>
          <w:sz w:val="28"/>
          <w:szCs w:val="28"/>
        </w:rPr>
        <w:t>я</w:t>
      </w:r>
      <w:r w:rsidR="00EC0DE0" w:rsidRPr="005629F1">
        <w:rPr>
          <w:rFonts w:ascii="PT Astra Serif" w:hAnsi="PT Astra Serif"/>
          <w:b/>
          <w:sz w:val="28"/>
          <w:szCs w:val="28"/>
        </w:rPr>
        <w:t xml:space="preserve"> государственной программы Ульяновской области</w:t>
      </w:r>
      <w:r w:rsidR="001978CD" w:rsidRPr="005629F1">
        <w:rPr>
          <w:rFonts w:ascii="PT Astra Serif" w:hAnsi="PT Astra Serif"/>
          <w:b/>
          <w:sz w:val="28"/>
          <w:szCs w:val="28"/>
        </w:rPr>
        <w:t xml:space="preserve"> </w:t>
      </w:r>
      <w:r w:rsidR="00352CA4" w:rsidRPr="005629F1">
        <w:rPr>
          <w:rFonts w:ascii="PT Astra Serif" w:hAnsi="PT Astra Serif"/>
          <w:b/>
          <w:sz w:val="28"/>
          <w:szCs w:val="28"/>
        </w:rPr>
        <w:t>«</w:t>
      </w:r>
      <w:r w:rsidR="00EC0DE0" w:rsidRPr="005629F1">
        <w:rPr>
          <w:rFonts w:ascii="PT Astra Serif" w:hAnsi="PT Astra Serif"/>
          <w:b/>
          <w:sz w:val="28"/>
          <w:szCs w:val="28"/>
        </w:rPr>
        <w:t>Развитие жилищно-коммунального хозяйства и повышение энергетической эффективности в Ульяновской области</w:t>
      </w:r>
      <w:r w:rsidR="00352CA4" w:rsidRPr="005629F1">
        <w:rPr>
          <w:rFonts w:ascii="PT Astra Serif" w:hAnsi="PT Astra Serif"/>
          <w:b/>
          <w:sz w:val="28"/>
          <w:szCs w:val="28"/>
        </w:rPr>
        <w:t>»</w:t>
      </w:r>
      <w:r w:rsidR="006F1C4F">
        <w:rPr>
          <w:rFonts w:ascii="PT Astra Serif" w:hAnsi="PT Astra Serif"/>
          <w:b/>
          <w:sz w:val="28"/>
          <w:szCs w:val="28"/>
        </w:rPr>
        <w:t xml:space="preserve"> в 202</w:t>
      </w:r>
      <w:r w:rsidR="00AA0E32">
        <w:rPr>
          <w:rFonts w:ascii="PT Astra Serif" w:hAnsi="PT Astra Serif"/>
          <w:b/>
          <w:sz w:val="28"/>
          <w:szCs w:val="28"/>
        </w:rPr>
        <w:t>4</w:t>
      </w:r>
      <w:r w:rsidR="002271C4">
        <w:rPr>
          <w:rFonts w:ascii="PT Astra Serif" w:hAnsi="PT Astra Serif"/>
          <w:b/>
          <w:sz w:val="28"/>
          <w:szCs w:val="28"/>
        </w:rPr>
        <w:t xml:space="preserve"> году</w:t>
      </w:r>
    </w:p>
    <w:p w:rsidR="007A272E" w:rsidRPr="005629F1" w:rsidRDefault="007A272E" w:rsidP="005629F1">
      <w:pPr>
        <w:tabs>
          <w:tab w:val="left" w:pos="284"/>
          <w:tab w:val="left" w:pos="567"/>
        </w:tabs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7C401E" w:rsidRPr="00686504" w:rsidRDefault="00686504" w:rsidP="007C401E">
      <w:pPr>
        <w:widowControl/>
        <w:ind w:firstLine="709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666C4A">
        <w:rPr>
          <w:rFonts w:ascii="PT Astra Serif" w:eastAsia="Times New Roman" w:hAnsi="PT Astra Serif"/>
          <w:b/>
          <w:sz w:val="28"/>
          <w:szCs w:val="28"/>
          <w:lang w:eastAsia="ru-RU"/>
        </w:rPr>
        <w:t>1. Подпрограмма «Чистая вода»</w:t>
      </w:r>
    </w:p>
    <w:p w:rsidR="007C401E" w:rsidRPr="007C401E" w:rsidRDefault="007C401E" w:rsidP="007C401E">
      <w:pPr>
        <w:widowControl/>
        <w:ind w:firstLine="709"/>
        <w:jc w:val="both"/>
        <w:rPr>
          <w:rFonts w:ascii="PT Astra Serif" w:eastAsia="Times New Roman" w:hAnsi="PT Astra Serif"/>
          <w:i/>
          <w:sz w:val="28"/>
          <w:szCs w:val="28"/>
          <w:lang w:eastAsia="ru-RU"/>
        </w:rPr>
      </w:pPr>
      <w:r w:rsidRPr="007C401E">
        <w:rPr>
          <w:rFonts w:ascii="PT Astra Serif" w:eastAsia="Times New Roman" w:hAnsi="PT Astra Serif"/>
          <w:i/>
          <w:sz w:val="28"/>
          <w:szCs w:val="28"/>
          <w:lang w:eastAsia="ru-RU"/>
        </w:rPr>
        <w:t>Региональ</w:t>
      </w:r>
      <w:r w:rsidR="00686504">
        <w:rPr>
          <w:rFonts w:ascii="PT Astra Serif" w:eastAsia="Times New Roman" w:hAnsi="PT Astra Serif"/>
          <w:i/>
          <w:sz w:val="28"/>
          <w:szCs w:val="28"/>
          <w:lang w:eastAsia="ru-RU"/>
        </w:rPr>
        <w:t>ный проект «Оздоровление Волги»</w:t>
      </w:r>
    </w:p>
    <w:p w:rsidR="007C401E" w:rsidRPr="007C401E" w:rsidRDefault="007C401E" w:rsidP="00C0043F">
      <w:pPr>
        <w:widowControl/>
        <w:ind w:firstLine="709"/>
        <w:jc w:val="both"/>
        <w:rPr>
          <w:rFonts w:ascii="PT Astra Serif" w:eastAsia="Times New Roman" w:hAnsi="PT Astra Serif"/>
          <w:bCs/>
          <w:iCs/>
          <w:sz w:val="28"/>
          <w:szCs w:val="28"/>
          <w:lang w:eastAsia="ru-RU"/>
        </w:rPr>
      </w:pP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В 202</w:t>
      </w:r>
      <w:r w:rsidR="00666C4A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4</w:t>
      </w: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 году в рамках </w:t>
      </w:r>
      <w:r w:rsidR="00686504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данного регионального </w:t>
      </w: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проекта реализовывались </w:t>
      </w:r>
      <w:r w:rsidR="00C0043F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br/>
      </w:r>
      <w:r w:rsidR="00666C4A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следующие мероприятия</w:t>
      </w: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:</w:t>
      </w:r>
    </w:p>
    <w:p w:rsidR="007C401E" w:rsidRPr="007C401E" w:rsidRDefault="00666C4A" w:rsidP="007C401E">
      <w:pPr>
        <w:widowControl/>
        <w:ind w:firstLine="709"/>
        <w:jc w:val="both"/>
        <w:rPr>
          <w:rFonts w:ascii="PT Astra Serif" w:eastAsia="Times New Roman" w:hAnsi="PT Astra Serif"/>
          <w:bCs/>
          <w:iCs/>
          <w:sz w:val="28"/>
          <w:szCs w:val="28"/>
          <w:lang w:eastAsia="ru-RU"/>
        </w:rPr>
      </w:pPr>
      <w:r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1</w:t>
      </w:r>
      <w:r w:rsidR="007C401E"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) </w:t>
      </w:r>
      <w:r w:rsidR="000650F5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по </w:t>
      </w:r>
      <w:r w:rsidR="007C401E"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продолж</w:t>
      </w:r>
      <w:r w:rsidR="000650F5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ению</w:t>
      </w:r>
      <w:r w:rsidR="007C401E"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 работ </w:t>
      </w:r>
      <w:r w:rsidR="000650F5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по </w:t>
      </w:r>
      <w:r w:rsidR="007C401E"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реконструкции сооружений биологической очистки очистных сооружений канализации </w:t>
      </w:r>
      <w:r w:rsidR="00C0043F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левобережья города Ульяновска. </w:t>
      </w:r>
      <w:r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br/>
      </w:r>
      <w:r w:rsidR="007C401E"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По состоянию на 01.01.202</w:t>
      </w:r>
      <w:r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5</w:t>
      </w:r>
      <w:r w:rsidR="007C401E"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техническая готовность</w:t>
      </w:r>
      <w:r w:rsidR="007C401E"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составила 66</w:t>
      </w:r>
      <w:r w:rsidR="007C401E"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,</w:t>
      </w:r>
      <w:r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24</w:t>
      </w:r>
      <w:r w:rsidR="007C401E"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% от общего объёма работ. </w:t>
      </w:r>
    </w:p>
    <w:p w:rsidR="007C401E" w:rsidRPr="007C401E" w:rsidRDefault="00666C4A" w:rsidP="007C401E">
      <w:pPr>
        <w:tabs>
          <w:tab w:val="left" w:pos="4320"/>
          <w:tab w:val="left" w:pos="4500"/>
        </w:tabs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  <w:bCs/>
          <w:iCs/>
          <w:sz w:val="28"/>
          <w:szCs w:val="28"/>
          <w:lang w:eastAsia="ru-RU"/>
        </w:rPr>
      </w:pPr>
      <w:r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2</w:t>
      </w:r>
      <w:r w:rsidR="007C401E"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) </w:t>
      </w:r>
      <w:r w:rsidR="000650F5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по </w:t>
      </w:r>
      <w:r w:rsidR="007C401E"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продолж</w:t>
      </w:r>
      <w:r w:rsidR="000650F5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ению</w:t>
      </w:r>
      <w:r w:rsidR="007C401E"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 работ по реконструкции очистных сооружений канализации города Барыша. </w:t>
      </w:r>
      <w:r w:rsidR="007C401E" w:rsidRPr="007C401E">
        <w:rPr>
          <w:rFonts w:ascii="PT Astra Serif" w:eastAsia="Times New Roman" w:hAnsi="PT Astra Serif"/>
          <w:sz w:val="28"/>
          <w:szCs w:val="28"/>
          <w:lang w:eastAsia="ru-RU"/>
        </w:rPr>
        <w:t>По состоянию на 01.01.202</w:t>
      </w:r>
      <w:r>
        <w:rPr>
          <w:rFonts w:ascii="PT Astra Serif" w:eastAsia="Times New Roman" w:hAnsi="PT Astra Serif"/>
          <w:sz w:val="28"/>
          <w:szCs w:val="28"/>
          <w:lang w:eastAsia="ru-RU"/>
        </w:rPr>
        <w:t>5</w:t>
      </w:r>
      <w:r w:rsidR="007C401E" w:rsidRPr="007C401E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/>
          <w:sz w:val="28"/>
          <w:szCs w:val="28"/>
          <w:lang w:eastAsia="ru-RU"/>
        </w:rPr>
        <w:t>техническая готовность составила</w:t>
      </w:r>
      <w:r w:rsidR="007C401E" w:rsidRPr="007C401E">
        <w:rPr>
          <w:rFonts w:ascii="PT Astra Serif" w:eastAsia="Times New Roman" w:hAnsi="PT Astra Serif"/>
          <w:sz w:val="28"/>
          <w:szCs w:val="28"/>
          <w:lang w:eastAsia="ru-RU"/>
        </w:rPr>
        <w:t xml:space="preserve"> 5</w:t>
      </w:r>
      <w:r>
        <w:rPr>
          <w:rFonts w:ascii="PT Astra Serif" w:eastAsia="Times New Roman" w:hAnsi="PT Astra Serif"/>
          <w:sz w:val="28"/>
          <w:szCs w:val="28"/>
          <w:lang w:eastAsia="ru-RU"/>
        </w:rPr>
        <w:t>4</w:t>
      </w:r>
      <w:r w:rsidR="007C401E" w:rsidRPr="007C401E">
        <w:rPr>
          <w:rFonts w:ascii="PT Astra Serif" w:eastAsia="Times New Roman" w:hAnsi="PT Astra Serif"/>
          <w:sz w:val="28"/>
          <w:szCs w:val="28"/>
          <w:lang w:eastAsia="ru-RU"/>
        </w:rPr>
        <w:t>,</w:t>
      </w:r>
      <w:r>
        <w:rPr>
          <w:rFonts w:ascii="PT Astra Serif" w:eastAsia="Times New Roman" w:hAnsi="PT Astra Serif"/>
          <w:sz w:val="28"/>
          <w:szCs w:val="28"/>
          <w:lang w:eastAsia="ru-RU"/>
        </w:rPr>
        <w:t>47</w:t>
      </w:r>
      <w:r w:rsidR="007C401E" w:rsidRPr="007C401E">
        <w:rPr>
          <w:rFonts w:ascii="PT Astra Serif" w:eastAsia="Times New Roman" w:hAnsi="PT Astra Serif"/>
          <w:sz w:val="28"/>
          <w:szCs w:val="28"/>
          <w:lang w:eastAsia="ru-RU"/>
        </w:rPr>
        <w:t xml:space="preserve">% от общего объёма работ. </w:t>
      </w:r>
    </w:p>
    <w:p w:rsidR="00686504" w:rsidRDefault="00686504" w:rsidP="007C401E">
      <w:pPr>
        <w:widowControl/>
        <w:ind w:firstLine="709"/>
        <w:jc w:val="both"/>
        <w:rPr>
          <w:rFonts w:ascii="PT Astra Serif" w:eastAsia="Times New Roman" w:hAnsi="PT Astra Serif"/>
          <w:i/>
          <w:sz w:val="28"/>
          <w:szCs w:val="28"/>
          <w:lang w:eastAsia="ru-RU"/>
        </w:rPr>
      </w:pPr>
    </w:p>
    <w:p w:rsidR="007C401E" w:rsidRPr="007C401E" w:rsidRDefault="007C401E" w:rsidP="007C401E">
      <w:pPr>
        <w:widowControl/>
        <w:ind w:firstLine="709"/>
        <w:jc w:val="both"/>
        <w:rPr>
          <w:rFonts w:ascii="PT Astra Serif" w:eastAsia="Times New Roman" w:hAnsi="PT Astra Serif"/>
          <w:i/>
          <w:sz w:val="28"/>
          <w:szCs w:val="28"/>
          <w:lang w:eastAsia="ru-RU"/>
        </w:rPr>
      </w:pPr>
      <w:r w:rsidRPr="007C401E">
        <w:rPr>
          <w:rFonts w:ascii="PT Astra Serif" w:eastAsia="Times New Roman" w:hAnsi="PT Astra Serif"/>
          <w:i/>
          <w:sz w:val="28"/>
          <w:szCs w:val="28"/>
          <w:lang w:eastAsia="ru-RU"/>
        </w:rPr>
        <w:t>Ре</w:t>
      </w:r>
      <w:r w:rsidR="00686504">
        <w:rPr>
          <w:rFonts w:ascii="PT Astra Serif" w:eastAsia="Times New Roman" w:hAnsi="PT Astra Serif"/>
          <w:i/>
          <w:sz w:val="28"/>
          <w:szCs w:val="28"/>
          <w:lang w:eastAsia="ru-RU"/>
        </w:rPr>
        <w:t>гиональный проект «Чистая вода»</w:t>
      </w:r>
    </w:p>
    <w:p w:rsidR="007C401E" w:rsidRPr="007C401E" w:rsidRDefault="00686504" w:rsidP="007C401E">
      <w:pPr>
        <w:widowControl/>
        <w:ind w:firstLine="709"/>
        <w:jc w:val="both"/>
        <w:rPr>
          <w:rFonts w:ascii="PT Astra Serif" w:eastAsia="Times New Roman" w:hAnsi="PT Astra Serif"/>
          <w:bCs/>
          <w:iCs/>
          <w:sz w:val="28"/>
          <w:szCs w:val="28"/>
          <w:lang w:eastAsia="ru-RU"/>
        </w:rPr>
      </w:pPr>
      <w:r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В 202</w:t>
      </w:r>
      <w:r w:rsidR="00E06301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4</w:t>
      </w:r>
      <w:r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 году реализовывались 2 проекта:</w:t>
      </w:r>
    </w:p>
    <w:p w:rsidR="00E06301" w:rsidRPr="00E06301" w:rsidRDefault="007C401E" w:rsidP="00E06301">
      <w:pPr>
        <w:widowControl/>
        <w:suppressAutoHyphens/>
        <w:spacing w:line="232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1. Строительство водовода от пос. Октябрьский Чердаклинского района </w:t>
      </w: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br/>
        <w:t xml:space="preserve">до пос. Мирный и р.п. Чердаклы. </w:t>
      </w:r>
      <w:r w:rsidR="00E06301" w:rsidRPr="00E06301">
        <w:rPr>
          <w:rFonts w:ascii="PT Astra Serif" w:eastAsia="Times New Roman" w:hAnsi="PT Astra Serif"/>
          <w:sz w:val="28"/>
          <w:szCs w:val="28"/>
          <w:lang w:eastAsia="ru-RU"/>
        </w:rPr>
        <w:t xml:space="preserve">Работы завершены, объект введён </w:t>
      </w:r>
      <w:r w:rsidR="00E06301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="00E06301" w:rsidRPr="00E06301">
        <w:rPr>
          <w:rFonts w:ascii="PT Astra Serif" w:eastAsia="Times New Roman" w:hAnsi="PT Astra Serif"/>
          <w:sz w:val="28"/>
          <w:szCs w:val="28"/>
          <w:lang w:eastAsia="ru-RU"/>
        </w:rPr>
        <w:t>в эксплуатацию.</w:t>
      </w:r>
    </w:p>
    <w:p w:rsidR="00E06301" w:rsidRPr="00E06301" w:rsidRDefault="007C401E" w:rsidP="00E06301">
      <w:pPr>
        <w:widowControl/>
        <w:suppressAutoHyphens/>
        <w:spacing w:line="232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2. Реконструкция системы водоснабжения </w:t>
      </w:r>
      <w:r w:rsidR="00E06301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с установкой станции водоподготовки в </w:t>
      </w: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р.п. Новая Майна Мелекесского района. </w:t>
      </w:r>
      <w:r w:rsidRPr="007C401E">
        <w:rPr>
          <w:rFonts w:ascii="PT Astra Serif" w:eastAsia="Times New Roman" w:hAnsi="PT Astra Serif"/>
          <w:sz w:val="28"/>
          <w:szCs w:val="28"/>
          <w:lang w:eastAsia="ru-RU"/>
        </w:rPr>
        <w:t xml:space="preserve">Срок выполнения работ – 2022-2024 годы. </w:t>
      </w:r>
      <w:r w:rsidR="00E06301" w:rsidRPr="00E06301">
        <w:rPr>
          <w:rFonts w:ascii="PT Astra Serif" w:eastAsia="Times New Roman" w:hAnsi="PT Astra Serif"/>
          <w:sz w:val="28"/>
          <w:szCs w:val="28"/>
          <w:lang w:eastAsia="ru-RU"/>
        </w:rPr>
        <w:t xml:space="preserve">Строительно-монтажные работы завершены. </w:t>
      </w:r>
    </w:p>
    <w:p w:rsidR="007C401E" w:rsidRPr="000116BE" w:rsidRDefault="007C401E" w:rsidP="00E06301">
      <w:pPr>
        <w:widowControl/>
        <w:suppressAutoHyphens/>
        <w:spacing w:line="232" w:lineRule="auto"/>
        <w:ind w:firstLine="709"/>
        <w:jc w:val="both"/>
        <w:rPr>
          <w:rFonts w:ascii="PT Astra Serif" w:eastAsia="Times New Roman" w:hAnsi="PT Astra Serif"/>
          <w:bCs/>
          <w:iCs/>
          <w:sz w:val="28"/>
          <w:szCs w:val="28"/>
          <w:lang w:eastAsia="ru-RU"/>
        </w:rPr>
      </w:pPr>
      <w:r w:rsidRPr="000116B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На реализацию мероприятия </w:t>
      </w:r>
      <w:r w:rsidR="000116BE" w:rsidRPr="000116B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по </w:t>
      </w:r>
      <w:r w:rsidR="000116B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предоставлению субсидий из областного бюджета Ульяновской области муниципальным образованиям Ульяновской области на софинансирование расходных обязательств</w:t>
      </w:r>
      <w:r w:rsidR="00583C9B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, связанных</w:t>
      </w:r>
      <w:r w:rsidR="000116B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 </w:t>
      </w:r>
      <w:r w:rsidR="00583C9B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с</w:t>
      </w:r>
      <w:r w:rsidR="000116B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 реализаци</w:t>
      </w:r>
      <w:r w:rsidR="00583C9B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ей</w:t>
      </w:r>
      <w:r w:rsidR="000116B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 мероприятий</w:t>
      </w:r>
      <w:r w:rsidR="00583C9B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, направленных на </w:t>
      </w:r>
      <w:r w:rsidR="000116BE" w:rsidRPr="000116B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строительств</w:t>
      </w:r>
      <w:r w:rsidR="00583C9B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о</w:t>
      </w:r>
      <w:r w:rsidR="000116BE" w:rsidRPr="000116B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, реконструкци</w:t>
      </w:r>
      <w:r w:rsidR="00583C9B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ю</w:t>
      </w:r>
      <w:r w:rsidR="000116BE" w:rsidRPr="000116B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, ремонт объектов водоснабжения и водоотведения, подготовку проектной документации, включая погашение кредиторской задолженности </w:t>
      </w:r>
      <w:r w:rsidRPr="000116B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в 202</w:t>
      </w:r>
      <w:r w:rsidR="00E06301" w:rsidRPr="000116B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4</w:t>
      </w:r>
      <w:r w:rsidRPr="000116B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 году направлено </w:t>
      </w:r>
      <w:r w:rsidR="000116B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383</w:t>
      </w:r>
      <w:r w:rsidR="003E597A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 </w:t>
      </w:r>
      <w:r w:rsidR="000116B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892</w:t>
      </w:r>
      <w:r w:rsidR="003E597A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,</w:t>
      </w:r>
      <w:r w:rsidR="000116B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19</w:t>
      </w:r>
      <w:r w:rsidRPr="000116B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 тыс. рублей</w:t>
      </w:r>
      <w:r w:rsidR="00583C9B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.</w:t>
      </w:r>
    </w:p>
    <w:p w:rsidR="007C401E" w:rsidRPr="000116BE" w:rsidRDefault="00072461" w:rsidP="007C401E">
      <w:pPr>
        <w:widowControl/>
        <w:ind w:firstLine="709"/>
        <w:jc w:val="both"/>
        <w:rPr>
          <w:rFonts w:ascii="PT Astra Serif" w:eastAsia="Times New Roman" w:hAnsi="PT Astra Serif"/>
          <w:bCs/>
          <w:iCs/>
          <w:sz w:val="28"/>
          <w:szCs w:val="28"/>
          <w:lang w:eastAsia="ru-RU"/>
        </w:rPr>
      </w:pPr>
      <w:r w:rsidRPr="000116B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В 202</w:t>
      </w:r>
      <w:r w:rsidR="00E06301" w:rsidRPr="000116B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4</w:t>
      </w:r>
      <w:r w:rsidRPr="000116B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 году достигнут следующий целевой индикатор</w:t>
      </w:r>
      <w:r w:rsidR="007C401E" w:rsidRPr="000116B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:</w:t>
      </w:r>
    </w:p>
    <w:p w:rsidR="007C401E" w:rsidRPr="00072461" w:rsidRDefault="007C401E" w:rsidP="00072461">
      <w:pPr>
        <w:widowControl/>
        <w:ind w:firstLine="709"/>
        <w:jc w:val="both"/>
        <w:rPr>
          <w:rFonts w:ascii="PT Astra Serif" w:eastAsia="Times New Roman" w:hAnsi="PT Astra Serif"/>
          <w:bCs/>
          <w:iCs/>
          <w:sz w:val="28"/>
          <w:szCs w:val="28"/>
          <w:lang w:eastAsia="ru-RU"/>
        </w:rPr>
      </w:pPr>
      <w:r w:rsidRPr="000116B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количество отремонтированных объектов водоснабжения и водоотведения – 4</w:t>
      </w:r>
      <w:r w:rsidR="00583C9B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2</w:t>
      </w:r>
      <w:r w:rsidRPr="000116B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 ед</w:t>
      </w:r>
      <w:r w:rsidR="00A942A3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иницы (100% от плана).</w:t>
      </w:r>
      <w:r w:rsidRPr="000116B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 </w:t>
      </w:r>
    </w:p>
    <w:p w:rsidR="00B8335E" w:rsidRPr="007C401E" w:rsidRDefault="00B8335E" w:rsidP="00583C9B">
      <w:pPr>
        <w:widowControl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7C401E" w:rsidRPr="00686504" w:rsidRDefault="007C401E" w:rsidP="007C401E">
      <w:pPr>
        <w:widowControl/>
        <w:ind w:firstLine="709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686504">
        <w:rPr>
          <w:rFonts w:ascii="PT Astra Serif" w:eastAsia="Times New Roman" w:hAnsi="PT Astra Serif"/>
          <w:b/>
          <w:sz w:val="28"/>
          <w:szCs w:val="28"/>
          <w:lang w:eastAsia="ru-RU"/>
        </w:rPr>
        <w:t>2. Подпрограмма «Газификация населённы</w:t>
      </w:r>
      <w:r w:rsidR="00686504" w:rsidRPr="00686504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х пунктов Ульяновской </w:t>
      </w:r>
      <w:r w:rsidR="00686504" w:rsidRPr="00686504">
        <w:rPr>
          <w:rFonts w:ascii="PT Astra Serif" w:eastAsia="Times New Roman" w:hAnsi="PT Astra Serif"/>
          <w:b/>
          <w:sz w:val="28"/>
          <w:szCs w:val="28"/>
          <w:lang w:eastAsia="ru-RU"/>
        </w:rPr>
        <w:br/>
        <w:t>области»</w:t>
      </w:r>
    </w:p>
    <w:p w:rsidR="007C401E" w:rsidRPr="007C401E" w:rsidRDefault="007C401E" w:rsidP="005365F8">
      <w:pPr>
        <w:widowControl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C401E">
        <w:rPr>
          <w:rFonts w:ascii="PT Astra Serif" w:eastAsia="Times New Roman" w:hAnsi="PT Astra Serif"/>
          <w:sz w:val="28"/>
          <w:szCs w:val="28"/>
          <w:lang w:eastAsia="ru-RU"/>
        </w:rPr>
        <w:t xml:space="preserve">На реализацию </w:t>
      </w:r>
      <w:r w:rsidR="00583C9B">
        <w:rPr>
          <w:rFonts w:ascii="PT Astra Serif" w:eastAsia="Times New Roman" w:hAnsi="PT Astra Serif"/>
          <w:sz w:val="28"/>
          <w:szCs w:val="28"/>
          <w:lang w:eastAsia="ru-RU"/>
        </w:rPr>
        <w:t>комплекса процессных</w:t>
      </w:r>
      <w:r w:rsidRPr="007C401E">
        <w:rPr>
          <w:rFonts w:ascii="PT Astra Serif" w:eastAsia="Times New Roman" w:hAnsi="PT Astra Serif"/>
          <w:sz w:val="28"/>
          <w:szCs w:val="28"/>
          <w:lang w:eastAsia="ru-RU"/>
        </w:rPr>
        <w:t xml:space="preserve"> мероприяти</w:t>
      </w:r>
      <w:r w:rsidR="00583C9B">
        <w:rPr>
          <w:rFonts w:ascii="PT Astra Serif" w:eastAsia="Times New Roman" w:hAnsi="PT Astra Serif"/>
          <w:sz w:val="28"/>
          <w:szCs w:val="28"/>
          <w:lang w:eastAsia="ru-RU"/>
        </w:rPr>
        <w:t>й</w:t>
      </w:r>
      <w:r w:rsidRPr="007C401E">
        <w:rPr>
          <w:rFonts w:ascii="PT Astra Serif" w:eastAsia="Times New Roman" w:hAnsi="PT Astra Serif"/>
          <w:sz w:val="28"/>
          <w:szCs w:val="28"/>
          <w:lang w:eastAsia="ru-RU"/>
        </w:rPr>
        <w:t xml:space="preserve"> «Организация газоснабжения в населённых пунктах Ульяновской области» подпрограммой предусмотрено финансирование в размере </w:t>
      </w:r>
      <w:r w:rsidR="005365F8">
        <w:rPr>
          <w:rFonts w:ascii="PT Astra Serif" w:eastAsia="Times New Roman" w:hAnsi="PT Astra Serif"/>
          <w:sz w:val="28"/>
          <w:szCs w:val="28"/>
          <w:lang w:eastAsia="ru-RU"/>
        </w:rPr>
        <w:t>658</w:t>
      </w:r>
      <w:r w:rsidR="00583C9B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5365F8">
        <w:rPr>
          <w:rFonts w:ascii="PT Astra Serif" w:eastAsia="Times New Roman" w:hAnsi="PT Astra Serif"/>
          <w:sz w:val="28"/>
          <w:szCs w:val="28"/>
          <w:lang w:eastAsia="ru-RU"/>
        </w:rPr>
        <w:t>921,31</w:t>
      </w:r>
      <w:r w:rsidRPr="007C401E">
        <w:rPr>
          <w:rFonts w:ascii="PT Astra Serif" w:eastAsia="Times New Roman" w:hAnsi="PT Astra Serif"/>
          <w:sz w:val="28"/>
          <w:szCs w:val="28"/>
          <w:lang w:eastAsia="ru-RU"/>
        </w:rPr>
        <w:t xml:space="preserve"> тыс. рублей</w:t>
      </w:r>
      <w:r w:rsidR="005365F8">
        <w:rPr>
          <w:rFonts w:ascii="PT Astra Serif" w:eastAsia="Times New Roman" w:hAnsi="PT Astra Serif"/>
          <w:sz w:val="28"/>
          <w:szCs w:val="28"/>
          <w:lang w:eastAsia="ru-RU"/>
        </w:rPr>
        <w:t xml:space="preserve">. </w:t>
      </w:r>
    </w:p>
    <w:p w:rsidR="005365F8" w:rsidRPr="005365F8" w:rsidRDefault="005365F8" w:rsidP="00583C9B">
      <w:pPr>
        <w:widowControl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AA4C2A">
        <w:rPr>
          <w:rFonts w:ascii="PT Astra Serif" w:eastAsia="Times New Roman" w:hAnsi="PT Astra Serif"/>
          <w:sz w:val="28"/>
          <w:szCs w:val="28"/>
          <w:lang w:eastAsia="ru-RU"/>
        </w:rPr>
        <w:t>За 2024 год реализованы следующие мероприятия:</w:t>
      </w:r>
    </w:p>
    <w:p w:rsidR="005365F8" w:rsidRPr="005365F8" w:rsidRDefault="005365F8" w:rsidP="005365F8">
      <w:pPr>
        <w:widowControl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5365F8">
        <w:rPr>
          <w:rFonts w:ascii="PT Astra Serif" w:eastAsia="Times New Roman" w:hAnsi="PT Astra Serif"/>
          <w:sz w:val="28"/>
          <w:szCs w:val="28"/>
          <w:lang w:eastAsia="ru-RU"/>
        </w:rPr>
        <w:t>1. Мероприятие «</w:t>
      </w:r>
      <w:r w:rsidR="00AA4C2A" w:rsidRPr="00AA4C2A">
        <w:rPr>
          <w:rFonts w:ascii="PT Astra Serif" w:eastAsia="Times New Roman" w:hAnsi="PT Astra Serif"/>
          <w:sz w:val="28"/>
          <w:szCs w:val="28"/>
          <w:lang w:eastAsia="ru-RU"/>
        </w:rPr>
        <w:t xml:space="preserve">Предоставление субсидий из областного бюджета Ульяновской области предоставляемые областным государственным казённым </w:t>
      </w:r>
      <w:r w:rsidR="00AA4C2A" w:rsidRPr="00AA4C2A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 xml:space="preserve">предприятиям Ульяновской области в целях возмещения затрат в связи </w:t>
      </w:r>
      <w:r w:rsidR="00AA4C2A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="00AA4C2A" w:rsidRPr="00AA4C2A">
        <w:rPr>
          <w:rFonts w:ascii="PT Astra Serif" w:eastAsia="Times New Roman" w:hAnsi="PT Astra Serif"/>
          <w:sz w:val="28"/>
          <w:szCs w:val="28"/>
          <w:lang w:eastAsia="ru-RU"/>
        </w:rPr>
        <w:t>с выполнением работ и оказанием услуг в сфере газификации и газоснабжения Ульяновской области</w:t>
      </w:r>
      <w:r w:rsidRPr="005365F8">
        <w:rPr>
          <w:rFonts w:ascii="PT Astra Serif" w:eastAsia="Times New Roman" w:hAnsi="PT Astra Serif"/>
          <w:sz w:val="28"/>
          <w:szCs w:val="28"/>
          <w:lang w:eastAsia="ru-RU"/>
        </w:rPr>
        <w:t xml:space="preserve">» с результатом 12 единиц или 100% от годового планового значения. Субсидии из областного бюджета Ульяновской области в 2024 году предоставлены областному государственному казённому предприятию «Агентство стратегического консалтинга» в размере 76 916,00 тыс. руб. </w:t>
      </w:r>
    </w:p>
    <w:p w:rsidR="005365F8" w:rsidRPr="005365F8" w:rsidRDefault="0064252D" w:rsidP="005365F8">
      <w:pPr>
        <w:widowControl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Выполнены следующие виды</w:t>
      </w:r>
      <w:r w:rsidR="005365F8" w:rsidRPr="005365F8">
        <w:rPr>
          <w:rFonts w:ascii="PT Astra Serif" w:eastAsia="Times New Roman" w:hAnsi="PT Astra Serif"/>
          <w:sz w:val="28"/>
          <w:szCs w:val="28"/>
          <w:lang w:eastAsia="ru-RU"/>
        </w:rPr>
        <w:t xml:space="preserve"> работ, связанны</w:t>
      </w:r>
      <w:r>
        <w:rPr>
          <w:rFonts w:ascii="PT Astra Serif" w:eastAsia="Times New Roman" w:hAnsi="PT Astra Serif"/>
          <w:sz w:val="28"/>
          <w:szCs w:val="28"/>
          <w:lang w:eastAsia="ru-RU"/>
        </w:rPr>
        <w:t>х</w:t>
      </w:r>
      <w:r w:rsidR="005365F8" w:rsidRPr="005365F8">
        <w:rPr>
          <w:rFonts w:ascii="PT Astra Serif" w:eastAsia="Times New Roman" w:hAnsi="PT Astra Serif"/>
          <w:sz w:val="28"/>
          <w:szCs w:val="28"/>
          <w:lang w:eastAsia="ru-RU"/>
        </w:rPr>
        <w:t xml:space="preserve"> с постановкой объектов </w:t>
      </w:r>
      <w:r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="005365F8" w:rsidRPr="005365F8">
        <w:rPr>
          <w:rFonts w:ascii="PT Astra Serif" w:eastAsia="Times New Roman" w:hAnsi="PT Astra Serif"/>
          <w:sz w:val="28"/>
          <w:szCs w:val="28"/>
          <w:lang w:eastAsia="ru-RU"/>
        </w:rPr>
        <w:t xml:space="preserve">на кадастровый учёт, оформлением земельных участков, а также охранных зон: </w:t>
      </w:r>
    </w:p>
    <w:p w:rsidR="005365F8" w:rsidRPr="005365F8" w:rsidRDefault="005365F8" w:rsidP="005365F8">
      <w:pPr>
        <w:widowControl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5365F8">
        <w:rPr>
          <w:rFonts w:ascii="PT Astra Serif" w:eastAsia="Times New Roman" w:hAnsi="PT Astra Serif"/>
          <w:sz w:val="28"/>
          <w:szCs w:val="28"/>
          <w:lang w:eastAsia="ru-RU"/>
        </w:rPr>
        <w:t xml:space="preserve">- утверждены приказы границ охранной зоны сетей газораспределения </w:t>
      </w:r>
      <w:r w:rsidR="0064252D">
        <w:rPr>
          <w:rFonts w:ascii="PT Astra Serif" w:eastAsia="Times New Roman" w:hAnsi="PT Astra Serif"/>
          <w:sz w:val="28"/>
          <w:szCs w:val="28"/>
          <w:lang w:eastAsia="ru-RU"/>
        </w:rPr>
        <w:t xml:space="preserve">для </w:t>
      </w:r>
      <w:r w:rsidRPr="005365F8">
        <w:rPr>
          <w:rFonts w:ascii="PT Astra Serif" w:eastAsia="Times New Roman" w:hAnsi="PT Astra Serif"/>
          <w:sz w:val="28"/>
          <w:szCs w:val="28"/>
          <w:lang w:eastAsia="ru-RU"/>
        </w:rPr>
        <w:t>35 газопроводов, из них поставлены на кадастровый учёт охранной зоны сетей газораспределения по 25 газопроводам;</w:t>
      </w:r>
    </w:p>
    <w:p w:rsidR="005365F8" w:rsidRPr="005365F8" w:rsidRDefault="005365F8" w:rsidP="005365F8">
      <w:pPr>
        <w:widowControl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5365F8">
        <w:rPr>
          <w:rFonts w:ascii="PT Astra Serif" w:eastAsia="Times New Roman" w:hAnsi="PT Astra Serif"/>
          <w:sz w:val="28"/>
          <w:szCs w:val="28"/>
          <w:lang w:eastAsia="ru-RU"/>
        </w:rPr>
        <w:t>- сформировано земельных участков под 34 газопровод</w:t>
      </w:r>
      <w:r w:rsidR="0064252D">
        <w:rPr>
          <w:rFonts w:ascii="PT Astra Serif" w:eastAsia="Times New Roman" w:hAnsi="PT Astra Serif"/>
          <w:sz w:val="28"/>
          <w:szCs w:val="28"/>
          <w:lang w:eastAsia="ru-RU"/>
        </w:rPr>
        <w:t>а,</w:t>
      </w:r>
      <w:r w:rsidRPr="005365F8">
        <w:rPr>
          <w:rFonts w:ascii="PT Astra Serif" w:eastAsia="Times New Roman" w:hAnsi="PT Astra Serif"/>
          <w:sz w:val="28"/>
          <w:szCs w:val="28"/>
          <w:lang w:eastAsia="ru-RU"/>
        </w:rPr>
        <w:t xml:space="preserve"> из них </w:t>
      </w:r>
      <w:r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5365F8">
        <w:rPr>
          <w:rFonts w:ascii="PT Astra Serif" w:eastAsia="Times New Roman" w:hAnsi="PT Astra Serif"/>
          <w:sz w:val="28"/>
          <w:szCs w:val="28"/>
          <w:lang w:eastAsia="ru-RU"/>
        </w:rPr>
        <w:t xml:space="preserve">в Министерстве имущественных отношений и архитектуры Ульяновской области по 15 газопроводам; </w:t>
      </w:r>
    </w:p>
    <w:p w:rsidR="005365F8" w:rsidRPr="005365F8" w:rsidRDefault="005365F8" w:rsidP="005365F8">
      <w:pPr>
        <w:widowControl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5365F8">
        <w:rPr>
          <w:rFonts w:ascii="PT Astra Serif" w:eastAsia="Times New Roman" w:hAnsi="PT Astra Serif"/>
          <w:sz w:val="28"/>
          <w:szCs w:val="28"/>
          <w:lang w:eastAsia="ru-RU"/>
        </w:rPr>
        <w:t xml:space="preserve">- направлены схемы расположения земельных участков на кадастровом плане территории в </w:t>
      </w:r>
      <w:r w:rsidR="00593B1B">
        <w:rPr>
          <w:rFonts w:ascii="PT Astra Serif" w:eastAsia="Times New Roman" w:hAnsi="PT Astra Serif"/>
          <w:sz w:val="28"/>
          <w:szCs w:val="28"/>
          <w:lang w:eastAsia="ru-RU"/>
        </w:rPr>
        <w:t>Публично-правовой компании</w:t>
      </w:r>
      <w:r w:rsidRPr="005365F8">
        <w:rPr>
          <w:rFonts w:ascii="PT Astra Serif" w:eastAsia="Times New Roman" w:hAnsi="PT Astra Serif"/>
          <w:sz w:val="28"/>
          <w:szCs w:val="28"/>
          <w:lang w:eastAsia="ru-RU"/>
        </w:rPr>
        <w:t xml:space="preserve"> «Роскадастр» по 12 газопроводам</w:t>
      </w:r>
      <w:r w:rsidR="00593B1B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5365F8">
        <w:rPr>
          <w:rFonts w:ascii="PT Astra Serif" w:eastAsia="Times New Roman" w:hAnsi="PT Astra Serif"/>
          <w:sz w:val="28"/>
          <w:szCs w:val="28"/>
          <w:lang w:eastAsia="ru-RU"/>
        </w:rPr>
        <w:t xml:space="preserve">в количестве 27 земельных участков. </w:t>
      </w:r>
    </w:p>
    <w:p w:rsidR="00B8335E" w:rsidRDefault="007C401E" w:rsidP="00B8335E">
      <w:pPr>
        <w:pStyle w:val="a3"/>
        <w:widowControl/>
        <w:numPr>
          <w:ilvl w:val="0"/>
          <w:numId w:val="39"/>
        </w:numPr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AA4C2A">
        <w:rPr>
          <w:rFonts w:ascii="PT Astra Serif" w:eastAsia="Times New Roman" w:hAnsi="PT Astra Serif"/>
          <w:spacing w:val="-6"/>
          <w:sz w:val="28"/>
          <w:szCs w:val="28"/>
          <w:lang w:eastAsia="ru-RU"/>
        </w:rPr>
        <w:t>На реализацию мероприятия «Предоставление газораспределительным организациям</w:t>
      </w:r>
      <w:r w:rsidR="00AA4C2A" w:rsidRPr="00AA4C2A">
        <w:rPr>
          <w:rFonts w:ascii="PT Astra Serif" w:eastAsia="Times New Roman" w:hAnsi="PT Astra Serif"/>
          <w:spacing w:val="-6"/>
          <w:sz w:val="28"/>
          <w:szCs w:val="28"/>
          <w:lang w:eastAsia="ru-RU"/>
        </w:rPr>
        <w:t xml:space="preserve"> </w:t>
      </w:r>
      <w:r w:rsidRPr="00AA4C2A">
        <w:rPr>
          <w:rFonts w:ascii="PT Astra Serif" w:eastAsia="Times New Roman" w:hAnsi="PT Astra Serif"/>
          <w:spacing w:val="-6"/>
          <w:sz w:val="28"/>
          <w:szCs w:val="28"/>
          <w:lang w:eastAsia="ru-RU"/>
        </w:rPr>
        <w:t>субсидий из областного бюджета</w:t>
      </w:r>
      <w:r w:rsidRPr="00B8335E">
        <w:rPr>
          <w:rFonts w:ascii="PT Astra Serif" w:eastAsia="Times New Roman" w:hAnsi="PT Astra Serif"/>
          <w:sz w:val="28"/>
          <w:szCs w:val="28"/>
          <w:lang w:eastAsia="ru-RU"/>
        </w:rPr>
        <w:t xml:space="preserve"> Ульяновской области в целях воз</w:t>
      </w:r>
      <w:r w:rsidR="00156F8A" w:rsidRPr="00B8335E">
        <w:rPr>
          <w:rFonts w:ascii="PT Astra Serif" w:eastAsia="Times New Roman" w:hAnsi="PT Astra Serif"/>
          <w:sz w:val="28"/>
          <w:szCs w:val="28"/>
          <w:lang w:eastAsia="ru-RU"/>
        </w:rPr>
        <w:t xml:space="preserve">мещения недополученных доходов </w:t>
      </w:r>
      <w:r w:rsidRPr="00B8335E">
        <w:rPr>
          <w:rFonts w:ascii="PT Astra Serif" w:eastAsia="Times New Roman" w:hAnsi="PT Astra Serif"/>
          <w:sz w:val="28"/>
          <w:szCs w:val="28"/>
          <w:lang w:eastAsia="ru-RU"/>
        </w:rPr>
        <w:t xml:space="preserve">в связи с реализацией населению Ульяновской области сжиженного углеводородного газа по подлежащим государственному регулированию ценам» выделено и освоено </w:t>
      </w:r>
      <w:r w:rsidR="00B8335E" w:rsidRPr="00B8335E">
        <w:rPr>
          <w:rFonts w:ascii="PT Astra Serif" w:eastAsia="Times New Roman" w:hAnsi="PT Astra Serif"/>
          <w:sz w:val="28"/>
          <w:szCs w:val="28"/>
          <w:lang w:eastAsia="ru-RU"/>
        </w:rPr>
        <w:t>151 000</w:t>
      </w:r>
      <w:r w:rsidRPr="00B8335E">
        <w:rPr>
          <w:rFonts w:ascii="PT Astra Serif" w:eastAsia="Times New Roman" w:hAnsi="PT Astra Serif"/>
          <w:sz w:val="28"/>
          <w:szCs w:val="28"/>
          <w:lang w:eastAsia="ru-RU"/>
        </w:rPr>
        <w:t>,0 тыс. рублей. Субсидия предоставлена уполномоченной газораспределительной организации. Количество сжиженного углеводородного газа для бытовых нужд, реализованного населению Ульяновской области по подлежащим государственному регулированию ценам</w:t>
      </w:r>
      <w:r w:rsidR="00B8335E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B8335E">
        <w:rPr>
          <w:rFonts w:ascii="PT Astra Serif" w:eastAsia="Times New Roman" w:hAnsi="PT Astra Serif"/>
          <w:sz w:val="28"/>
          <w:szCs w:val="28"/>
          <w:lang w:eastAsia="ru-RU"/>
        </w:rPr>
        <w:t>Ульяновской</w:t>
      </w:r>
      <w:r w:rsidR="00B8335E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B8335E">
        <w:rPr>
          <w:rFonts w:ascii="PT Astra Serif" w:eastAsia="Times New Roman" w:hAnsi="PT Astra Serif"/>
          <w:sz w:val="28"/>
          <w:szCs w:val="28"/>
          <w:lang w:eastAsia="ru-RU"/>
        </w:rPr>
        <w:t>об</w:t>
      </w:r>
      <w:r w:rsidR="00120B66" w:rsidRPr="00B8335E">
        <w:rPr>
          <w:rFonts w:ascii="PT Astra Serif" w:eastAsia="Times New Roman" w:hAnsi="PT Astra Serif"/>
          <w:sz w:val="28"/>
          <w:szCs w:val="28"/>
          <w:lang w:eastAsia="ru-RU"/>
        </w:rPr>
        <w:t>ласти составило 1</w:t>
      </w:r>
      <w:r w:rsidR="00B8335E" w:rsidRPr="00B8335E">
        <w:rPr>
          <w:rFonts w:ascii="PT Astra Serif" w:eastAsia="Times New Roman" w:hAnsi="PT Astra Serif"/>
          <w:sz w:val="28"/>
          <w:szCs w:val="28"/>
          <w:lang w:eastAsia="ru-RU"/>
        </w:rPr>
        <w:t>0</w:t>
      </w:r>
      <w:r w:rsidR="00AA4C2A">
        <w:rPr>
          <w:rFonts w:ascii="PT Astra Serif" w:eastAsia="Times New Roman" w:hAnsi="PT Astra Serif"/>
          <w:sz w:val="28"/>
          <w:szCs w:val="28"/>
          <w:lang w:eastAsia="ru-RU"/>
        </w:rPr>
        <w:t>1</w:t>
      </w:r>
      <w:r w:rsidR="00B8335E" w:rsidRPr="00B8335E">
        <w:rPr>
          <w:rFonts w:ascii="PT Astra Serif" w:eastAsia="Times New Roman" w:hAnsi="PT Astra Serif"/>
          <w:sz w:val="28"/>
          <w:szCs w:val="28"/>
          <w:lang w:eastAsia="ru-RU"/>
        </w:rPr>
        <w:t>2</w:t>
      </w:r>
      <w:r w:rsidR="00120B66" w:rsidRPr="00B8335E">
        <w:rPr>
          <w:rFonts w:ascii="PT Astra Serif" w:eastAsia="Times New Roman" w:hAnsi="PT Astra Serif"/>
          <w:sz w:val="28"/>
          <w:szCs w:val="28"/>
          <w:lang w:eastAsia="ru-RU"/>
        </w:rPr>
        <w:t>,</w:t>
      </w:r>
      <w:r w:rsidR="00AA4C2A">
        <w:rPr>
          <w:rFonts w:ascii="PT Astra Serif" w:eastAsia="Times New Roman" w:hAnsi="PT Astra Serif"/>
          <w:sz w:val="28"/>
          <w:szCs w:val="28"/>
          <w:lang w:eastAsia="ru-RU"/>
        </w:rPr>
        <w:t>9</w:t>
      </w:r>
      <w:r w:rsidR="00B8335E" w:rsidRPr="00B8335E">
        <w:rPr>
          <w:rFonts w:ascii="PT Astra Serif" w:eastAsia="Times New Roman" w:hAnsi="PT Astra Serif"/>
          <w:sz w:val="28"/>
          <w:szCs w:val="28"/>
          <w:lang w:eastAsia="ru-RU"/>
        </w:rPr>
        <w:t>8</w:t>
      </w:r>
      <w:r w:rsidR="00AA4C2A">
        <w:rPr>
          <w:rFonts w:ascii="PT Astra Serif" w:eastAsia="Times New Roman" w:hAnsi="PT Astra Serif"/>
          <w:sz w:val="28"/>
          <w:szCs w:val="28"/>
          <w:lang w:eastAsia="ru-RU"/>
        </w:rPr>
        <w:t>6</w:t>
      </w:r>
      <w:r w:rsidR="00120B66" w:rsidRPr="00B8335E">
        <w:rPr>
          <w:rFonts w:ascii="PT Astra Serif" w:eastAsia="Times New Roman" w:hAnsi="PT Astra Serif"/>
          <w:sz w:val="28"/>
          <w:szCs w:val="28"/>
          <w:lang w:eastAsia="ru-RU"/>
        </w:rPr>
        <w:t xml:space="preserve"> тонн. </w:t>
      </w:r>
    </w:p>
    <w:p w:rsidR="00C0043F" w:rsidRDefault="00B8335E" w:rsidP="000D394B">
      <w:pPr>
        <w:pStyle w:val="a3"/>
        <w:widowControl/>
        <w:numPr>
          <w:ilvl w:val="0"/>
          <w:numId w:val="39"/>
        </w:numPr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564FF4">
        <w:rPr>
          <w:rFonts w:ascii="PT Astra Serif" w:eastAsia="Times New Roman" w:hAnsi="PT Astra Serif"/>
          <w:sz w:val="28"/>
          <w:szCs w:val="28"/>
          <w:lang w:eastAsia="ru-RU"/>
        </w:rPr>
        <w:t>Мероприятие «Обеспечено погашение реструктуризированной задолженности за потреблённый природный газ» с результатом 43</w:t>
      </w:r>
      <w:r w:rsidR="00AA4C2A" w:rsidRPr="00564FF4">
        <w:rPr>
          <w:rFonts w:ascii="PT Astra Serif" w:eastAsia="Times New Roman" w:hAnsi="PT Astra Serif"/>
          <w:sz w:val="28"/>
          <w:szCs w:val="28"/>
          <w:lang w:eastAsia="ru-RU"/>
        </w:rPr>
        <w:t>7 </w:t>
      </w:r>
      <w:r w:rsidRPr="00564FF4">
        <w:rPr>
          <w:rFonts w:ascii="PT Astra Serif" w:eastAsia="Times New Roman" w:hAnsi="PT Astra Serif"/>
          <w:sz w:val="28"/>
          <w:szCs w:val="28"/>
          <w:lang w:eastAsia="ru-RU"/>
        </w:rPr>
        <w:t>6</w:t>
      </w:r>
      <w:r w:rsidR="00AA4C2A" w:rsidRPr="00564FF4">
        <w:rPr>
          <w:rFonts w:ascii="PT Astra Serif" w:eastAsia="Times New Roman" w:hAnsi="PT Astra Serif"/>
          <w:sz w:val="28"/>
          <w:szCs w:val="28"/>
          <w:lang w:eastAsia="ru-RU"/>
        </w:rPr>
        <w:t xml:space="preserve">59 </w:t>
      </w:r>
      <w:r w:rsidRPr="00564FF4">
        <w:rPr>
          <w:rFonts w:ascii="PT Astra Serif" w:eastAsia="Times New Roman" w:hAnsi="PT Astra Serif"/>
          <w:sz w:val="28"/>
          <w:szCs w:val="28"/>
          <w:lang w:eastAsia="ru-RU"/>
        </w:rPr>
        <w:t xml:space="preserve">тыс. руб. Субсидии из областного бюджета Ульяновской области в 2024 году представлены областному государственному казённому предприятию «Агентство стратегического консалтинга» на исполнение Соглашения о реструктуризации задолженности теплоснабжающих организаций Ульяновской области </w:t>
      </w:r>
      <w:r w:rsidR="00AA4C2A" w:rsidRPr="00564FF4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564FF4">
        <w:rPr>
          <w:rFonts w:ascii="PT Astra Serif" w:eastAsia="Times New Roman" w:hAnsi="PT Astra Serif"/>
          <w:sz w:val="28"/>
          <w:szCs w:val="28"/>
          <w:lang w:eastAsia="ru-RU"/>
        </w:rPr>
        <w:t xml:space="preserve">от 29.12.2017 № 10-001/17/191-ДП и Соглашения о реструктуризации задолженности теплоснабжающих организаций Ульяновской области </w:t>
      </w:r>
      <w:r w:rsidR="00AA4C2A" w:rsidRPr="00564FF4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564FF4">
        <w:rPr>
          <w:rFonts w:ascii="PT Astra Serif" w:eastAsia="Times New Roman" w:hAnsi="PT Astra Serif"/>
          <w:sz w:val="28"/>
          <w:szCs w:val="28"/>
          <w:lang w:eastAsia="ru-RU"/>
        </w:rPr>
        <w:t xml:space="preserve">от 02.06.2020 № 30-ДП, заключённых между Правительством Ульяновской области и обществом с ограниченной ответственностью «Газпром межрегионгаз Ульяновск». </w:t>
      </w:r>
    </w:p>
    <w:p w:rsidR="00564FF4" w:rsidRPr="00564FF4" w:rsidRDefault="00564FF4" w:rsidP="00564FF4">
      <w:pPr>
        <w:pStyle w:val="a3"/>
        <w:widowControl/>
        <w:ind w:left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7C401E" w:rsidRPr="00686504" w:rsidRDefault="007C401E" w:rsidP="007C401E">
      <w:pPr>
        <w:widowControl/>
        <w:ind w:firstLine="709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686504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3. </w:t>
      </w:r>
      <w:r w:rsidRPr="006F6C39">
        <w:rPr>
          <w:rFonts w:ascii="PT Astra Serif" w:eastAsia="Times New Roman" w:hAnsi="PT Astra Serif"/>
          <w:b/>
          <w:sz w:val="28"/>
          <w:szCs w:val="28"/>
          <w:lang w:eastAsia="ru-RU"/>
        </w:rPr>
        <w:t>Подпрограмма</w:t>
      </w:r>
      <w:r w:rsidRPr="00686504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«Содействие муниципальным образованиям Ульяновской области в подготовке и прохождении отопительных периодов»</w:t>
      </w:r>
    </w:p>
    <w:p w:rsidR="007C401E" w:rsidRPr="007C401E" w:rsidRDefault="007C401E" w:rsidP="007C401E">
      <w:pPr>
        <w:widowControl/>
        <w:ind w:firstLine="709"/>
        <w:jc w:val="both"/>
        <w:rPr>
          <w:rFonts w:ascii="PT Astra Serif" w:eastAsia="Times New Roman" w:hAnsi="PT Astra Serif"/>
          <w:b/>
          <w:i/>
          <w:sz w:val="28"/>
          <w:szCs w:val="28"/>
          <w:lang w:eastAsia="ru-RU"/>
        </w:rPr>
      </w:pPr>
    </w:p>
    <w:p w:rsidR="00E046C2" w:rsidRDefault="007C401E" w:rsidP="007C401E">
      <w:pPr>
        <w:widowControl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C401E">
        <w:rPr>
          <w:rFonts w:ascii="PT Astra Serif" w:eastAsia="Times New Roman" w:hAnsi="PT Astra Serif"/>
          <w:sz w:val="28"/>
          <w:szCs w:val="28"/>
          <w:lang w:eastAsia="ru-RU"/>
        </w:rPr>
        <w:t xml:space="preserve">3.1. На реализацию мероприятия «Предоставление областным государственным казённым предприятиям субсидий в целях возмещения затрат, связанных с выполнением работ и оказанием услуг в сфере теплоснабжения </w:t>
      </w:r>
      <w:r w:rsidR="00120B66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7C401E">
        <w:rPr>
          <w:rFonts w:ascii="PT Astra Serif" w:eastAsia="Times New Roman" w:hAnsi="PT Astra Serif"/>
          <w:sz w:val="28"/>
          <w:szCs w:val="28"/>
          <w:lang w:eastAsia="ru-RU"/>
        </w:rPr>
        <w:t>(в том числе затрат, связанных с погашением кредит</w:t>
      </w:r>
      <w:r w:rsidR="00E046C2">
        <w:rPr>
          <w:rFonts w:ascii="PT Astra Serif" w:eastAsia="Times New Roman" w:hAnsi="PT Astra Serif"/>
          <w:sz w:val="28"/>
          <w:szCs w:val="28"/>
          <w:lang w:eastAsia="ru-RU"/>
        </w:rPr>
        <w:t xml:space="preserve">орской задолженности), </w:t>
      </w:r>
      <w:r w:rsidR="00120B66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="00E046C2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 xml:space="preserve">а также </w:t>
      </w:r>
      <w:r w:rsidRPr="007C401E">
        <w:rPr>
          <w:rFonts w:ascii="PT Astra Serif" w:eastAsia="Times New Roman" w:hAnsi="PT Astra Serif"/>
          <w:sz w:val="28"/>
          <w:szCs w:val="28"/>
          <w:lang w:eastAsia="ru-RU"/>
        </w:rPr>
        <w:t>затрат, связанных с реализацией мероприяти</w:t>
      </w:r>
      <w:r w:rsidR="00E046C2">
        <w:rPr>
          <w:rFonts w:ascii="PT Astra Serif" w:eastAsia="Times New Roman" w:hAnsi="PT Astra Serif"/>
          <w:sz w:val="28"/>
          <w:szCs w:val="28"/>
          <w:lang w:eastAsia="ru-RU"/>
        </w:rPr>
        <w:t xml:space="preserve">й, направленных </w:t>
      </w:r>
      <w:r w:rsidR="00652FFF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="00E046C2">
        <w:rPr>
          <w:rFonts w:ascii="PT Astra Serif" w:eastAsia="Times New Roman" w:hAnsi="PT Astra Serif"/>
          <w:sz w:val="28"/>
          <w:szCs w:val="28"/>
          <w:lang w:eastAsia="ru-RU"/>
        </w:rPr>
        <w:t xml:space="preserve">на обеспечение </w:t>
      </w:r>
      <w:r w:rsidRPr="007C401E">
        <w:rPr>
          <w:rFonts w:ascii="PT Astra Serif" w:eastAsia="Times New Roman" w:hAnsi="PT Astra Serif"/>
          <w:sz w:val="28"/>
          <w:szCs w:val="28"/>
          <w:lang w:eastAsia="ru-RU"/>
        </w:rPr>
        <w:t xml:space="preserve">антитеррористической защищённости» </w:t>
      </w:r>
      <w:r w:rsidR="006F6C39">
        <w:rPr>
          <w:rFonts w:ascii="PT Astra Serif" w:eastAsia="Times New Roman" w:hAnsi="PT Astra Serif"/>
          <w:sz w:val="28"/>
          <w:szCs w:val="28"/>
          <w:lang w:eastAsia="ru-RU"/>
        </w:rPr>
        <w:t>выделено 608 401</w:t>
      </w:r>
      <w:r w:rsidR="00072461">
        <w:rPr>
          <w:rFonts w:ascii="PT Astra Serif" w:eastAsia="Times New Roman" w:hAnsi="PT Astra Serif"/>
          <w:sz w:val="28"/>
          <w:szCs w:val="28"/>
          <w:lang w:eastAsia="ru-RU"/>
        </w:rPr>
        <w:t>,</w:t>
      </w:r>
      <w:r w:rsidR="006F6C39">
        <w:rPr>
          <w:rFonts w:ascii="PT Astra Serif" w:eastAsia="Times New Roman" w:hAnsi="PT Astra Serif"/>
          <w:sz w:val="28"/>
          <w:szCs w:val="28"/>
          <w:lang w:eastAsia="ru-RU"/>
        </w:rPr>
        <w:t>39</w:t>
      </w:r>
      <w:r w:rsidR="00072461">
        <w:rPr>
          <w:rFonts w:ascii="PT Astra Serif" w:eastAsia="Times New Roman" w:hAnsi="PT Astra Serif"/>
          <w:sz w:val="28"/>
          <w:szCs w:val="28"/>
          <w:lang w:eastAsia="ru-RU"/>
        </w:rPr>
        <w:t xml:space="preserve"> тыс. рублей</w:t>
      </w:r>
      <w:r w:rsidR="00652FFF">
        <w:rPr>
          <w:rFonts w:ascii="PT Astra Serif" w:eastAsia="Times New Roman" w:hAnsi="PT Astra Serif"/>
          <w:sz w:val="28"/>
          <w:szCs w:val="28"/>
          <w:lang w:eastAsia="ru-RU"/>
        </w:rPr>
        <w:t>.</w:t>
      </w:r>
      <w:r w:rsidR="00072461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652FFF">
        <w:rPr>
          <w:rFonts w:ascii="PT Astra Serif" w:eastAsia="Times New Roman" w:hAnsi="PT Astra Serif"/>
          <w:sz w:val="28"/>
          <w:szCs w:val="28"/>
          <w:lang w:eastAsia="ru-RU"/>
        </w:rPr>
        <w:t>Д</w:t>
      </w:r>
      <w:r w:rsidR="00072461">
        <w:rPr>
          <w:rFonts w:ascii="PT Astra Serif" w:eastAsia="Times New Roman" w:hAnsi="PT Astra Serif"/>
          <w:sz w:val="28"/>
          <w:szCs w:val="28"/>
          <w:lang w:eastAsia="ru-RU"/>
        </w:rPr>
        <w:t xml:space="preserve">анные средства </w:t>
      </w:r>
      <w:r w:rsidRPr="007C401E">
        <w:rPr>
          <w:rFonts w:ascii="PT Astra Serif" w:eastAsia="Times New Roman" w:hAnsi="PT Astra Serif"/>
          <w:sz w:val="28"/>
          <w:szCs w:val="28"/>
          <w:lang w:eastAsia="ru-RU"/>
        </w:rPr>
        <w:t xml:space="preserve">направлены ОГКП «Корпорация развития коммунального комплекса Ульяновской области». </w:t>
      </w:r>
    </w:p>
    <w:p w:rsidR="006F6C39" w:rsidRPr="006F6C39" w:rsidRDefault="00652FFF" w:rsidP="006F6C39">
      <w:pPr>
        <w:widowControl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На указанные средства в том числе в</w:t>
      </w:r>
      <w:r w:rsidR="006F6C39" w:rsidRPr="006F6C39">
        <w:rPr>
          <w:rFonts w:ascii="PT Astra Serif" w:eastAsia="Times New Roman" w:hAnsi="PT Astra Serif"/>
          <w:sz w:val="28"/>
          <w:szCs w:val="28"/>
          <w:lang w:eastAsia="ru-RU"/>
        </w:rPr>
        <w:t xml:space="preserve"> 2024 год</w:t>
      </w:r>
      <w:r>
        <w:rPr>
          <w:rFonts w:ascii="PT Astra Serif" w:eastAsia="Times New Roman" w:hAnsi="PT Astra Serif"/>
          <w:sz w:val="28"/>
          <w:szCs w:val="28"/>
          <w:lang w:eastAsia="ru-RU"/>
        </w:rPr>
        <w:t>у</w:t>
      </w:r>
      <w:r w:rsidR="006F6C39" w:rsidRPr="006F6C39">
        <w:rPr>
          <w:rFonts w:ascii="PT Astra Serif" w:eastAsia="Times New Roman" w:hAnsi="PT Astra Serif"/>
          <w:sz w:val="28"/>
          <w:szCs w:val="28"/>
          <w:lang w:eastAsia="ru-RU"/>
        </w:rPr>
        <w:t xml:space="preserve"> построены и введены </w:t>
      </w:r>
      <w:r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="006F6C39" w:rsidRPr="006F6C39">
        <w:rPr>
          <w:rFonts w:ascii="PT Astra Serif" w:eastAsia="Times New Roman" w:hAnsi="PT Astra Serif"/>
          <w:sz w:val="28"/>
          <w:szCs w:val="28"/>
          <w:lang w:eastAsia="ru-RU"/>
        </w:rPr>
        <w:t>в эксплуатацию 7 блочно-модульны</w:t>
      </w:r>
      <w:r w:rsidR="001B2393">
        <w:rPr>
          <w:rFonts w:ascii="PT Astra Serif" w:eastAsia="Times New Roman" w:hAnsi="PT Astra Serif"/>
          <w:sz w:val="28"/>
          <w:szCs w:val="28"/>
          <w:lang w:eastAsia="ru-RU"/>
        </w:rPr>
        <w:t>х</w:t>
      </w:r>
      <w:r w:rsidR="006F6C39" w:rsidRPr="006F6C39">
        <w:rPr>
          <w:rFonts w:ascii="PT Astra Serif" w:eastAsia="Times New Roman" w:hAnsi="PT Astra Serif"/>
          <w:sz w:val="28"/>
          <w:szCs w:val="28"/>
          <w:lang w:eastAsia="ru-RU"/>
        </w:rPr>
        <w:t xml:space="preserve"> котельных в пяти муниципальных районах Ульяновской области: </w:t>
      </w:r>
    </w:p>
    <w:p w:rsidR="006F6C39" w:rsidRPr="006F6C39" w:rsidRDefault="006F6C39" w:rsidP="006F6C39">
      <w:pPr>
        <w:widowControl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6F6C39">
        <w:rPr>
          <w:rFonts w:ascii="PT Astra Serif" w:eastAsia="Times New Roman" w:hAnsi="PT Astra Serif"/>
          <w:sz w:val="28"/>
          <w:szCs w:val="28"/>
          <w:lang w:eastAsia="ru-RU"/>
        </w:rPr>
        <w:t>1) котельная МОУ Тереньгульский лицей</w:t>
      </w:r>
      <w:r w:rsidR="00652FFF">
        <w:rPr>
          <w:rFonts w:ascii="PT Astra Serif" w:eastAsia="Times New Roman" w:hAnsi="PT Astra Serif"/>
          <w:sz w:val="28"/>
          <w:szCs w:val="28"/>
          <w:lang w:eastAsia="ru-RU"/>
        </w:rPr>
        <w:t xml:space="preserve"> в </w:t>
      </w:r>
      <w:r w:rsidRPr="006F6C39">
        <w:rPr>
          <w:rFonts w:ascii="PT Astra Serif" w:eastAsia="Times New Roman" w:hAnsi="PT Astra Serif"/>
          <w:sz w:val="28"/>
          <w:szCs w:val="28"/>
          <w:lang w:eastAsia="ru-RU"/>
        </w:rPr>
        <w:t>с. Тумкино Тереньгульского района;</w:t>
      </w:r>
    </w:p>
    <w:p w:rsidR="006F6C39" w:rsidRPr="006F6C39" w:rsidRDefault="006F6C39" w:rsidP="006F6C39">
      <w:pPr>
        <w:widowControl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6F6C39">
        <w:rPr>
          <w:rFonts w:ascii="PT Astra Serif" w:eastAsia="Times New Roman" w:hAnsi="PT Astra Serif"/>
          <w:sz w:val="28"/>
          <w:szCs w:val="28"/>
          <w:lang w:eastAsia="ru-RU"/>
        </w:rPr>
        <w:t>2) котельная МКОУ «Среднетерешанская средняя школа» Старокулаткинский района;</w:t>
      </w:r>
    </w:p>
    <w:p w:rsidR="006F6C39" w:rsidRPr="006F6C39" w:rsidRDefault="006F6C39" w:rsidP="006F6C39">
      <w:pPr>
        <w:widowControl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6F6C39">
        <w:rPr>
          <w:rFonts w:ascii="PT Astra Serif" w:eastAsia="Times New Roman" w:hAnsi="PT Astra Serif"/>
          <w:sz w:val="28"/>
          <w:szCs w:val="28"/>
          <w:lang w:eastAsia="ru-RU"/>
        </w:rPr>
        <w:t>3) котельная МОУ Артюшкинская ОШ</w:t>
      </w:r>
      <w:r w:rsidR="00652FFF">
        <w:rPr>
          <w:rFonts w:ascii="PT Astra Serif" w:eastAsia="Times New Roman" w:hAnsi="PT Astra Serif"/>
          <w:sz w:val="28"/>
          <w:szCs w:val="28"/>
          <w:lang w:eastAsia="ru-RU"/>
        </w:rPr>
        <w:t xml:space="preserve"> в </w:t>
      </w:r>
      <w:r w:rsidRPr="006F6C39">
        <w:rPr>
          <w:rFonts w:ascii="PT Astra Serif" w:eastAsia="Times New Roman" w:hAnsi="PT Astra Serif"/>
          <w:sz w:val="28"/>
          <w:szCs w:val="28"/>
          <w:lang w:eastAsia="ru-RU"/>
        </w:rPr>
        <w:t>с. Артюшкино Сенгилеевского района;</w:t>
      </w:r>
    </w:p>
    <w:p w:rsidR="006F6C39" w:rsidRPr="006F6C39" w:rsidRDefault="006F6C39" w:rsidP="006F6C39">
      <w:pPr>
        <w:widowControl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6F6C39">
        <w:rPr>
          <w:rFonts w:ascii="PT Astra Serif" w:eastAsia="Times New Roman" w:hAnsi="PT Astra Serif"/>
          <w:sz w:val="28"/>
          <w:szCs w:val="28"/>
          <w:lang w:eastAsia="ru-RU"/>
        </w:rPr>
        <w:t>4) котельная МОУ ОШ</w:t>
      </w:r>
      <w:r w:rsidR="00652FFF">
        <w:rPr>
          <w:rFonts w:ascii="PT Astra Serif" w:eastAsia="Times New Roman" w:hAnsi="PT Astra Serif"/>
          <w:sz w:val="28"/>
          <w:szCs w:val="28"/>
          <w:lang w:eastAsia="ru-RU"/>
        </w:rPr>
        <w:t xml:space="preserve"> в </w:t>
      </w:r>
      <w:r w:rsidRPr="006F6C39">
        <w:rPr>
          <w:rFonts w:ascii="PT Astra Serif" w:eastAsia="Times New Roman" w:hAnsi="PT Astra Serif"/>
          <w:sz w:val="28"/>
          <w:szCs w:val="28"/>
          <w:lang w:eastAsia="ru-RU"/>
        </w:rPr>
        <w:t>с. Волынщина Кузоватовского района;</w:t>
      </w:r>
    </w:p>
    <w:p w:rsidR="006F6C39" w:rsidRPr="006F6C39" w:rsidRDefault="006F6C39" w:rsidP="006F6C39">
      <w:pPr>
        <w:widowControl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6F6C39">
        <w:rPr>
          <w:rFonts w:ascii="PT Astra Serif" w:eastAsia="Times New Roman" w:hAnsi="PT Astra Serif"/>
          <w:sz w:val="28"/>
          <w:szCs w:val="28"/>
          <w:lang w:eastAsia="ru-RU"/>
        </w:rPr>
        <w:t>5) котельная МОУ ОШ</w:t>
      </w:r>
      <w:r w:rsidR="00652FFF">
        <w:rPr>
          <w:rFonts w:ascii="PT Astra Serif" w:eastAsia="Times New Roman" w:hAnsi="PT Astra Serif"/>
          <w:sz w:val="28"/>
          <w:szCs w:val="28"/>
          <w:lang w:eastAsia="ru-RU"/>
        </w:rPr>
        <w:t xml:space="preserve"> в </w:t>
      </w:r>
      <w:r w:rsidRPr="006F6C39">
        <w:rPr>
          <w:rFonts w:ascii="PT Astra Serif" w:eastAsia="Times New Roman" w:hAnsi="PT Astra Serif"/>
          <w:sz w:val="28"/>
          <w:szCs w:val="28"/>
          <w:lang w:eastAsia="ru-RU"/>
        </w:rPr>
        <w:t xml:space="preserve">с. Коромысловка Кузоватовского района; </w:t>
      </w:r>
    </w:p>
    <w:p w:rsidR="006F6C39" w:rsidRPr="006F6C39" w:rsidRDefault="006F6C39" w:rsidP="006F6C39">
      <w:pPr>
        <w:widowControl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6F6C39">
        <w:rPr>
          <w:rFonts w:ascii="PT Astra Serif" w:eastAsia="Times New Roman" w:hAnsi="PT Astra Serif"/>
          <w:sz w:val="28"/>
          <w:szCs w:val="28"/>
          <w:lang w:eastAsia="ru-RU"/>
        </w:rPr>
        <w:t>6) котельная МОУ СОШ</w:t>
      </w:r>
      <w:r w:rsidR="00652FFF">
        <w:rPr>
          <w:rFonts w:ascii="PT Astra Serif" w:eastAsia="Times New Roman" w:hAnsi="PT Astra Serif"/>
          <w:sz w:val="28"/>
          <w:szCs w:val="28"/>
          <w:lang w:eastAsia="ru-RU"/>
        </w:rPr>
        <w:t xml:space="preserve"> в </w:t>
      </w:r>
      <w:r w:rsidRPr="006F6C39">
        <w:rPr>
          <w:rFonts w:ascii="PT Astra Serif" w:eastAsia="Times New Roman" w:hAnsi="PT Astra Serif"/>
          <w:sz w:val="28"/>
          <w:szCs w:val="28"/>
          <w:lang w:eastAsia="ru-RU"/>
        </w:rPr>
        <w:t>р.</w:t>
      </w:r>
      <w:r w:rsidR="001B2393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6F6C39">
        <w:rPr>
          <w:rFonts w:ascii="PT Astra Serif" w:eastAsia="Times New Roman" w:hAnsi="PT Astra Serif"/>
          <w:sz w:val="28"/>
          <w:szCs w:val="28"/>
          <w:lang w:eastAsia="ru-RU"/>
        </w:rPr>
        <w:t>п. Измайлово Барышского района;</w:t>
      </w:r>
    </w:p>
    <w:p w:rsidR="006F6C39" w:rsidRPr="006F6C39" w:rsidRDefault="006F6C39" w:rsidP="006F6C39">
      <w:pPr>
        <w:widowControl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6F6C39">
        <w:rPr>
          <w:rFonts w:ascii="PT Astra Serif" w:eastAsia="Times New Roman" w:hAnsi="PT Astra Serif"/>
          <w:sz w:val="28"/>
          <w:szCs w:val="28"/>
          <w:lang w:eastAsia="ru-RU"/>
        </w:rPr>
        <w:t>7) котельная МОУ СОШ</w:t>
      </w:r>
      <w:r w:rsidR="00652FFF">
        <w:rPr>
          <w:rFonts w:ascii="PT Astra Serif" w:eastAsia="Times New Roman" w:hAnsi="PT Astra Serif"/>
          <w:sz w:val="28"/>
          <w:szCs w:val="28"/>
          <w:lang w:eastAsia="ru-RU"/>
        </w:rPr>
        <w:t xml:space="preserve"> в </w:t>
      </w:r>
      <w:r w:rsidRPr="006F6C39">
        <w:rPr>
          <w:rFonts w:ascii="PT Astra Serif" w:eastAsia="Times New Roman" w:hAnsi="PT Astra Serif"/>
          <w:sz w:val="28"/>
          <w:szCs w:val="28"/>
          <w:lang w:eastAsia="ru-RU"/>
        </w:rPr>
        <w:t>с. Живайкино Барышского района.</w:t>
      </w:r>
    </w:p>
    <w:p w:rsidR="00FA7293" w:rsidRDefault="007C401E" w:rsidP="00FA7293">
      <w:pPr>
        <w:widowControl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C401E">
        <w:rPr>
          <w:rFonts w:ascii="PT Astra Serif" w:eastAsia="Times New Roman" w:hAnsi="PT Astra Serif"/>
          <w:sz w:val="28"/>
          <w:szCs w:val="28"/>
          <w:lang w:eastAsia="ru-RU"/>
        </w:rPr>
        <w:t>3.</w:t>
      </w:r>
      <w:r w:rsidR="001B2393">
        <w:rPr>
          <w:rFonts w:ascii="PT Astra Serif" w:eastAsia="Times New Roman" w:hAnsi="PT Astra Serif"/>
          <w:sz w:val="28"/>
          <w:szCs w:val="28"/>
          <w:lang w:eastAsia="ru-RU"/>
        </w:rPr>
        <w:t>2</w:t>
      </w:r>
      <w:r w:rsidRPr="007C401E">
        <w:rPr>
          <w:rFonts w:ascii="PT Astra Serif" w:eastAsia="Times New Roman" w:hAnsi="PT Astra Serif"/>
          <w:sz w:val="28"/>
          <w:szCs w:val="28"/>
          <w:lang w:eastAsia="ru-RU"/>
        </w:rPr>
        <w:t>. На реализацию мероприятия «</w:t>
      </w:r>
      <w:r w:rsidR="006F6C39" w:rsidRPr="006F6C39">
        <w:rPr>
          <w:rFonts w:ascii="PT Astra Serif" w:eastAsia="Times New Roman" w:hAnsi="PT Astra Serif"/>
          <w:sz w:val="28"/>
          <w:szCs w:val="28"/>
          <w:lang w:eastAsia="ru-RU"/>
        </w:rPr>
        <w:t>Предоставление субсидий из областного бюджета Ульяновской области областным государственным казенным предприятиям Ульяновской области в целях финансового обеспечения затрат, связанных со строительством и модернизацией теплоисточников и тепловых сетей, в том числе затрат, связанных с внесением платы по договорам финансовой аренды (лизинга) и (или) договорам финансирования под уступку денежного требования (договорам факторинга)</w:t>
      </w:r>
      <w:r w:rsidRPr="007C401E">
        <w:rPr>
          <w:rFonts w:ascii="PT Astra Serif" w:eastAsia="Times New Roman" w:hAnsi="PT Astra Serif"/>
          <w:sz w:val="28"/>
          <w:szCs w:val="28"/>
          <w:lang w:eastAsia="ru-RU"/>
        </w:rPr>
        <w:t xml:space="preserve">» </w:t>
      </w:r>
      <w:r w:rsidR="00FA7293">
        <w:rPr>
          <w:rFonts w:ascii="PT Astra Serif" w:eastAsia="Times New Roman" w:hAnsi="PT Astra Serif"/>
          <w:sz w:val="28"/>
          <w:szCs w:val="28"/>
          <w:lang w:eastAsia="ru-RU"/>
        </w:rPr>
        <w:t>выделено</w:t>
      </w:r>
      <w:r w:rsidR="00E046C2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1B2393">
        <w:rPr>
          <w:rFonts w:ascii="PT Astra Serif" w:eastAsia="Times New Roman" w:hAnsi="PT Astra Serif"/>
          <w:sz w:val="28"/>
          <w:szCs w:val="28"/>
          <w:lang w:eastAsia="ru-RU"/>
        </w:rPr>
        <w:t xml:space="preserve">и освоено </w:t>
      </w:r>
      <w:r w:rsidR="00E046C2">
        <w:rPr>
          <w:rFonts w:ascii="PT Astra Serif" w:eastAsia="Times New Roman" w:hAnsi="PT Astra Serif"/>
          <w:sz w:val="28"/>
          <w:szCs w:val="28"/>
          <w:lang w:eastAsia="ru-RU"/>
        </w:rPr>
        <w:t>1</w:t>
      </w:r>
      <w:r w:rsidR="00FA7293">
        <w:rPr>
          <w:rFonts w:ascii="PT Astra Serif" w:eastAsia="Times New Roman" w:hAnsi="PT Astra Serif"/>
          <w:sz w:val="28"/>
          <w:szCs w:val="28"/>
          <w:lang w:eastAsia="ru-RU"/>
        </w:rPr>
        <w:t>5</w:t>
      </w:r>
      <w:r w:rsidR="00E046C2">
        <w:rPr>
          <w:rFonts w:ascii="PT Astra Serif" w:eastAsia="Times New Roman" w:hAnsi="PT Astra Serif"/>
          <w:sz w:val="28"/>
          <w:szCs w:val="28"/>
          <w:lang w:eastAsia="ru-RU"/>
        </w:rPr>
        <w:t> </w:t>
      </w:r>
      <w:r w:rsidR="00FA7293">
        <w:rPr>
          <w:rFonts w:ascii="PT Astra Serif" w:eastAsia="Times New Roman" w:hAnsi="PT Astra Serif"/>
          <w:sz w:val="28"/>
          <w:szCs w:val="28"/>
          <w:lang w:eastAsia="ru-RU"/>
        </w:rPr>
        <w:t>0</w:t>
      </w:r>
      <w:r w:rsidR="00E046C2">
        <w:rPr>
          <w:rFonts w:ascii="PT Astra Serif" w:eastAsia="Times New Roman" w:hAnsi="PT Astra Serif"/>
          <w:sz w:val="28"/>
          <w:szCs w:val="28"/>
          <w:lang w:eastAsia="ru-RU"/>
        </w:rPr>
        <w:t>4</w:t>
      </w:r>
      <w:r w:rsidR="00FA7293">
        <w:rPr>
          <w:rFonts w:ascii="PT Astra Serif" w:eastAsia="Times New Roman" w:hAnsi="PT Astra Serif"/>
          <w:sz w:val="28"/>
          <w:szCs w:val="28"/>
          <w:lang w:eastAsia="ru-RU"/>
        </w:rPr>
        <w:t>0</w:t>
      </w:r>
      <w:r w:rsidR="00E046C2">
        <w:rPr>
          <w:rFonts w:ascii="PT Astra Serif" w:eastAsia="Times New Roman" w:hAnsi="PT Astra Serif"/>
          <w:sz w:val="28"/>
          <w:szCs w:val="28"/>
          <w:lang w:eastAsia="ru-RU"/>
        </w:rPr>
        <w:t>,</w:t>
      </w:r>
      <w:r w:rsidR="00FA7293">
        <w:rPr>
          <w:rFonts w:ascii="PT Astra Serif" w:eastAsia="Times New Roman" w:hAnsi="PT Astra Serif"/>
          <w:sz w:val="28"/>
          <w:szCs w:val="28"/>
          <w:lang w:eastAsia="ru-RU"/>
        </w:rPr>
        <w:t>0</w:t>
      </w:r>
      <w:r w:rsidR="00E046C2">
        <w:rPr>
          <w:rFonts w:ascii="PT Astra Serif" w:eastAsia="Times New Roman" w:hAnsi="PT Astra Serif"/>
          <w:sz w:val="28"/>
          <w:szCs w:val="28"/>
          <w:lang w:eastAsia="ru-RU"/>
        </w:rPr>
        <w:t xml:space="preserve"> тыс. рублей. </w:t>
      </w:r>
    </w:p>
    <w:p w:rsidR="007C401E" w:rsidRPr="007C401E" w:rsidRDefault="007C401E" w:rsidP="007C401E">
      <w:pPr>
        <w:widowControl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7C401E" w:rsidRPr="006E41AA" w:rsidRDefault="007C401E" w:rsidP="007C401E">
      <w:pPr>
        <w:widowControl/>
        <w:ind w:firstLine="709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6E41AA">
        <w:rPr>
          <w:rFonts w:ascii="PT Astra Serif" w:eastAsia="Times New Roman" w:hAnsi="PT Astra Serif"/>
          <w:b/>
          <w:sz w:val="28"/>
          <w:szCs w:val="28"/>
          <w:lang w:eastAsia="ru-RU"/>
        </w:rPr>
        <w:t>4. Подпрограмма «Энергосбережение и повышение энергетической</w:t>
      </w:r>
      <w:r w:rsidRPr="006E41AA">
        <w:rPr>
          <w:rFonts w:ascii="PT Astra Serif" w:eastAsia="Times New Roman" w:hAnsi="PT Astra Serif"/>
          <w:b/>
          <w:sz w:val="28"/>
          <w:szCs w:val="28"/>
          <w:lang w:eastAsia="ru-RU"/>
        </w:rPr>
        <w:br/>
        <w:t xml:space="preserve"> эффективности в Ульяновской области»</w:t>
      </w:r>
    </w:p>
    <w:p w:rsidR="007C401E" w:rsidRPr="00686504" w:rsidRDefault="007C401E" w:rsidP="007C401E">
      <w:pPr>
        <w:widowControl/>
        <w:ind w:firstLine="709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7C401E" w:rsidRPr="007C401E" w:rsidRDefault="007C401E" w:rsidP="006E41AA">
      <w:pPr>
        <w:widowControl/>
        <w:ind w:firstLine="709"/>
        <w:jc w:val="both"/>
        <w:rPr>
          <w:rFonts w:ascii="PT Astra Serif" w:eastAsia="Times New Roman" w:hAnsi="PT Astra Serif"/>
          <w:bCs/>
          <w:iCs/>
          <w:sz w:val="28"/>
          <w:szCs w:val="28"/>
          <w:lang w:eastAsia="ru-RU"/>
        </w:rPr>
      </w:pP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На реализацию мероприятия «Предоставление и распределение субсидий </w:t>
      </w:r>
      <w:r w:rsidR="00FA7293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br/>
      </w: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из областного бюджета Ульяновской </w:t>
      </w:r>
      <w:r w:rsidR="006E41AA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области бюджетам муниципальных </w:t>
      </w: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образований Ульяновской области в целях софинансирования расходных обязательств, связанных с реализацией мероприяти</w:t>
      </w:r>
      <w:r w:rsidR="00A32D0C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й</w:t>
      </w: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, направленн</w:t>
      </w:r>
      <w:r w:rsidR="00A32D0C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ых</w:t>
      </w: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 на закупку светильников с высоким классом энергетической эффективности, строительством, реконструкцией и ремонтом объектов наружного освещения» 2</w:t>
      </w:r>
      <w:r w:rsidR="00FA7293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2</w:t>
      </w: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 муниципальным образованиям Ульяновской области из областного бюджета выделено 1000,0 тыс. рублей. Между Министерством и 2</w:t>
      </w:r>
      <w:r w:rsidR="00FA7293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2</w:t>
      </w: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 муниципальными образованиями Ульяновской области заключены соглашения о предоставлении субсидий, связанных с реализацией указанного мероприяти</w:t>
      </w:r>
      <w:r w:rsidR="00A32D0C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й</w:t>
      </w: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. </w:t>
      </w:r>
    </w:p>
    <w:p w:rsidR="007C401E" w:rsidRPr="007C401E" w:rsidRDefault="0041320C" w:rsidP="007C401E">
      <w:pPr>
        <w:widowControl/>
        <w:ind w:firstLine="709"/>
        <w:jc w:val="both"/>
        <w:rPr>
          <w:rFonts w:ascii="PT Astra Serif" w:eastAsia="Times New Roman" w:hAnsi="PT Astra Serif"/>
          <w:bCs/>
          <w:iCs/>
          <w:sz w:val="28"/>
          <w:szCs w:val="28"/>
          <w:lang w:eastAsia="ru-RU"/>
        </w:rPr>
      </w:pPr>
      <w:r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На указанные </w:t>
      </w:r>
      <w:r w:rsidR="007C401E"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средства </w:t>
      </w:r>
      <w:r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с учётом софинансирования средств </w:t>
      </w:r>
      <w:r w:rsidR="007C401E"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муниципальных бюджетов </w:t>
      </w:r>
      <w:r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в размере </w:t>
      </w:r>
      <w:r w:rsidR="00FA7293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68</w:t>
      </w:r>
      <w:r w:rsidR="007C401E"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,</w:t>
      </w:r>
      <w:r w:rsidR="00FA7293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895</w:t>
      </w:r>
      <w:r w:rsidR="007C401E"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 тыс. рублей</w:t>
      </w:r>
      <w:r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 м</w:t>
      </w:r>
      <w:r w:rsidR="007C401E"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униципальными </w:t>
      </w:r>
      <w:r w:rsidR="006E41AA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образованиями выполнены работы </w:t>
      </w:r>
      <w:r w:rsidR="007C401E"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по закупке 39</w:t>
      </w:r>
      <w:r w:rsidR="00FA7293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6</w:t>
      </w:r>
      <w:r w:rsidR="007C401E"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 светильников с высоким классом энергетической эффективности, что позволило достичь целевого показателя </w:t>
      </w:r>
      <w:r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br/>
      </w:r>
      <w:r w:rsidR="007C401E"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по установке (замене) светильников.</w:t>
      </w:r>
    </w:p>
    <w:p w:rsidR="0041320C" w:rsidRDefault="0041320C" w:rsidP="007C401E">
      <w:pPr>
        <w:widowControl/>
        <w:ind w:firstLine="709"/>
        <w:jc w:val="both"/>
        <w:rPr>
          <w:rFonts w:ascii="PT Astra Serif" w:eastAsia="Times New Roman" w:hAnsi="PT Astra Serif"/>
          <w:bCs/>
          <w:iCs/>
          <w:sz w:val="28"/>
          <w:szCs w:val="28"/>
          <w:lang w:eastAsia="ru-RU"/>
        </w:rPr>
      </w:pPr>
    </w:p>
    <w:p w:rsidR="0041320C" w:rsidRDefault="0041320C" w:rsidP="007C401E">
      <w:pPr>
        <w:widowControl/>
        <w:ind w:firstLine="709"/>
        <w:jc w:val="both"/>
        <w:rPr>
          <w:rFonts w:ascii="PT Astra Serif" w:eastAsia="Times New Roman" w:hAnsi="PT Astra Serif"/>
          <w:bCs/>
          <w:iCs/>
          <w:sz w:val="28"/>
          <w:szCs w:val="28"/>
          <w:lang w:eastAsia="ru-RU"/>
        </w:rPr>
      </w:pPr>
    </w:p>
    <w:p w:rsidR="007C401E" w:rsidRPr="007C401E" w:rsidRDefault="007C401E" w:rsidP="007C401E">
      <w:pPr>
        <w:widowControl/>
        <w:ind w:firstLine="709"/>
        <w:jc w:val="both"/>
        <w:rPr>
          <w:rFonts w:ascii="PT Astra Serif" w:eastAsia="Times New Roman" w:hAnsi="PT Astra Serif"/>
          <w:bCs/>
          <w:iCs/>
          <w:sz w:val="28"/>
          <w:szCs w:val="28"/>
          <w:lang w:eastAsia="ru-RU"/>
        </w:rPr>
      </w:pP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lastRenderedPageBreak/>
        <w:t xml:space="preserve">В разрезе муниципальных образований области мероприятия реализованы </w:t>
      </w:r>
      <w:r w:rsidR="00120B66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br/>
      </w:r>
      <w:r w:rsidRPr="007C401E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в следующем объёме:</w:t>
      </w:r>
    </w:p>
    <w:p w:rsidR="00FA7293" w:rsidRPr="00FA7293" w:rsidRDefault="00FA7293" w:rsidP="00FA7293">
      <w:pPr>
        <w:widowControl/>
        <w:numPr>
          <w:ilvl w:val="0"/>
          <w:numId w:val="41"/>
        </w:numPr>
        <w:tabs>
          <w:tab w:val="left" w:pos="851"/>
        </w:tabs>
        <w:ind w:left="0" w:firstLine="680"/>
        <w:jc w:val="both"/>
        <w:rPr>
          <w:rFonts w:ascii="PT Astra Serif" w:eastAsia="Times New Roman" w:hAnsi="PT Astra Serif"/>
          <w:bCs/>
          <w:iCs/>
          <w:sz w:val="28"/>
          <w:szCs w:val="28"/>
          <w:lang w:eastAsia="ru-RU"/>
        </w:rPr>
      </w:pPr>
      <w:r w:rsidRPr="00FA7293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Базарносызганское городское поселение Базарносызганский район </w:t>
      </w:r>
      <w:r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br/>
      </w:r>
      <w:r w:rsidRPr="00FA7293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(15 светильников на общую сумму 51 000,00 рублей);</w:t>
      </w:r>
    </w:p>
    <w:p w:rsidR="00FA7293" w:rsidRPr="00FA7293" w:rsidRDefault="00FA7293" w:rsidP="00FA7293">
      <w:pPr>
        <w:widowControl/>
        <w:numPr>
          <w:ilvl w:val="0"/>
          <w:numId w:val="41"/>
        </w:numPr>
        <w:tabs>
          <w:tab w:val="left" w:pos="851"/>
        </w:tabs>
        <w:ind w:left="0" w:firstLine="680"/>
        <w:jc w:val="both"/>
        <w:rPr>
          <w:rFonts w:ascii="PT Astra Serif" w:eastAsia="Times New Roman" w:hAnsi="PT Astra Serif"/>
          <w:bCs/>
          <w:iCs/>
          <w:sz w:val="28"/>
          <w:szCs w:val="28"/>
          <w:lang w:eastAsia="ru-RU"/>
        </w:rPr>
      </w:pPr>
      <w:r w:rsidRPr="00FA7293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Барышский район (20 светильников на общую сумму 45 913,13 рублей);</w:t>
      </w:r>
    </w:p>
    <w:p w:rsidR="00FA7293" w:rsidRPr="00FA7293" w:rsidRDefault="00FA7293" w:rsidP="00FA7293">
      <w:pPr>
        <w:widowControl/>
        <w:numPr>
          <w:ilvl w:val="0"/>
          <w:numId w:val="41"/>
        </w:numPr>
        <w:tabs>
          <w:tab w:val="left" w:pos="851"/>
        </w:tabs>
        <w:ind w:left="0" w:firstLine="680"/>
        <w:jc w:val="both"/>
        <w:rPr>
          <w:rFonts w:ascii="PT Astra Serif" w:eastAsia="Times New Roman" w:hAnsi="PT Astra Serif"/>
          <w:bCs/>
          <w:iCs/>
          <w:sz w:val="28"/>
          <w:szCs w:val="28"/>
          <w:lang w:eastAsia="ru-RU"/>
        </w:rPr>
      </w:pPr>
      <w:r w:rsidRPr="00FA7293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Вешкаймское городское поселение Вешкаймский район </w:t>
      </w:r>
      <w:r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br/>
      </w:r>
      <w:r w:rsidRPr="00FA7293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(13 светильников на общую сумму 48 365,98 рублей);</w:t>
      </w:r>
    </w:p>
    <w:p w:rsidR="00FA7293" w:rsidRPr="00FA7293" w:rsidRDefault="00FA7293" w:rsidP="00FA7293">
      <w:pPr>
        <w:widowControl/>
        <w:numPr>
          <w:ilvl w:val="0"/>
          <w:numId w:val="41"/>
        </w:numPr>
        <w:tabs>
          <w:tab w:val="left" w:pos="851"/>
        </w:tabs>
        <w:ind w:left="0" w:firstLine="680"/>
        <w:jc w:val="both"/>
        <w:rPr>
          <w:rFonts w:ascii="PT Astra Serif" w:eastAsia="Times New Roman" w:hAnsi="PT Astra Serif"/>
          <w:bCs/>
          <w:iCs/>
          <w:sz w:val="28"/>
          <w:szCs w:val="28"/>
          <w:lang w:eastAsia="ru-RU"/>
        </w:rPr>
      </w:pPr>
      <w:r w:rsidRPr="00FA7293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Инзенское городское поселение Инзенский район (10 светильников </w:t>
      </w:r>
      <w:r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br/>
      </w:r>
      <w:r w:rsidRPr="00FA7293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на общую сумму 46 381,60 рублей);</w:t>
      </w:r>
    </w:p>
    <w:p w:rsidR="00FA7293" w:rsidRPr="00FA7293" w:rsidRDefault="00FA7293" w:rsidP="00FA7293">
      <w:pPr>
        <w:widowControl/>
        <w:numPr>
          <w:ilvl w:val="0"/>
          <w:numId w:val="41"/>
        </w:numPr>
        <w:tabs>
          <w:tab w:val="left" w:pos="851"/>
        </w:tabs>
        <w:ind w:left="0" w:firstLine="680"/>
        <w:jc w:val="both"/>
        <w:rPr>
          <w:rFonts w:ascii="PT Astra Serif" w:eastAsia="Times New Roman" w:hAnsi="PT Astra Serif"/>
          <w:bCs/>
          <w:iCs/>
          <w:sz w:val="28"/>
          <w:szCs w:val="28"/>
          <w:lang w:eastAsia="ru-RU"/>
        </w:rPr>
      </w:pPr>
      <w:r w:rsidRPr="00FA7293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Карсунское городское поселение Карсунский район (26 светильников на общую сумму 47 846,32 рублей);</w:t>
      </w:r>
    </w:p>
    <w:p w:rsidR="00FA7293" w:rsidRPr="00FA7293" w:rsidRDefault="00FA7293" w:rsidP="00FA7293">
      <w:pPr>
        <w:widowControl/>
        <w:numPr>
          <w:ilvl w:val="0"/>
          <w:numId w:val="41"/>
        </w:numPr>
        <w:tabs>
          <w:tab w:val="left" w:pos="851"/>
        </w:tabs>
        <w:ind w:left="0" w:firstLine="680"/>
        <w:jc w:val="both"/>
        <w:rPr>
          <w:rFonts w:ascii="PT Astra Serif" w:eastAsia="Times New Roman" w:hAnsi="PT Astra Serif"/>
          <w:bCs/>
          <w:iCs/>
          <w:sz w:val="28"/>
          <w:szCs w:val="28"/>
          <w:lang w:eastAsia="ru-RU"/>
        </w:rPr>
      </w:pPr>
      <w:r w:rsidRPr="00FA7293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Спешневское сельское поселение Кузоватовский район </w:t>
      </w:r>
      <w:r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br/>
      </w:r>
      <w:r w:rsidRPr="00FA7293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(15 светильников на общую сумму 46 363,00 рублей);</w:t>
      </w:r>
    </w:p>
    <w:p w:rsidR="00FA7293" w:rsidRPr="00FA7293" w:rsidRDefault="00FA7293" w:rsidP="00FA7293">
      <w:pPr>
        <w:widowControl/>
        <w:numPr>
          <w:ilvl w:val="0"/>
          <w:numId w:val="41"/>
        </w:numPr>
        <w:tabs>
          <w:tab w:val="left" w:pos="851"/>
        </w:tabs>
        <w:ind w:left="0" w:firstLine="680"/>
        <w:jc w:val="both"/>
        <w:rPr>
          <w:rFonts w:ascii="PT Astra Serif" w:eastAsia="Times New Roman" w:hAnsi="PT Astra Serif"/>
          <w:bCs/>
          <w:iCs/>
          <w:sz w:val="28"/>
          <w:szCs w:val="28"/>
          <w:lang w:eastAsia="ru-RU"/>
        </w:rPr>
      </w:pPr>
      <w:r w:rsidRPr="00FA7293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Гимовское сельское поселение Майнский район (9 светильников </w:t>
      </w:r>
      <w:r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br/>
      </w:r>
      <w:r w:rsidRPr="00FA7293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на общую сумму 46 363,08 рублей);</w:t>
      </w:r>
    </w:p>
    <w:p w:rsidR="00FA7293" w:rsidRPr="00FA7293" w:rsidRDefault="00FA7293" w:rsidP="00FA7293">
      <w:pPr>
        <w:widowControl/>
        <w:numPr>
          <w:ilvl w:val="0"/>
          <w:numId w:val="41"/>
        </w:numPr>
        <w:tabs>
          <w:tab w:val="left" w:pos="851"/>
        </w:tabs>
        <w:ind w:left="0" w:firstLine="680"/>
        <w:jc w:val="both"/>
        <w:rPr>
          <w:rFonts w:ascii="PT Astra Serif" w:eastAsia="Times New Roman" w:hAnsi="PT Astra Serif"/>
          <w:bCs/>
          <w:iCs/>
          <w:sz w:val="28"/>
          <w:szCs w:val="28"/>
          <w:lang w:eastAsia="ru-RU"/>
        </w:rPr>
      </w:pPr>
      <w:r w:rsidRPr="00FA7293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Ноколочеремшанское сельское поселение Мелекесский район </w:t>
      </w:r>
      <w:r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br/>
      </w:r>
      <w:r w:rsidRPr="00FA7293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(12 светильников на общую сумму 45 913,13 рублей);</w:t>
      </w:r>
    </w:p>
    <w:p w:rsidR="00FA7293" w:rsidRPr="00FA7293" w:rsidRDefault="00FA7293" w:rsidP="00FA7293">
      <w:pPr>
        <w:widowControl/>
        <w:numPr>
          <w:ilvl w:val="0"/>
          <w:numId w:val="41"/>
        </w:numPr>
        <w:tabs>
          <w:tab w:val="left" w:pos="851"/>
        </w:tabs>
        <w:ind w:left="0" w:firstLine="680"/>
        <w:jc w:val="both"/>
        <w:rPr>
          <w:rFonts w:ascii="PT Astra Serif" w:eastAsia="Times New Roman" w:hAnsi="PT Astra Serif"/>
          <w:bCs/>
          <w:iCs/>
          <w:sz w:val="28"/>
          <w:szCs w:val="28"/>
          <w:lang w:eastAsia="ru-RU"/>
        </w:rPr>
      </w:pPr>
      <w:r w:rsidRPr="00FA7293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Поспеловское сельское поселение Николаевский район </w:t>
      </w:r>
      <w:r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br/>
      </w:r>
      <w:r w:rsidRPr="00FA7293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(15 светильников на общую сумму 45 913,13 рублей);</w:t>
      </w:r>
    </w:p>
    <w:p w:rsidR="00FA7293" w:rsidRPr="00FA7293" w:rsidRDefault="00FA7293" w:rsidP="00FA7293">
      <w:pPr>
        <w:widowControl/>
        <w:numPr>
          <w:ilvl w:val="0"/>
          <w:numId w:val="41"/>
        </w:numPr>
        <w:tabs>
          <w:tab w:val="left" w:pos="851"/>
        </w:tabs>
        <w:ind w:left="0" w:firstLine="680"/>
        <w:jc w:val="both"/>
        <w:rPr>
          <w:rFonts w:ascii="PT Astra Serif" w:eastAsia="Times New Roman" w:hAnsi="PT Astra Serif"/>
          <w:bCs/>
          <w:iCs/>
          <w:sz w:val="28"/>
          <w:szCs w:val="28"/>
          <w:lang w:eastAsia="ru-RU"/>
        </w:rPr>
      </w:pPr>
      <w:r w:rsidRPr="00FA7293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 Среднеякушкинское сельское поселение Новомалыклинский район (15 светильников на общую сумму 46 859,80 рублей);</w:t>
      </w:r>
    </w:p>
    <w:p w:rsidR="00FA7293" w:rsidRPr="00FA7293" w:rsidRDefault="00FA7293" w:rsidP="00FA7293">
      <w:pPr>
        <w:widowControl/>
        <w:numPr>
          <w:ilvl w:val="0"/>
          <w:numId w:val="41"/>
        </w:numPr>
        <w:tabs>
          <w:tab w:val="left" w:pos="851"/>
        </w:tabs>
        <w:ind w:left="0" w:firstLine="680"/>
        <w:jc w:val="both"/>
        <w:rPr>
          <w:rFonts w:ascii="PT Astra Serif" w:eastAsia="Times New Roman" w:hAnsi="PT Astra Serif"/>
          <w:bCs/>
          <w:iCs/>
          <w:sz w:val="28"/>
          <w:szCs w:val="28"/>
          <w:lang w:eastAsia="ru-RU"/>
        </w:rPr>
      </w:pPr>
      <w:r w:rsidRPr="00FA7293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 Новоспасское городское поселение Новоспасский район </w:t>
      </w:r>
      <w:r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br/>
      </w:r>
      <w:r w:rsidRPr="00FA7293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(20 светильников на общую сумму 46 381,63 рублей);</w:t>
      </w:r>
    </w:p>
    <w:p w:rsidR="00FA7293" w:rsidRPr="00FA7293" w:rsidRDefault="00FA7293" w:rsidP="00FA7293">
      <w:pPr>
        <w:widowControl/>
        <w:numPr>
          <w:ilvl w:val="0"/>
          <w:numId w:val="41"/>
        </w:numPr>
        <w:tabs>
          <w:tab w:val="left" w:pos="851"/>
        </w:tabs>
        <w:ind w:left="0" w:firstLine="680"/>
        <w:jc w:val="both"/>
        <w:rPr>
          <w:rFonts w:ascii="PT Astra Serif" w:eastAsia="Times New Roman" w:hAnsi="PT Astra Serif"/>
          <w:bCs/>
          <w:iCs/>
          <w:sz w:val="28"/>
          <w:szCs w:val="28"/>
          <w:lang w:eastAsia="ru-RU"/>
        </w:rPr>
      </w:pPr>
      <w:r w:rsidRPr="00FA7293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 Павловское городское поселение Павловский район (25 светильников на общую сумму 50 000,00 рублей);</w:t>
      </w:r>
    </w:p>
    <w:p w:rsidR="00FA7293" w:rsidRPr="00FA7293" w:rsidRDefault="00FA7293" w:rsidP="00FA7293">
      <w:pPr>
        <w:widowControl/>
        <w:numPr>
          <w:ilvl w:val="0"/>
          <w:numId w:val="41"/>
        </w:numPr>
        <w:tabs>
          <w:tab w:val="left" w:pos="851"/>
        </w:tabs>
        <w:ind w:left="0" w:firstLine="680"/>
        <w:jc w:val="both"/>
        <w:rPr>
          <w:rFonts w:ascii="PT Astra Serif" w:eastAsia="Times New Roman" w:hAnsi="PT Astra Serif"/>
          <w:bCs/>
          <w:iCs/>
          <w:sz w:val="28"/>
          <w:szCs w:val="28"/>
          <w:lang w:eastAsia="ru-RU"/>
        </w:rPr>
      </w:pPr>
      <w:r w:rsidRPr="00FA7293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 Ореховское сельское поселение Радищевский район (10 светильников на общую сумму 45 913,13 рублей);</w:t>
      </w:r>
    </w:p>
    <w:p w:rsidR="00FA7293" w:rsidRPr="00FA7293" w:rsidRDefault="00FA7293" w:rsidP="00FA7293">
      <w:pPr>
        <w:widowControl/>
        <w:numPr>
          <w:ilvl w:val="0"/>
          <w:numId w:val="41"/>
        </w:numPr>
        <w:tabs>
          <w:tab w:val="left" w:pos="851"/>
        </w:tabs>
        <w:ind w:left="0" w:firstLine="680"/>
        <w:jc w:val="both"/>
        <w:rPr>
          <w:rFonts w:ascii="PT Astra Serif" w:eastAsia="Times New Roman" w:hAnsi="PT Astra Serif"/>
          <w:bCs/>
          <w:iCs/>
          <w:sz w:val="28"/>
          <w:szCs w:val="28"/>
          <w:lang w:eastAsia="ru-RU"/>
        </w:rPr>
      </w:pPr>
      <w:r w:rsidRPr="00FA7293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 Сенгилеевское городское поселение Сенгилеевский район </w:t>
      </w:r>
      <w:r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br/>
      </w:r>
      <w:r w:rsidRPr="00FA7293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(21 светильник на общую сумму 51 454,00 рублей);</w:t>
      </w:r>
    </w:p>
    <w:p w:rsidR="00FA7293" w:rsidRPr="00FA7293" w:rsidRDefault="00FA7293" w:rsidP="00FA7293">
      <w:pPr>
        <w:widowControl/>
        <w:numPr>
          <w:ilvl w:val="0"/>
          <w:numId w:val="41"/>
        </w:numPr>
        <w:tabs>
          <w:tab w:val="left" w:pos="851"/>
        </w:tabs>
        <w:ind w:left="0" w:firstLine="680"/>
        <w:jc w:val="both"/>
        <w:rPr>
          <w:rFonts w:ascii="PT Astra Serif" w:eastAsia="Times New Roman" w:hAnsi="PT Astra Serif"/>
          <w:bCs/>
          <w:iCs/>
          <w:sz w:val="28"/>
          <w:szCs w:val="28"/>
          <w:lang w:eastAsia="ru-RU"/>
        </w:rPr>
      </w:pPr>
      <w:r w:rsidRPr="00FA7293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 Старокулаткинское городское поселение Старокулаткинский район (25 светильников на общую сумму 45 913,13 рублей);</w:t>
      </w:r>
    </w:p>
    <w:p w:rsidR="00FA7293" w:rsidRPr="00FA7293" w:rsidRDefault="00FA7293" w:rsidP="00FA7293">
      <w:pPr>
        <w:widowControl/>
        <w:numPr>
          <w:ilvl w:val="0"/>
          <w:numId w:val="41"/>
        </w:numPr>
        <w:tabs>
          <w:tab w:val="left" w:pos="851"/>
        </w:tabs>
        <w:ind w:left="0" w:firstLine="680"/>
        <w:jc w:val="both"/>
        <w:rPr>
          <w:rFonts w:ascii="PT Astra Serif" w:eastAsia="Times New Roman" w:hAnsi="PT Astra Serif"/>
          <w:bCs/>
          <w:iCs/>
          <w:sz w:val="28"/>
          <w:szCs w:val="28"/>
          <w:lang w:eastAsia="ru-RU"/>
        </w:rPr>
      </w:pPr>
      <w:r w:rsidRPr="00FA7293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 Старомайнское городское поселение Старомайнский район </w:t>
      </w:r>
      <w:r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br/>
      </w:r>
      <w:r w:rsidRPr="00FA7293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(39 светильников на общую сумму 69 768,00 рублей);</w:t>
      </w:r>
    </w:p>
    <w:p w:rsidR="00FA7293" w:rsidRPr="00FA7293" w:rsidRDefault="00FA7293" w:rsidP="00FA7293">
      <w:pPr>
        <w:widowControl/>
        <w:numPr>
          <w:ilvl w:val="0"/>
          <w:numId w:val="41"/>
        </w:numPr>
        <w:tabs>
          <w:tab w:val="left" w:pos="851"/>
        </w:tabs>
        <w:ind w:left="0" w:firstLine="680"/>
        <w:jc w:val="both"/>
        <w:rPr>
          <w:rFonts w:ascii="PT Astra Serif" w:eastAsia="Times New Roman" w:hAnsi="PT Astra Serif"/>
          <w:bCs/>
          <w:iCs/>
          <w:sz w:val="28"/>
          <w:szCs w:val="28"/>
          <w:lang w:eastAsia="ru-RU"/>
        </w:rPr>
      </w:pPr>
      <w:r w:rsidRPr="00FA7293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 Хмелёвское сельское поселение Сурский район (19 светильников </w:t>
      </w:r>
      <w:r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br/>
      </w:r>
      <w:r w:rsidRPr="00FA7293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на общую сумму 45 913,13 рублей);</w:t>
      </w:r>
    </w:p>
    <w:p w:rsidR="00FA7293" w:rsidRPr="00FA7293" w:rsidRDefault="00FA7293" w:rsidP="00FA7293">
      <w:pPr>
        <w:widowControl/>
        <w:numPr>
          <w:ilvl w:val="0"/>
          <w:numId w:val="41"/>
        </w:numPr>
        <w:tabs>
          <w:tab w:val="left" w:pos="851"/>
        </w:tabs>
        <w:ind w:left="0" w:firstLine="680"/>
        <w:jc w:val="both"/>
        <w:rPr>
          <w:rFonts w:ascii="PT Astra Serif" w:eastAsia="Times New Roman" w:hAnsi="PT Astra Serif"/>
          <w:bCs/>
          <w:iCs/>
          <w:sz w:val="28"/>
          <w:szCs w:val="28"/>
          <w:lang w:eastAsia="ru-RU"/>
        </w:rPr>
      </w:pPr>
      <w:r w:rsidRPr="00FA7293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Ясашноташлинское сельское поселение Тереньгульский район </w:t>
      </w:r>
      <w:r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br/>
      </w:r>
      <w:r w:rsidRPr="00FA7293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(8 светильников на общую сумму 45 913,13 рублей);</w:t>
      </w:r>
    </w:p>
    <w:p w:rsidR="00FA7293" w:rsidRPr="00FA7293" w:rsidRDefault="00FA7293" w:rsidP="00FA7293">
      <w:pPr>
        <w:widowControl/>
        <w:numPr>
          <w:ilvl w:val="0"/>
          <w:numId w:val="41"/>
        </w:numPr>
        <w:tabs>
          <w:tab w:val="left" w:pos="851"/>
        </w:tabs>
        <w:ind w:left="0" w:firstLine="680"/>
        <w:jc w:val="both"/>
        <w:rPr>
          <w:rFonts w:ascii="PT Astra Serif" w:eastAsia="Times New Roman" w:hAnsi="PT Astra Serif"/>
          <w:bCs/>
          <w:iCs/>
          <w:sz w:val="28"/>
          <w:szCs w:val="28"/>
          <w:lang w:eastAsia="ru-RU"/>
        </w:rPr>
      </w:pPr>
      <w:r w:rsidRPr="00FA7293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 Тимирязевское сельское поселение Ульяновский район </w:t>
      </w:r>
      <w:r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br/>
      </w:r>
      <w:r w:rsidRPr="00FA7293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(15 светильников на общую сумму 46 859,80 рублей);</w:t>
      </w:r>
    </w:p>
    <w:p w:rsidR="00FA7293" w:rsidRPr="00FA7293" w:rsidRDefault="00FA7293" w:rsidP="00FA7293">
      <w:pPr>
        <w:widowControl/>
        <w:numPr>
          <w:ilvl w:val="0"/>
          <w:numId w:val="41"/>
        </w:numPr>
        <w:tabs>
          <w:tab w:val="left" w:pos="851"/>
        </w:tabs>
        <w:ind w:left="0" w:firstLine="680"/>
        <w:jc w:val="both"/>
        <w:rPr>
          <w:rFonts w:ascii="PT Astra Serif" w:eastAsia="Times New Roman" w:hAnsi="PT Astra Serif"/>
          <w:bCs/>
          <w:iCs/>
          <w:sz w:val="28"/>
          <w:szCs w:val="28"/>
          <w:lang w:eastAsia="ru-RU"/>
        </w:rPr>
      </w:pPr>
      <w:r w:rsidRPr="00FA7293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 Мокробугурнинское сельское поселение Цильнинский район </w:t>
      </w:r>
      <w:r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br/>
      </w:r>
      <w:r w:rsidRPr="00FA7293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(25 светильников на общую сумму 49 999,40 рублей);</w:t>
      </w:r>
    </w:p>
    <w:p w:rsidR="00FA7293" w:rsidRPr="00FA7293" w:rsidRDefault="00FA7293" w:rsidP="00FA7293">
      <w:pPr>
        <w:widowControl/>
        <w:numPr>
          <w:ilvl w:val="0"/>
          <w:numId w:val="41"/>
        </w:numPr>
        <w:tabs>
          <w:tab w:val="left" w:pos="851"/>
        </w:tabs>
        <w:ind w:left="0" w:firstLine="680"/>
        <w:jc w:val="both"/>
        <w:rPr>
          <w:rFonts w:ascii="PT Astra Serif" w:eastAsia="Times New Roman" w:hAnsi="PT Astra Serif"/>
          <w:bCs/>
          <w:iCs/>
          <w:sz w:val="28"/>
          <w:szCs w:val="28"/>
          <w:lang w:eastAsia="ru-RU"/>
        </w:rPr>
      </w:pPr>
      <w:r w:rsidRPr="00FA7293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 Чердаклинское городское поселение Чердаклинского района </w:t>
      </w:r>
      <w:r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br/>
      </w:r>
      <w:r w:rsidRPr="00FA7293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(14 светильников на общую сумму 52 500,00 рублей);</w:t>
      </w:r>
    </w:p>
    <w:p w:rsidR="00FA7293" w:rsidRPr="00FA7293" w:rsidRDefault="00FA7293" w:rsidP="00FA7293">
      <w:pPr>
        <w:widowControl/>
        <w:numPr>
          <w:ilvl w:val="0"/>
          <w:numId w:val="41"/>
        </w:numPr>
        <w:tabs>
          <w:tab w:val="left" w:pos="851"/>
        </w:tabs>
        <w:ind w:left="0" w:firstLine="680"/>
        <w:jc w:val="both"/>
        <w:rPr>
          <w:rFonts w:ascii="PT Astra Serif" w:eastAsia="Times New Roman" w:hAnsi="PT Astra Serif"/>
          <w:bCs/>
          <w:iCs/>
          <w:sz w:val="28"/>
          <w:szCs w:val="28"/>
          <w:lang w:eastAsia="ru-RU"/>
        </w:rPr>
      </w:pPr>
      <w:r w:rsidRPr="00FA7293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 г. Новоульяновск (25 светильников на общую сумму 47 360,50).</w:t>
      </w:r>
    </w:p>
    <w:p w:rsidR="002271C4" w:rsidRPr="005629F1" w:rsidRDefault="002271C4" w:rsidP="00FA7293">
      <w:pPr>
        <w:widowControl/>
        <w:tabs>
          <w:tab w:val="left" w:pos="851"/>
        </w:tabs>
        <w:ind w:firstLine="426"/>
        <w:jc w:val="both"/>
        <w:rPr>
          <w:rFonts w:ascii="PT Astra Serif" w:eastAsia="Times New Roman" w:hAnsi="PT Astra Serif"/>
          <w:bCs/>
          <w:iCs/>
          <w:sz w:val="28"/>
          <w:szCs w:val="28"/>
          <w:lang w:eastAsia="ru-RU"/>
        </w:rPr>
      </w:pPr>
    </w:p>
    <w:p w:rsidR="008360D8" w:rsidRPr="00685CC9" w:rsidRDefault="002271C4" w:rsidP="009678E5">
      <w:pPr>
        <w:ind w:firstLine="708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685CC9">
        <w:rPr>
          <w:rFonts w:ascii="PT Astra Serif" w:hAnsi="PT Astra Serif" w:cs="Times New Roman CYR"/>
          <w:b/>
          <w:sz w:val="28"/>
          <w:szCs w:val="28"/>
        </w:rPr>
        <w:lastRenderedPageBreak/>
        <w:t xml:space="preserve">2.2. </w:t>
      </w:r>
      <w:r w:rsidR="008360D8" w:rsidRPr="00685CC9">
        <w:rPr>
          <w:rFonts w:ascii="PT Astra Serif" w:hAnsi="PT Astra Serif" w:cs="Times New Roman CYR"/>
          <w:b/>
          <w:sz w:val="28"/>
          <w:szCs w:val="28"/>
        </w:rPr>
        <w:t xml:space="preserve">Цели и задачи </w:t>
      </w:r>
      <w:r w:rsidRPr="00685CC9">
        <w:rPr>
          <w:rFonts w:ascii="PT Astra Serif" w:hAnsi="PT Astra Serif" w:cs="Times New Roman CYR"/>
          <w:b/>
          <w:sz w:val="28"/>
          <w:szCs w:val="28"/>
        </w:rPr>
        <w:t xml:space="preserve">реализации </w:t>
      </w:r>
      <w:r w:rsidR="008360D8" w:rsidRPr="00685CC9">
        <w:rPr>
          <w:rFonts w:ascii="PT Astra Serif" w:hAnsi="PT Astra Serif" w:cs="Times New Roman CYR"/>
          <w:b/>
          <w:sz w:val="28"/>
          <w:szCs w:val="28"/>
        </w:rPr>
        <w:t>государственно</w:t>
      </w:r>
      <w:r w:rsidR="00A97EAB" w:rsidRPr="00685CC9">
        <w:rPr>
          <w:rFonts w:ascii="PT Astra Serif" w:hAnsi="PT Astra Serif" w:cs="Times New Roman CYR"/>
          <w:b/>
          <w:sz w:val="28"/>
          <w:szCs w:val="28"/>
        </w:rPr>
        <w:t xml:space="preserve">й программы Ульяновской области </w:t>
      </w:r>
      <w:r w:rsidR="008360D8" w:rsidRPr="00685CC9">
        <w:rPr>
          <w:rFonts w:ascii="PT Astra Serif" w:hAnsi="PT Astra Serif" w:cs="Times New Roman CYR"/>
          <w:b/>
          <w:sz w:val="28"/>
          <w:szCs w:val="28"/>
        </w:rPr>
        <w:t xml:space="preserve">«Развитие жилищно-коммунального хозяйства </w:t>
      </w:r>
      <w:r w:rsidR="006E41AA" w:rsidRPr="00685CC9">
        <w:rPr>
          <w:rFonts w:ascii="PT Astra Serif" w:hAnsi="PT Astra Serif" w:cs="Times New Roman CYR"/>
          <w:b/>
          <w:sz w:val="28"/>
          <w:szCs w:val="28"/>
        </w:rPr>
        <w:br/>
      </w:r>
      <w:r w:rsidR="008360D8" w:rsidRPr="00685CC9">
        <w:rPr>
          <w:rFonts w:ascii="PT Astra Serif" w:hAnsi="PT Astra Serif" w:cs="Times New Roman CYR"/>
          <w:b/>
          <w:sz w:val="28"/>
          <w:szCs w:val="28"/>
        </w:rPr>
        <w:t xml:space="preserve">и повышение энергетической эффективности в Ульяновской области» </w:t>
      </w:r>
      <w:r w:rsidR="006E41AA" w:rsidRPr="00685CC9">
        <w:rPr>
          <w:rFonts w:ascii="PT Astra Serif" w:hAnsi="PT Astra Serif" w:cs="Times New Roman CYR"/>
          <w:b/>
          <w:sz w:val="28"/>
          <w:szCs w:val="28"/>
        </w:rPr>
        <w:br/>
      </w:r>
      <w:r w:rsidR="00685CC9" w:rsidRPr="00685CC9">
        <w:rPr>
          <w:rFonts w:ascii="PT Astra Serif" w:hAnsi="PT Astra Serif" w:cs="Times New Roman CYR"/>
          <w:b/>
          <w:sz w:val="28"/>
          <w:szCs w:val="28"/>
        </w:rPr>
        <w:t>в 202</w:t>
      </w:r>
      <w:r w:rsidR="00B8335E">
        <w:rPr>
          <w:rFonts w:ascii="PT Astra Serif" w:hAnsi="PT Astra Serif" w:cs="Times New Roman CYR"/>
          <w:b/>
          <w:sz w:val="28"/>
          <w:szCs w:val="28"/>
        </w:rPr>
        <w:t>5</w:t>
      </w:r>
      <w:r w:rsidR="008360D8" w:rsidRPr="00685CC9">
        <w:rPr>
          <w:rFonts w:ascii="PT Astra Serif" w:hAnsi="PT Astra Serif" w:cs="Times New Roman CYR"/>
          <w:b/>
          <w:sz w:val="28"/>
          <w:szCs w:val="28"/>
        </w:rPr>
        <w:t xml:space="preserve"> году</w:t>
      </w:r>
    </w:p>
    <w:p w:rsidR="007A272E" w:rsidRPr="002271C4" w:rsidRDefault="007A272E" w:rsidP="002271C4">
      <w:pPr>
        <w:ind w:firstLine="708"/>
        <w:jc w:val="both"/>
        <w:rPr>
          <w:rFonts w:ascii="PT Astra Serif" w:hAnsi="PT Astra Serif" w:cs="Times New Roman CYR"/>
          <w:b/>
          <w:sz w:val="28"/>
          <w:szCs w:val="28"/>
        </w:rPr>
      </w:pPr>
    </w:p>
    <w:p w:rsidR="00A97EAB" w:rsidRPr="005629F1" w:rsidRDefault="00A97EAB" w:rsidP="005629F1">
      <w:pPr>
        <w:widowControl/>
        <w:ind w:firstLine="709"/>
        <w:jc w:val="both"/>
        <w:rPr>
          <w:rFonts w:ascii="PT Astra Serif" w:eastAsia="Times New Roman" w:hAnsi="PT Astra Serif"/>
          <w:i/>
          <w:sz w:val="28"/>
          <w:szCs w:val="28"/>
          <w:lang w:eastAsia="ru-RU"/>
        </w:rPr>
      </w:pPr>
      <w:r w:rsidRPr="005629F1">
        <w:rPr>
          <w:rFonts w:ascii="PT Astra Serif" w:eastAsia="Times New Roman" w:hAnsi="PT Astra Serif"/>
          <w:i/>
          <w:sz w:val="28"/>
          <w:szCs w:val="28"/>
          <w:lang w:eastAsia="ru-RU"/>
        </w:rPr>
        <w:t>Региональный проект «Оздоровление Волги»</w:t>
      </w:r>
    </w:p>
    <w:p w:rsidR="00A97EAB" w:rsidRPr="005629F1" w:rsidRDefault="00EA026D" w:rsidP="005629F1">
      <w:pPr>
        <w:widowControl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В 202</w:t>
      </w:r>
      <w:r w:rsidR="00902432">
        <w:rPr>
          <w:rFonts w:ascii="PT Astra Serif" w:eastAsia="Times New Roman" w:hAnsi="PT Astra Serif"/>
          <w:sz w:val="28"/>
          <w:szCs w:val="28"/>
          <w:lang w:eastAsia="ru-RU"/>
        </w:rPr>
        <w:t>5</w:t>
      </w:r>
      <w:r w:rsidR="00A97EAB" w:rsidRPr="005629F1">
        <w:rPr>
          <w:rFonts w:ascii="PT Astra Serif" w:eastAsia="Times New Roman" w:hAnsi="PT Astra Serif"/>
          <w:sz w:val="28"/>
          <w:szCs w:val="28"/>
          <w:lang w:eastAsia="ru-RU"/>
        </w:rPr>
        <w:t xml:space="preserve"> году в рамках проекта «Оздоровление Волги» планируется реализация 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следующих </w:t>
      </w:r>
      <w:r w:rsidR="00A97EAB" w:rsidRPr="005629F1">
        <w:rPr>
          <w:rFonts w:ascii="PT Astra Serif" w:eastAsia="Times New Roman" w:hAnsi="PT Astra Serif"/>
          <w:sz w:val="28"/>
          <w:szCs w:val="28"/>
          <w:lang w:eastAsia="ru-RU"/>
        </w:rPr>
        <w:t>проектов:</w:t>
      </w:r>
    </w:p>
    <w:p w:rsidR="00A97EAB" w:rsidRPr="005629F1" w:rsidRDefault="00A97EAB" w:rsidP="005629F1">
      <w:pPr>
        <w:widowControl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5629F1">
        <w:rPr>
          <w:rFonts w:ascii="PT Astra Serif" w:eastAsia="Times New Roman" w:hAnsi="PT Astra Serif"/>
          <w:sz w:val="28"/>
          <w:szCs w:val="28"/>
          <w:lang w:eastAsia="ru-RU"/>
        </w:rPr>
        <w:t xml:space="preserve">- </w:t>
      </w:r>
      <w:r w:rsidR="00EA026D">
        <w:rPr>
          <w:rFonts w:ascii="PT Astra Serif" w:eastAsia="Times New Roman" w:hAnsi="PT Astra Serif"/>
          <w:sz w:val="28"/>
          <w:szCs w:val="28"/>
          <w:lang w:eastAsia="ru-RU"/>
        </w:rPr>
        <w:t>завершение</w:t>
      </w:r>
      <w:r w:rsidRPr="005629F1">
        <w:rPr>
          <w:rFonts w:ascii="PT Astra Serif" w:eastAsia="Times New Roman" w:hAnsi="PT Astra Serif"/>
          <w:sz w:val="28"/>
          <w:szCs w:val="28"/>
          <w:lang w:eastAsia="ru-RU"/>
        </w:rPr>
        <w:t xml:space="preserve"> работ по реконструкции сооружений биологической очистки очистных сооружений канализации левобережья города Ульяновска.  </w:t>
      </w:r>
    </w:p>
    <w:p w:rsidR="00A97EAB" w:rsidRPr="005629F1" w:rsidRDefault="00A97EAB" w:rsidP="005629F1">
      <w:pPr>
        <w:widowControl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5629F1">
        <w:rPr>
          <w:rFonts w:ascii="PT Astra Serif" w:eastAsia="Times New Roman" w:hAnsi="PT Astra Serif"/>
          <w:sz w:val="28"/>
          <w:szCs w:val="28"/>
          <w:lang w:eastAsia="ru-RU"/>
        </w:rPr>
        <w:t xml:space="preserve">- </w:t>
      </w:r>
      <w:r w:rsidR="00EA026D">
        <w:rPr>
          <w:rFonts w:ascii="PT Astra Serif" w:eastAsia="Times New Roman" w:hAnsi="PT Astra Serif"/>
          <w:sz w:val="28"/>
          <w:szCs w:val="28"/>
          <w:lang w:eastAsia="ru-RU"/>
        </w:rPr>
        <w:t>завершение</w:t>
      </w:r>
      <w:r w:rsidRPr="005629F1">
        <w:rPr>
          <w:rFonts w:ascii="PT Astra Serif" w:eastAsia="Times New Roman" w:hAnsi="PT Astra Serif"/>
          <w:sz w:val="28"/>
          <w:szCs w:val="28"/>
          <w:lang w:eastAsia="ru-RU"/>
        </w:rPr>
        <w:t xml:space="preserve"> работ по реконструкции очистных сооружений канализации города Барыша. </w:t>
      </w:r>
    </w:p>
    <w:p w:rsidR="00C0043F" w:rsidRDefault="00C0043F" w:rsidP="005629F1">
      <w:pPr>
        <w:widowControl/>
        <w:ind w:firstLine="709"/>
        <w:jc w:val="both"/>
        <w:rPr>
          <w:rFonts w:ascii="PT Astra Serif" w:eastAsia="Times New Roman" w:hAnsi="PT Astra Serif"/>
          <w:i/>
          <w:sz w:val="28"/>
          <w:szCs w:val="28"/>
          <w:lang w:eastAsia="ru-RU"/>
        </w:rPr>
      </w:pPr>
    </w:p>
    <w:p w:rsidR="00A97EAB" w:rsidRPr="005629F1" w:rsidRDefault="00A97EAB" w:rsidP="005629F1">
      <w:pPr>
        <w:widowControl/>
        <w:ind w:firstLine="709"/>
        <w:jc w:val="both"/>
        <w:rPr>
          <w:rFonts w:ascii="PT Astra Serif" w:eastAsia="Times New Roman" w:hAnsi="PT Astra Serif"/>
          <w:i/>
          <w:sz w:val="28"/>
          <w:szCs w:val="28"/>
          <w:lang w:eastAsia="ru-RU"/>
        </w:rPr>
      </w:pPr>
      <w:r w:rsidRPr="005629F1">
        <w:rPr>
          <w:rFonts w:ascii="PT Astra Serif" w:eastAsia="Times New Roman" w:hAnsi="PT Astra Serif"/>
          <w:i/>
          <w:sz w:val="28"/>
          <w:szCs w:val="28"/>
          <w:lang w:eastAsia="ru-RU"/>
        </w:rPr>
        <w:t>Региональный проект «Чистая вода»</w:t>
      </w:r>
    </w:p>
    <w:p w:rsidR="0003148F" w:rsidRPr="0003148F" w:rsidRDefault="0003148F" w:rsidP="0003148F">
      <w:pPr>
        <w:widowControl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03148F">
        <w:rPr>
          <w:rFonts w:ascii="PT Astra Serif" w:eastAsia="Times New Roman" w:hAnsi="PT Astra Serif"/>
          <w:sz w:val="28"/>
          <w:szCs w:val="28"/>
          <w:lang w:eastAsia="ru-RU"/>
        </w:rPr>
        <w:t>В 2025 году на реализацию мероприятий по повышению качества водоснабжения из областного бюджета направляется 366</w:t>
      </w:r>
      <w:r>
        <w:rPr>
          <w:rFonts w:ascii="PT Astra Serif" w:eastAsia="Times New Roman" w:hAnsi="PT Astra Serif"/>
          <w:sz w:val="28"/>
          <w:szCs w:val="28"/>
          <w:lang w:eastAsia="ru-RU"/>
        </w:rPr>
        <w:t> </w:t>
      </w:r>
      <w:r w:rsidRPr="0003148F">
        <w:rPr>
          <w:rFonts w:ascii="PT Astra Serif" w:eastAsia="Times New Roman" w:hAnsi="PT Astra Serif"/>
          <w:sz w:val="28"/>
          <w:szCs w:val="28"/>
          <w:lang w:eastAsia="ru-RU"/>
        </w:rPr>
        <w:t xml:space="preserve">314,744 тыс. руб., </w:t>
      </w:r>
      <w:r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03148F">
        <w:rPr>
          <w:rFonts w:ascii="PT Astra Serif" w:eastAsia="Times New Roman" w:hAnsi="PT Astra Serif"/>
          <w:sz w:val="28"/>
          <w:szCs w:val="28"/>
          <w:lang w:eastAsia="ru-RU"/>
        </w:rPr>
        <w:t>из них:</w:t>
      </w:r>
    </w:p>
    <w:p w:rsidR="0003148F" w:rsidRPr="0003148F" w:rsidRDefault="0003148F" w:rsidP="0003148F">
      <w:pPr>
        <w:widowControl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03148F">
        <w:rPr>
          <w:rFonts w:ascii="PT Astra Serif" w:eastAsia="Times New Roman" w:hAnsi="PT Astra Serif"/>
          <w:sz w:val="28"/>
          <w:szCs w:val="28"/>
          <w:lang w:eastAsia="ru-RU"/>
        </w:rPr>
        <w:t>245</w:t>
      </w:r>
      <w:r>
        <w:rPr>
          <w:rFonts w:ascii="PT Astra Serif" w:eastAsia="Times New Roman" w:hAnsi="PT Astra Serif"/>
          <w:sz w:val="28"/>
          <w:szCs w:val="28"/>
          <w:lang w:eastAsia="ru-RU"/>
        </w:rPr>
        <w:t> </w:t>
      </w:r>
      <w:r w:rsidRPr="0003148F">
        <w:rPr>
          <w:rFonts w:ascii="PT Astra Serif" w:eastAsia="Times New Roman" w:hAnsi="PT Astra Serif"/>
          <w:sz w:val="28"/>
          <w:szCs w:val="28"/>
          <w:lang w:eastAsia="ru-RU"/>
        </w:rPr>
        <w:t xml:space="preserve">798,71 тыс. руб. будут направлены в бюджеты муниципальных образований на продолжение ранее начатых работ по реконструкции водоснабжения р.п. Базарный Сызган, с. Полдомасово Ульяновского района, ремонт водоснабжения пос. Пригородный города Ульяновска, ремонт объектов водоснабжения в 13 населённых пунктах 8 муниципальных районов; </w:t>
      </w:r>
    </w:p>
    <w:p w:rsidR="0003148F" w:rsidRPr="0003148F" w:rsidRDefault="0003148F" w:rsidP="0003148F">
      <w:pPr>
        <w:widowControl/>
        <w:ind w:firstLine="709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03148F">
        <w:rPr>
          <w:rFonts w:ascii="PT Astra Serif" w:eastAsia="Times New Roman" w:hAnsi="PT Astra Serif"/>
          <w:sz w:val="28"/>
          <w:szCs w:val="28"/>
          <w:lang w:eastAsia="ru-RU"/>
        </w:rPr>
        <w:t>120</w:t>
      </w:r>
      <w:r>
        <w:rPr>
          <w:rFonts w:ascii="PT Astra Serif" w:eastAsia="Times New Roman" w:hAnsi="PT Astra Serif"/>
          <w:sz w:val="28"/>
          <w:szCs w:val="28"/>
          <w:lang w:eastAsia="ru-RU"/>
        </w:rPr>
        <w:t> </w:t>
      </w:r>
      <w:r w:rsidRPr="0003148F">
        <w:rPr>
          <w:rFonts w:ascii="PT Astra Serif" w:eastAsia="Times New Roman" w:hAnsi="PT Astra Serif"/>
          <w:sz w:val="28"/>
          <w:szCs w:val="28"/>
          <w:lang w:eastAsia="ru-RU"/>
        </w:rPr>
        <w:t xml:space="preserve">516,034 тыс. руб. – в ОГКП «Ульяновский областной водоканал» </w:t>
      </w:r>
      <w:r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03148F">
        <w:rPr>
          <w:rFonts w:ascii="PT Astra Serif" w:eastAsia="Times New Roman" w:hAnsi="PT Astra Serif"/>
          <w:sz w:val="28"/>
          <w:szCs w:val="28"/>
          <w:lang w:eastAsia="ru-RU"/>
        </w:rPr>
        <w:t xml:space="preserve">на реализацию мероприятия по обеспечению </w:t>
      </w:r>
      <w:r w:rsidRPr="0003148F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водоснабжением </w:t>
      </w:r>
      <w:r w:rsidR="001E0675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микрорайонов «Солнечный» и «Зелёный» </w:t>
      </w:r>
      <w:r w:rsidRPr="0003148F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в г. Новоульяновске, ремонт системы водоотведения </w:t>
      </w:r>
      <w:r w:rsidR="001E0675">
        <w:rPr>
          <w:rFonts w:ascii="PT Astra Serif" w:eastAsia="Times New Roman" w:hAnsi="PT Astra Serif"/>
          <w:bCs/>
          <w:sz w:val="28"/>
          <w:szCs w:val="28"/>
          <w:lang w:eastAsia="ru-RU"/>
        </w:rPr>
        <w:br/>
      </w:r>
      <w:r w:rsidRPr="0003148F">
        <w:rPr>
          <w:rFonts w:ascii="PT Astra Serif" w:eastAsia="Times New Roman" w:hAnsi="PT Astra Serif"/>
          <w:bCs/>
          <w:sz w:val="28"/>
          <w:szCs w:val="28"/>
          <w:lang w:eastAsia="ru-RU"/>
        </w:rPr>
        <w:t>в г. Новоульяновске и проектирование строительства водоснабжения для обеспечения водоснабжением земельных участков в г. Димитровграде, выданных многодетным семьям, капитальный ремонт водоснабжения на территории создаваемого индустриального парка г. Инза.</w:t>
      </w:r>
    </w:p>
    <w:p w:rsidR="00733AC4" w:rsidRDefault="00733AC4" w:rsidP="00EA026D">
      <w:pPr>
        <w:widowControl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E31CD8" w:rsidRDefault="00E31CD8" w:rsidP="00EA026D">
      <w:pPr>
        <w:widowControl/>
        <w:ind w:firstLine="709"/>
        <w:jc w:val="both"/>
        <w:rPr>
          <w:rFonts w:ascii="PT Astra Serif" w:eastAsia="Times New Roman" w:hAnsi="PT Astra Serif"/>
          <w:i/>
          <w:iCs/>
          <w:sz w:val="28"/>
          <w:szCs w:val="28"/>
          <w:lang w:eastAsia="ru-RU"/>
        </w:rPr>
      </w:pPr>
      <w:r w:rsidRPr="00E31CD8">
        <w:rPr>
          <w:rFonts w:ascii="PT Astra Serif" w:eastAsia="Times New Roman" w:hAnsi="PT Astra Serif"/>
          <w:i/>
          <w:iCs/>
          <w:sz w:val="28"/>
          <w:szCs w:val="28"/>
          <w:lang w:eastAsia="ru-RU"/>
        </w:rPr>
        <w:t>Реализация федерального проекта «Модернизация коммунальной инфраструктуры»</w:t>
      </w:r>
    </w:p>
    <w:p w:rsidR="00E31CD8" w:rsidRPr="00E31CD8" w:rsidRDefault="00E31CD8" w:rsidP="00E31CD8">
      <w:pPr>
        <w:widowControl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Для реализации мероприятия п</w:t>
      </w:r>
      <w:r w:rsidRPr="00E31CD8">
        <w:rPr>
          <w:rFonts w:ascii="PT Astra Serif" w:eastAsia="Times New Roman" w:hAnsi="PT Astra Serif"/>
          <w:sz w:val="28"/>
          <w:szCs w:val="28"/>
          <w:lang w:eastAsia="ru-RU"/>
        </w:rPr>
        <w:t xml:space="preserve">редусмотрено финансирование </w:t>
      </w:r>
      <w:r>
        <w:rPr>
          <w:rFonts w:ascii="PT Astra Serif" w:eastAsia="Times New Roman" w:hAnsi="PT Astra Serif"/>
          <w:sz w:val="28"/>
          <w:szCs w:val="28"/>
          <w:lang w:eastAsia="ru-RU"/>
        </w:rPr>
        <w:t>в размере</w:t>
      </w:r>
      <w:r w:rsidRPr="00E31CD8">
        <w:rPr>
          <w:rFonts w:ascii="PT Astra Serif" w:eastAsia="Times New Roman" w:hAnsi="PT Astra Serif"/>
          <w:sz w:val="28"/>
          <w:szCs w:val="28"/>
          <w:lang w:eastAsia="ru-RU"/>
        </w:rPr>
        <w:t xml:space="preserve"> 623,9 млн рублей, в том числе средства федерального бюджета 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составят </w:t>
      </w:r>
      <w:r w:rsidRPr="00E31CD8">
        <w:rPr>
          <w:rFonts w:ascii="PT Astra Serif" w:eastAsia="Times New Roman" w:hAnsi="PT Astra Serif"/>
          <w:sz w:val="28"/>
          <w:szCs w:val="28"/>
          <w:lang w:eastAsia="ru-RU"/>
        </w:rPr>
        <w:t xml:space="preserve">390,632 млн рублей. 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В рамках данного мероприятия планируется реализация следующих проектов:</w:t>
      </w:r>
    </w:p>
    <w:p w:rsidR="00E31CD8" w:rsidRDefault="00E31CD8" w:rsidP="000D394B">
      <w:pPr>
        <w:widowControl/>
        <w:numPr>
          <w:ilvl w:val="0"/>
          <w:numId w:val="42"/>
        </w:numPr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E31CD8">
        <w:rPr>
          <w:rFonts w:ascii="PT Astra Serif" w:eastAsia="Times New Roman" w:hAnsi="PT Astra Serif"/>
          <w:sz w:val="28"/>
          <w:szCs w:val="28"/>
          <w:lang w:eastAsia="ru-RU"/>
        </w:rPr>
        <w:t xml:space="preserve">Капитальный ремонт участка водовода № 6 от ул. Отрадная – Хо Ши Мина до КНС – 14 города Ульяновска. </w:t>
      </w:r>
    </w:p>
    <w:p w:rsidR="00E31CD8" w:rsidRPr="00E31CD8" w:rsidRDefault="00E31CD8" w:rsidP="000D394B">
      <w:pPr>
        <w:widowControl/>
        <w:numPr>
          <w:ilvl w:val="0"/>
          <w:numId w:val="42"/>
        </w:numPr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E31CD8">
        <w:rPr>
          <w:rFonts w:ascii="PT Astra Serif" w:eastAsia="Times New Roman" w:hAnsi="PT Astra Serif"/>
          <w:sz w:val="28"/>
          <w:szCs w:val="28"/>
          <w:lang w:eastAsia="ru-RU"/>
        </w:rPr>
        <w:t xml:space="preserve">Капитальный ремонт участка водовода № 6 вдоль «Черного озера» </w:t>
      </w:r>
      <w:r w:rsidRPr="00E31CD8">
        <w:rPr>
          <w:rFonts w:ascii="PT Astra Serif" w:eastAsia="Times New Roman" w:hAnsi="PT Astra Serif"/>
          <w:sz w:val="28"/>
          <w:szCs w:val="28"/>
          <w:lang w:eastAsia="ru-RU"/>
        </w:rPr>
        <w:br/>
        <w:t>от ул. Октябрьская</w:t>
      </w:r>
      <w:r w:rsidR="0041320C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E31CD8">
        <w:rPr>
          <w:rFonts w:ascii="PT Astra Serif" w:eastAsia="Times New Roman" w:hAnsi="PT Astra Serif"/>
          <w:sz w:val="28"/>
          <w:szCs w:val="28"/>
          <w:lang w:eastAsia="ru-RU"/>
        </w:rPr>
        <w:t>до ГСК</w:t>
      </w:r>
      <w:r w:rsidR="0041320C">
        <w:rPr>
          <w:rFonts w:ascii="PT Astra Serif" w:eastAsia="Times New Roman" w:hAnsi="PT Astra Serif"/>
          <w:sz w:val="28"/>
          <w:szCs w:val="28"/>
          <w:lang w:eastAsia="ru-RU"/>
        </w:rPr>
        <w:t xml:space="preserve"> в </w:t>
      </w:r>
      <w:r w:rsidRPr="00E31CD8">
        <w:rPr>
          <w:rFonts w:ascii="PT Astra Serif" w:eastAsia="Times New Roman" w:hAnsi="PT Astra Serif"/>
          <w:sz w:val="28"/>
          <w:szCs w:val="28"/>
          <w:lang w:eastAsia="ru-RU"/>
        </w:rPr>
        <w:t>город</w:t>
      </w:r>
      <w:r w:rsidR="0041320C">
        <w:rPr>
          <w:rFonts w:ascii="PT Astra Serif" w:eastAsia="Times New Roman" w:hAnsi="PT Astra Serif"/>
          <w:sz w:val="28"/>
          <w:szCs w:val="28"/>
          <w:lang w:eastAsia="ru-RU"/>
        </w:rPr>
        <w:t>е</w:t>
      </w:r>
      <w:r w:rsidRPr="00E31CD8">
        <w:rPr>
          <w:rFonts w:ascii="PT Astra Serif" w:eastAsia="Times New Roman" w:hAnsi="PT Astra Serif"/>
          <w:sz w:val="28"/>
          <w:szCs w:val="28"/>
          <w:lang w:eastAsia="ru-RU"/>
        </w:rPr>
        <w:t xml:space="preserve"> Ульяновск</w:t>
      </w:r>
      <w:r w:rsidR="0041320C">
        <w:rPr>
          <w:rFonts w:ascii="PT Astra Serif" w:eastAsia="Times New Roman" w:hAnsi="PT Astra Serif"/>
          <w:sz w:val="28"/>
          <w:szCs w:val="28"/>
          <w:lang w:eastAsia="ru-RU"/>
        </w:rPr>
        <w:t>е</w:t>
      </w:r>
      <w:r w:rsidRPr="00E31CD8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E31CD8" w:rsidRDefault="00E31CD8" w:rsidP="000D394B">
      <w:pPr>
        <w:widowControl/>
        <w:numPr>
          <w:ilvl w:val="0"/>
          <w:numId w:val="42"/>
        </w:numPr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E31CD8">
        <w:rPr>
          <w:rFonts w:ascii="PT Astra Serif" w:eastAsia="Times New Roman" w:hAnsi="PT Astra Serif"/>
          <w:sz w:val="28"/>
          <w:szCs w:val="28"/>
          <w:lang w:eastAsia="ru-RU"/>
        </w:rPr>
        <w:t xml:space="preserve">Реконструкция системы водоснабжения с установкой станции водоподготовки в р. п. Новая Майна Мелекесского района. </w:t>
      </w:r>
    </w:p>
    <w:p w:rsidR="00E31CD8" w:rsidRPr="00E31CD8" w:rsidRDefault="00E31CD8" w:rsidP="000D394B">
      <w:pPr>
        <w:widowControl/>
        <w:numPr>
          <w:ilvl w:val="0"/>
          <w:numId w:val="42"/>
        </w:numPr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E31CD8">
        <w:rPr>
          <w:rFonts w:ascii="PT Astra Serif" w:eastAsia="Times New Roman" w:hAnsi="PT Astra Serif"/>
          <w:sz w:val="28"/>
          <w:szCs w:val="28"/>
          <w:lang w:eastAsia="ru-RU"/>
        </w:rPr>
        <w:t>Строительство водовода от станции водоподготовки в р.</w:t>
      </w:r>
      <w:r>
        <w:rPr>
          <w:rFonts w:ascii="PT Astra Serif" w:eastAsia="Times New Roman" w:hAnsi="PT Astra Serif"/>
          <w:sz w:val="28"/>
          <w:szCs w:val="28"/>
          <w:lang w:eastAsia="ru-RU"/>
        </w:rPr>
        <w:t> </w:t>
      </w:r>
      <w:r w:rsidRPr="00E31CD8">
        <w:rPr>
          <w:rFonts w:ascii="PT Astra Serif" w:eastAsia="Times New Roman" w:hAnsi="PT Astra Serif"/>
          <w:sz w:val="28"/>
          <w:szCs w:val="28"/>
          <w:lang w:eastAsia="ru-RU"/>
        </w:rPr>
        <w:t xml:space="preserve">п. Новая Майна до с. Сабакаево, с. Лебяжье, д. Аврали Мелекесского района. </w:t>
      </w:r>
    </w:p>
    <w:p w:rsidR="00E31CD8" w:rsidRDefault="00E31CD8" w:rsidP="00E31CD8">
      <w:pPr>
        <w:widowControl/>
        <w:numPr>
          <w:ilvl w:val="0"/>
          <w:numId w:val="42"/>
        </w:numPr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E31CD8">
        <w:rPr>
          <w:rFonts w:ascii="PT Astra Serif" w:eastAsia="Times New Roman" w:hAnsi="PT Astra Serif"/>
          <w:sz w:val="28"/>
          <w:szCs w:val="28"/>
          <w:lang w:eastAsia="ru-RU"/>
        </w:rPr>
        <w:t>Реконструкция системы водоснабжения р.</w:t>
      </w:r>
      <w:r>
        <w:rPr>
          <w:rFonts w:ascii="PT Astra Serif" w:eastAsia="Times New Roman" w:hAnsi="PT Astra Serif"/>
          <w:sz w:val="28"/>
          <w:szCs w:val="28"/>
          <w:lang w:eastAsia="ru-RU"/>
        </w:rPr>
        <w:t> </w:t>
      </w:r>
      <w:r w:rsidRPr="00E31CD8">
        <w:rPr>
          <w:rFonts w:ascii="PT Astra Serif" w:eastAsia="Times New Roman" w:hAnsi="PT Astra Serif"/>
          <w:sz w:val="28"/>
          <w:szCs w:val="28"/>
          <w:lang w:eastAsia="ru-RU"/>
        </w:rPr>
        <w:t xml:space="preserve">п. Сурское. </w:t>
      </w:r>
    </w:p>
    <w:p w:rsidR="001E0675" w:rsidRDefault="001E0675" w:rsidP="001E0675">
      <w:pPr>
        <w:widowControl/>
        <w:ind w:left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E31CD8" w:rsidRDefault="00E31CD8" w:rsidP="000D394B">
      <w:pPr>
        <w:widowControl/>
        <w:numPr>
          <w:ilvl w:val="0"/>
          <w:numId w:val="42"/>
        </w:numPr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E31CD8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 xml:space="preserve">Капитальный ремонт сетей канализации и КНС в городе Барыш. </w:t>
      </w:r>
    </w:p>
    <w:p w:rsidR="00E31CD8" w:rsidRDefault="00E31CD8" w:rsidP="000D394B">
      <w:pPr>
        <w:widowControl/>
        <w:numPr>
          <w:ilvl w:val="0"/>
          <w:numId w:val="42"/>
        </w:numPr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E31CD8">
        <w:rPr>
          <w:rFonts w:ascii="PT Astra Serif" w:eastAsia="Times New Roman" w:hAnsi="PT Astra Serif"/>
          <w:sz w:val="28"/>
          <w:szCs w:val="28"/>
          <w:lang w:eastAsia="ru-RU"/>
        </w:rPr>
        <w:t xml:space="preserve">Капитальный ремонт канализационного коллектора по ул. Юнг Северного Флота в городе Димитровграде. </w:t>
      </w:r>
    </w:p>
    <w:p w:rsidR="00E31CD8" w:rsidRPr="00E31CD8" w:rsidRDefault="00E31CD8" w:rsidP="00E31CD8">
      <w:pPr>
        <w:widowControl/>
        <w:ind w:left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A97EAB" w:rsidRPr="002271C4" w:rsidRDefault="007C6E16" w:rsidP="00EA026D">
      <w:pPr>
        <w:widowControl/>
        <w:ind w:firstLine="709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  <w:r>
        <w:rPr>
          <w:rFonts w:ascii="PT Astra Serif" w:eastAsia="Times New Roman" w:hAnsi="PT Astra Serif"/>
          <w:b/>
          <w:sz w:val="28"/>
          <w:szCs w:val="28"/>
          <w:lang w:eastAsia="ru-RU"/>
        </w:rPr>
        <w:t>Мероприятие</w:t>
      </w:r>
      <w:r w:rsidR="00A97EAB" w:rsidRPr="002271C4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«Газификация населённых пунктов Ульяновской </w:t>
      </w:r>
      <w:r w:rsidR="00A97EAB" w:rsidRPr="002271C4">
        <w:rPr>
          <w:rFonts w:ascii="PT Astra Serif" w:eastAsia="Times New Roman" w:hAnsi="PT Astra Serif"/>
          <w:b/>
          <w:sz w:val="28"/>
          <w:szCs w:val="28"/>
          <w:lang w:eastAsia="ru-RU"/>
        </w:rPr>
        <w:br/>
        <w:t>области».</w:t>
      </w:r>
    </w:p>
    <w:p w:rsidR="00596BED" w:rsidRPr="00596BED" w:rsidRDefault="00596BED" w:rsidP="00596BED">
      <w:pPr>
        <w:widowControl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596BED">
        <w:rPr>
          <w:rFonts w:ascii="PT Astra Serif" w:eastAsia="Times New Roman" w:hAnsi="PT Astra Serif"/>
          <w:sz w:val="28"/>
          <w:szCs w:val="28"/>
          <w:lang w:eastAsia="ru-RU"/>
        </w:rPr>
        <w:t>На реализацию мероприятия «Организация газоснабжения в населённых пунктах Ульяновской области» в 202</w:t>
      </w:r>
      <w:r w:rsidR="00E31CD8">
        <w:rPr>
          <w:rFonts w:ascii="PT Astra Serif" w:eastAsia="Times New Roman" w:hAnsi="PT Astra Serif"/>
          <w:sz w:val="28"/>
          <w:szCs w:val="28"/>
          <w:lang w:eastAsia="ru-RU"/>
        </w:rPr>
        <w:t>5</w:t>
      </w:r>
      <w:r w:rsidRPr="00596BED">
        <w:rPr>
          <w:rFonts w:ascii="PT Astra Serif" w:eastAsia="Times New Roman" w:hAnsi="PT Astra Serif"/>
          <w:sz w:val="28"/>
          <w:szCs w:val="28"/>
          <w:lang w:eastAsia="ru-RU"/>
        </w:rPr>
        <w:t xml:space="preserve"> году предусмотрено финансирование  </w:t>
      </w:r>
      <w:r w:rsidRPr="00596BED">
        <w:rPr>
          <w:rFonts w:ascii="PT Astra Serif" w:eastAsia="Times New Roman" w:hAnsi="PT Astra Serif"/>
          <w:sz w:val="28"/>
          <w:szCs w:val="28"/>
          <w:lang w:eastAsia="ru-RU"/>
        </w:rPr>
        <w:br/>
        <w:t xml:space="preserve">в размере </w:t>
      </w:r>
      <w:r w:rsidR="00E31CD8">
        <w:rPr>
          <w:rFonts w:ascii="PT Astra Serif" w:eastAsia="Times New Roman" w:hAnsi="PT Astra Serif"/>
          <w:sz w:val="28"/>
          <w:szCs w:val="28"/>
          <w:lang w:eastAsia="ru-RU"/>
        </w:rPr>
        <w:t>277</w:t>
      </w:r>
      <w:r w:rsidRPr="00596BED">
        <w:rPr>
          <w:rFonts w:ascii="PT Astra Serif" w:eastAsia="Times New Roman" w:hAnsi="PT Astra Serif"/>
          <w:sz w:val="28"/>
          <w:szCs w:val="28"/>
          <w:lang w:eastAsia="ru-RU"/>
        </w:rPr>
        <w:t> </w:t>
      </w:r>
      <w:r w:rsidR="00E31CD8">
        <w:rPr>
          <w:rFonts w:ascii="PT Astra Serif" w:eastAsia="Times New Roman" w:hAnsi="PT Astra Serif"/>
          <w:sz w:val="28"/>
          <w:szCs w:val="28"/>
          <w:lang w:eastAsia="ru-RU"/>
        </w:rPr>
        <w:t>761</w:t>
      </w:r>
      <w:r w:rsidRPr="00596BED">
        <w:rPr>
          <w:rFonts w:ascii="PT Astra Serif" w:eastAsia="Times New Roman" w:hAnsi="PT Astra Serif"/>
          <w:sz w:val="28"/>
          <w:szCs w:val="28"/>
          <w:lang w:eastAsia="ru-RU"/>
        </w:rPr>
        <w:t xml:space="preserve"> тыс. рублей, из них:</w:t>
      </w:r>
    </w:p>
    <w:p w:rsidR="00596BED" w:rsidRPr="00596BED" w:rsidRDefault="00596BED" w:rsidP="00596BED">
      <w:pPr>
        <w:widowControl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596BED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E31CD8">
        <w:rPr>
          <w:rFonts w:ascii="PT Astra Serif" w:eastAsia="Times New Roman" w:hAnsi="PT Astra Serif"/>
          <w:sz w:val="28"/>
          <w:szCs w:val="28"/>
          <w:lang w:eastAsia="ru-RU"/>
        </w:rPr>
        <w:t>22 930</w:t>
      </w:r>
      <w:r w:rsidRPr="00596BED">
        <w:rPr>
          <w:rFonts w:ascii="PT Astra Serif" w:eastAsia="Times New Roman" w:hAnsi="PT Astra Serif"/>
          <w:sz w:val="28"/>
          <w:szCs w:val="28"/>
          <w:lang w:eastAsia="ru-RU"/>
        </w:rPr>
        <w:t xml:space="preserve">,0 тыс. рублей на обеспечение работ, связанных с техническим обслуживанием построенных газопроводов, постановкой их на кадастровый учёт, оформление охранных зон; </w:t>
      </w:r>
    </w:p>
    <w:p w:rsidR="00596BED" w:rsidRPr="00596BED" w:rsidRDefault="00E31CD8" w:rsidP="00596BED">
      <w:pPr>
        <w:widowControl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3</w:t>
      </w:r>
      <w:r w:rsidR="00596BED" w:rsidRPr="00596BED">
        <w:rPr>
          <w:rFonts w:ascii="PT Astra Serif" w:eastAsia="Times New Roman" w:hAnsi="PT Astra Serif"/>
          <w:sz w:val="28"/>
          <w:szCs w:val="28"/>
          <w:lang w:eastAsia="ru-RU"/>
        </w:rPr>
        <w:t>1 000,0 тыс. рублей в целях компенсации межтарифной разницы в связи установлением льготных тарифов на сжиженный углеводородный газ для населения Ульяновской области;</w:t>
      </w:r>
    </w:p>
    <w:p w:rsidR="00596BED" w:rsidRPr="00596BED" w:rsidRDefault="00E31CD8" w:rsidP="00596BED">
      <w:pPr>
        <w:widowControl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22</w:t>
      </w:r>
      <w:r w:rsidR="00596BED" w:rsidRPr="00596BED">
        <w:rPr>
          <w:rFonts w:ascii="PT Astra Serif" w:eastAsia="Times New Roman" w:hAnsi="PT Astra Serif"/>
          <w:sz w:val="28"/>
          <w:szCs w:val="28"/>
          <w:lang w:eastAsia="ru-RU"/>
        </w:rPr>
        <w:t>3 </w:t>
      </w:r>
      <w:r>
        <w:rPr>
          <w:rFonts w:ascii="PT Astra Serif" w:eastAsia="Times New Roman" w:hAnsi="PT Astra Serif"/>
          <w:sz w:val="28"/>
          <w:szCs w:val="28"/>
          <w:lang w:eastAsia="ru-RU"/>
        </w:rPr>
        <w:t>8</w:t>
      </w:r>
      <w:r w:rsidR="00596BED" w:rsidRPr="00596BED">
        <w:rPr>
          <w:rFonts w:ascii="PT Astra Serif" w:eastAsia="Times New Roman" w:hAnsi="PT Astra Serif"/>
          <w:sz w:val="28"/>
          <w:szCs w:val="28"/>
          <w:lang w:eastAsia="ru-RU"/>
        </w:rPr>
        <w:t>3</w:t>
      </w:r>
      <w:r>
        <w:rPr>
          <w:rFonts w:ascii="PT Astra Serif" w:eastAsia="Times New Roman" w:hAnsi="PT Astra Serif"/>
          <w:sz w:val="28"/>
          <w:szCs w:val="28"/>
          <w:lang w:eastAsia="ru-RU"/>
        </w:rPr>
        <w:t>1</w:t>
      </w:r>
      <w:r w:rsidR="00596BED" w:rsidRPr="00596BED">
        <w:rPr>
          <w:rFonts w:ascii="PT Astra Serif" w:eastAsia="Times New Roman" w:hAnsi="PT Astra Serif"/>
          <w:sz w:val="28"/>
          <w:szCs w:val="28"/>
          <w:lang w:eastAsia="ru-RU"/>
        </w:rPr>
        <w:t xml:space="preserve"> тыс. рублей на погашение реструктуризированной задолженности теплоснабжающих организаций Ульяновской области за потреблённый природный газ по договорам цессии. </w:t>
      </w:r>
    </w:p>
    <w:p w:rsidR="00C0043F" w:rsidRDefault="00C0043F" w:rsidP="005629F1">
      <w:pPr>
        <w:widowControl/>
        <w:ind w:firstLine="709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A97EAB" w:rsidRPr="002271C4" w:rsidRDefault="00B83072" w:rsidP="005629F1">
      <w:pPr>
        <w:widowControl/>
        <w:ind w:firstLine="709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  <w:r>
        <w:rPr>
          <w:rFonts w:ascii="PT Astra Serif" w:eastAsia="Times New Roman" w:hAnsi="PT Astra Serif"/>
          <w:b/>
          <w:sz w:val="28"/>
          <w:szCs w:val="28"/>
          <w:lang w:eastAsia="ru-RU"/>
        </w:rPr>
        <w:t>Мероприятие</w:t>
      </w:r>
      <w:r w:rsidR="00A97EAB" w:rsidRPr="002271C4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«</w:t>
      </w:r>
      <w:r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Организация теплоснабжения в населённых </w:t>
      </w:r>
      <w:r w:rsidR="00E552DB">
        <w:rPr>
          <w:rFonts w:ascii="PT Astra Serif" w:eastAsia="Times New Roman" w:hAnsi="PT Astra Serif"/>
          <w:b/>
          <w:sz w:val="28"/>
          <w:szCs w:val="28"/>
          <w:lang w:eastAsia="ru-RU"/>
        </w:rPr>
        <w:t>пунктах Ульяновской области</w:t>
      </w:r>
      <w:r w:rsidR="00A97EAB" w:rsidRPr="002271C4">
        <w:rPr>
          <w:rFonts w:ascii="PT Astra Serif" w:eastAsia="Times New Roman" w:hAnsi="PT Astra Serif"/>
          <w:b/>
          <w:sz w:val="28"/>
          <w:szCs w:val="28"/>
          <w:lang w:eastAsia="ru-RU"/>
        </w:rPr>
        <w:t>»</w:t>
      </w:r>
    </w:p>
    <w:p w:rsidR="00E552DB" w:rsidRPr="00E552DB" w:rsidRDefault="00E552DB" w:rsidP="00E552DB">
      <w:pPr>
        <w:widowControl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Реализация мероприятия осуществляется по </w:t>
      </w:r>
      <w:r w:rsidR="0041320C">
        <w:rPr>
          <w:rFonts w:ascii="PT Astra Serif" w:eastAsia="Times New Roman" w:hAnsi="PT Astra Serif"/>
          <w:sz w:val="28"/>
          <w:szCs w:val="28"/>
          <w:lang w:eastAsia="ru-RU"/>
        </w:rPr>
        <w:t>двум</w:t>
      </w:r>
      <w:r w:rsidRPr="00E552DB">
        <w:rPr>
          <w:rFonts w:ascii="PT Astra Serif" w:eastAsia="Times New Roman" w:hAnsi="PT Astra Serif"/>
          <w:sz w:val="28"/>
          <w:szCs w:val="28"/>
          <w:lang w:eastAsia="ru-RU"/>
        </w:rPr>
        <w:t xml:space="preserve"> направления</w:t>
      </w:r>
      <w:r w:rsidR="007C255F">
        <w:rPr>
          <w:rFonts w:ascii="PT Astra Serif" w:eastAsia="Times New Roman" w:hAnsi="PT Astra Serif"/>
          <w:sz w:val="28"/>
          <w:szCs w:val="28"/>
          <w:lang w:eastAsia="ru-RU"/>
        </w:rPr>
        <w:t>м</w:t>
      </w:r>
      <w:r w:rsidRPr="00E552DB">
        <w:rPr>
          <w:rFonts w:ascii="PT Astra Serif" w:eastAsia="Times New Roman" w:hAnsi="PT Astra Serif"/>
          <w:sz w:val="28"/>
          <w:szCs w:val="28"/>
          <w:lang w:eastAsia="ru-RU"/>
        </w:rPr>
        <w:t xml:space="preserve"> расходов областного бюджета Ульяновской области:</w:t>
      </w:r>
    </w:p>
    <w:p w:rsidR="00600F3B" w:rsidRDefault="00E552DB" w:rsidP="001472AF">
      <w:pPr>
        <w:widowControl/>
        <w:suppressAutoHyphens/>
        <w:autoSpaceDE w:val="0"/>
        <w:autoSpaceDN w:val="0"/>
        <w:adjustRightInd w:val="0"/>
        <w:ind w:firstLine="709"/>
        <w:jc w:val="both"/>
        <w:outlineLvl w:val="1"/>
        <w:rPr>
          <w:rFonts w:ascii="PT Astra Serif" w:eastAsia="Times New Roman" w:hAnsi="PT Astra Serif"/>
          <w:sz w:val="28"/>
          <w:szCs w:val="28"/>
          <w:lang w:eastAsia="ru-RU"/>
        </w:rPr>
      </w:pPr>
      <w:r w:rsidRPr="000D394B">
        <w:rPr>
          <w:rFonts w:ascii="PT Astra Serif" w:eastAsia="Times New Roman" w:hAnsi="PT Astra Serif"/>
          <w:sz w:val="28"/>
          <w:szCs w:val="28"/>
          <w:lang w:eastAsia="ru-RU"/>
        </w:rPr>
        <w:t>1)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E552DB">
        <w:rPr>
          <w:rFonts w:ascii="PT Astra Serif" w:eastAsia="Times New Roman" w:hAnsi="PT Astra Serif"/>
          <w:sz w:val="28"/>
          <w:szCs w:val="28"/>
          <w:lang w:eastAsia="ru-RU"/>
        </w:rPr>
        <w:t xml:space="preserve">Предоставление субсидий из областного бюджета Ульяновской области областным государственным казённым предприятиям Ульяновской области </w:t>
      </w:r>
      <w:r w:rsidR="00120B66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E552DB">
        <w:rPr>
          <w:rFonts w:ascii="PT Astra Serif" w:eastAsia="Times New Roman" w:hAnsi="PT Astra Serif"/>
          <w:sz w:val="28"/>
          <w:szCs w:val="28"/>
          <w:lang w:eastAsia="ru-RU"/>
        </w:rPr>
        <w:t xml:space="preserve">в целях возмещения затрат, связанных с выполнением работ и оказанием услуг </w:t>
      </w:r>
      <w:r w:rsidR="00120B66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E552DB">
        <w:rPr>
          <w:rFonts w:ascii="PT Astra Serif" w:eastAsia="Times New Roman" w:hAnsi="PT Astra Serif"/>
          <w:sz w:val="28"/>
          <w:szCs w:val="28"/>
          <w:lang w:eastAsia="ru-RU"/>
        </w:rPr>
        <w:t>в сфере теплоснабжения (в том числе затрат, связанных с погашен</w:t>
      </w:r>
      <w:r>
        <w:rPr>
          <w:rFonts w:ascii="PT Astra Serif" w:eastAsia="Times New Roman" w:hAnsi="PT Astra Serif"/>
          <w:sz w:val="28"/>
          <w:szCs w:val="28"/>
          <w:lang w:eastAsia="ru-RU"/>
        </w:rPr>
        <w:t>ием кредиторской задолженности)</w:t>
      </w:r>
      <w:r w:rsidR="00596BED" w:rsidRPr="00596BED">
        <w:rPr>
          <w:rFonts w:ascii="PT Astra Serif" w:eastAsia="Times New Roman" w:hAnsi="PT Astra Serif"/>
          <w:sz w:val="28"/>
          <w:szCs w:val="28"/>
          <w:lang w:eastAsia="ru-RU"/>
        </w:rPr>
        <w:t xml:space="preserve"> в сумме </w:t>
      </w:r>
      <w:r w:rsidR="001472AF">
        <w:rPr>
          <w:rFonts w:ascii="PT Astra Serif" w:eastAsia="Times New Roman" w:hAnsi="PT Astra Serif"/>
          <w:sz w:val="28"/>
          <w:szCs w:val="28"/>
          <w:lang w:eastAsia="ru-RU"/>
        </w:rPr>
        <w:t>303 665</w:t>
      </w:r>
      <w:r w:rsidR="00E11DC5">
        <w:rPr>
          <w:rFonts w:ascii="PT Astra Serif" w:eastAsia="Times New Roman" w:hAnsi="PT Astra Serif"/>
          <w:sz w:val="28"/>
          <w:szCs w:val="28"/>
          <w:lang w:eastAsia="ru-RU"/>
        </w:rPr>
        <w:t>,</w:t>
      </w:r>
      <w:r w:rsidR="001472AF">
        <w:rPr>
          <w:rFonts w:ascii="PT Astra Serif" w:eastAsia="Times New Roman" w:hAnsi="PT Astra Serif"/>
          <w:sz w:val="28"/>
          <w:szCs w:val="28"/>
          <w:lang w:eastAsia="ru-RU"/>
        </w:rPr>
        <w:t>58</w:t>
      </w:r>
      <w:r w:rsidR="00E11DC5">
        <w:rPr>
          <w:rFonts w:ascii="PT Astra Serif" w:eastAsia="Times New Roman" w:hAnsi="PT Astra Serif"/>
          <w:sz w:val="28"/>
          <w:szCs w:val="28"/>
          <w:lang w:eastAsia="ru-RU"/>
        </w:rPr>
        <w:t xml:space="preserve"> тыс. рублей, из них 1</w:t>
      </w:r>
      <w:r w:rsidR="001472AF">
        <w:rPr>
          <w:rFonts w:ascii="PT Astra Serif" w:eastAsia="Times New Roman" w:hAnsi="PT Astra Serif"/>
          <w:sz w:val="28"/>
          <w:szCs w:val="28"/>
          <w:lang w:eastAsia="ru-RU"/>
        </w:rPr>
        <w:t>74</w:t>
      </w:r>
      <w:r w:rsidR="00596BED" w:rsidRPr="00596BED">
        <w:rPr>
          <w:rFonts w:ascii="PT Astra Serif" w:eastAsia="Times New Roman" w:hAnsi="PT Astra Serif"/>
          <w:sz w:val="28"/>
          <w:szCs w:val="28"/>
          <w:lang w:eastAsia="ru-RU"/>
        </w:rPr>
        <w:t> </w:t>
      </w:r>
      <w:r w:rsidR="001472AF">
        <w:rPr>
          <w:rFonts w:ascii="PT Astra Serif" w:eastAsia="Times New Roman" w:hAnsi="PT Astra Serif"/>
          <w:sz w:val="28"/>
          <w:szCs w:val="28"/>
          <w:lang w:eastAsia="ru-RU"/>
        </w:rPr>
        <w:t>665</w:t>
      </w:r>
      <w:r w:rsidR="00596BED" w:rsidRPr="00596BED">
        <w:rPr>
          <w:rFonts w:ascii="PT Astra Serif" w:eastAsia="Times New Roman" w:hAnsi="PT Astra Serif"/>
          <w:sz w:val="28"/>
          <w:szCs w:val="28"/>
          <w:lang w:eastAsia="ru-RU"/>
        </w:rPr>
        <w:t>,</w:t>
      </w:r>
      <w:r w:rsidR="001472AF">
        <w:rPr>
          <w:rFonts w:ascii="PT Astra Serif" w:eastAsia="Times New Roman" w:hAnsi="PT Astra Serif"/>
          <w:sz w:val="28"/>
          <w:szCs w:val="28"/>
          <w:lang w:eastAsia="ru-RU"/>
        </w:rPr>
        <w:t>58</w:t>
      </w:r>
      <w:r w:rsidR="00596BED" w:rsidRPr="00596BED">
        <w:rPr>
          <w:rFonts w:ascii="PT Astra Serif" w:eastAsia="Times New Roman" w:hAnsi="PT Astra Serif"/>
          <w:sz w:val="28"/>
          <w:szCs w:val="28"/>
          <w:lang w:eastAsia="ru-RU"/>
        </w:rPr>
        <w:t xml:space="preserve"> тыс. рублей для осуществления </w:t>
      </w:r>
      <w:r w:rsidR="00E11DC5">
        <w:rPr>
          <w:rFonts w:ascii="PT Astra Serif" w:eastAsia="Times New Roman" w:hAnsi="PT Astra Serif"/>
          <w:sz w:val="28"/>
          <w:szCs w:val="28"/>
          <w:lang w:eastAsia="ru-RU"/>
        </w:rPr>
        <w:t>работ</w:t>
      </w:r>
      <w:r w:rsidR="00600F3B">
        <w:rPr>
          <w:rFonts w:ascii="PT Astra Serif" w:eastAsia="Times New Roman" w:hAnsi="PT Astra Serif"/>
          <w:sz w:val="28"/>
          <w:szCs w:val="28"/>
          <w:lang w:eastAsia="ru-RU"/>
        </w:rPr>
        <w:t>:</w:t>
      </w:r>
    </w:p>
    <w:p w:rsidR="001472AF" w:rsidRDefault="00600F3B" w:rsidP="001472AF">
      <w:pPr>
        <w:widowControl/>
        <w:suppressAutoHyphens/>
        <w:autoSpaceDE w:val="0"/>
        <w:autoSpaceDN w:val="0"/>
        <w:adjustRightInd w:val="0"/>
        <w:ind w:firstLine="709"/>
        <w:jc w:val="both"/>
        <w:outlineLvl w:val="1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1. П</w:t>
      </w:r>
      <w:r w:rsidR="00E11DC5">
        <w:rPr>
          <w:rFonts w:ascii="PT Astra Serif" w:eastAsia="Times New Roman" w:hAnsi="PT Astra Serif"/>
          <w:sz w:val="28"/>
          <w:szCs w:val="28"/>
          <w:lang w:eastAsia="ru-RU"/>
        </w:rPr>
        <w:t xml:space="preserve">о </w:t>
      </w:r>
      <w:r w:rsidR="001472AF">
        <w:rPr>
          <w:rFonts w:ascii="PT Astra Serif" w:eastAsia="Times New Roman" w:hAnsi="PT Astra Serif"/>
          <w:sz w:val="28"/>
          <w:szCs w:val="28"/>
          <w:lang w:eastAsia="ru-RU"/>
        </w:rPr>
        <w:t>переводу 6 котельных, использующих твёрдое топливо, на природный газ:</w:t>
      </w:r>
    </w:p>
    <w:p w:rsidR="00E552DB" w:rsidRPr="00E552DB" w:rsidRDefault="00E552DB" w:rsidP="00E552DB">
      <w:pPr>
        <w:widowControl/>
        <w:suppressAutoHyphens/>
        <w:autoSpaceDE w:val="0"/>
        <w:autoSpaceDN w:val="0"/>
        <w:adjustRightInd w:val="0"/>
        <w:ind w:firstLine="709"/>
        <w:jc w:val="both"/>
        <w:outlineLvl w:val="1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- </w:t>
      </w:r>
      <w:r w:rsidR="00600F3B">
        <w:rPr>
          <w:rFonts w:ascii="PT Astra Serif" w:eastAsia="Times New Roman" w:hAnsi="PT Astra Serif"/>
          <w:sz w:val="28"/>
          <w:szCs w:val="28"/>
          <w:lang w:eastAsia="ru-RU"/>
        </w:rPr>
        <w:t>СОШ в с. Новый Дол Барышского района</w:t>
      </w:r>
      <w:r w:rsidRPr="00E552DB">
        <w:rPr>
          <w:rFonts w:ascii="PT Astra Serif" w:eastAsia="Times New Roman" w:hAnsi="PT Astra Serif"/>
          <w:sz w:val="28"/>
          <w:szCs w:val="28"/>
          <w:lang w:eastAsia="ru-RU"/>
        </w:rPr>
        <w:t>;</w:t>
      </w:r>
    </w:p>
    <w:p w:rsidR="00E552DB" w:rsidRPr="00E552DB" w:rsidRDefault="00E552DB" w:rsidP="00E552DB">
      <w:pPr>
        <w:widowControl/>
        <w:suppressAutoHyphens/>
        <w:autoSpaceDE w:val="0"/>
        <w:autoSpaceDN w:val="0"/>
        <w:adjustRightInd w:val="0"/>
        <w:ind w:firstLine="709"/>
        <w:jc w:val="both"/>
        <w:outlineLvl w:val="1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- </w:t>
      </w:r>
      <w:r w:rsidR="00600F3B">
        <w:rPr>
          <w:rFonts w:ascii="PT Astra Serif" w:eastAsia="Times New Roman" w:hAnsi="PT Astra Serif"/>
          <w:sz w:val="28"/>
          <w:szCs w:val="28"/>
          <w:lang w:eastAsia="ru-RU"/>
        </w:rPr>
        <w:t>Районная больница, детский сад в с. Астрадамовка Сурского района</w:t>
      </w:r>
      <w:r w:rsidRPr="00E552DB">
        <w:rPr>
          <w:rFonts w:ascii="PT Astra Serif" w:eastAsia="Times New Roman" w:hAnsi="PT Astra Serif"/>
          <w:sz w:val="28"/>
          <w:szCs w:val="28"/>
          <w:lang w:eastAsia="ru-RU"/>
        </w:rPr>
        <w:t>;</w:t>
      </w:r>
    </w:p>
    <w:p w:rsidR="00E552DB" w:rsidRPr="00E552DB" w:rsidRDefault="00E552DB" w:rsidP="00E552DB">
      <w:pPr>
        <w:widowControl/>
        <w:suppressAutoHyphens/>
        <w:autoSpaceDE w:val="0"/>
        <w:autoSpaceDN w:val="0"/>
        <w:adjustRightInd w:val="0"/>
        <w:ind w:firstLine="709"/>
        <w:jc w:val="both"/>
        <w:outlineLvl w:val="1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- </w:t>
      </w:r>
      <w:r w:rsidR="00600F3B">
        <w:rPr>
          <w:rFonts w:ascii="PT Astra Serif" w:eastAsia="Times New Roman" w:hAnsi="PT Astra Serif"/>
          <w:sz w:val="28"/>
          <w:szCs w:val="28"/>
          <w:lang w:eastAsia="ru-RU"/>
        </w:rPr>
        <w:t>НОШ в с. Чувашский Сайман Николаевского района</w:t>
      </w:r>
      <w:r w:rsidRPr="00E552DB">
        <w:rPr>
          <w:rFonts w:ascii="PT Astra Serif" w:eastAsia="Times New Roman" w:hAnsi="PT Astra Serif"/>
          <w:sz w:val="28"/>
          <w:szCs w:val="28"/>
          <w:lang w:eastAsia="ru-RU"/>
        </w:rPr>
        <w:t>;</w:t>
      </w:r>
    </w:p>
    <w:p w:rsidR="00E552DB" w:rsidRPr="00E552DB" w:rsidRDefault="00E552DB" w:rsidP="00E552DB">
      <w:pPr>
        <w:widowControl/>
        <w:suppressAutoHyphens/>
        <w:autoSpaceDE w:val="0"/>
        <w:autoSpaceDN w:val="0"/>
        <w:adjustRightInd w:val="0"/>
        <w:ind w:firstLine="709"/>
        <w:jc w:val="both"/>
        <w:outlineLvl w:val="1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- </w:t>
      </w:r>
      <w:r w:rsidR="00600F3B">
        <w:rPr>
          <w:rFonts w:ascii="PT Astra Serif" w:eastAsia="Times New Roman" w:hAnsi="PT Astra Serif"/>
          <w:sz w:val="28"/>
          <w:szCs w:val="28"/>
          <w:lang w:eastAsia="ru-RU"/>
        </w:rPr>
        <w:t>СШ в с. Старые Маклауши Майнского района</w:t>
      </w:r>
      <w:r w:rsidRPr="00E552DB">
        <w:rPr>
          <w:rFonts w:ascii="PT Astra Serif" w:eastAsia="Times New Roman" w:hAnsi="PT Astra Serif"/>
          <w:sz w:val="28"/>
          <w:szCs w:val="28"/>
          <w:lang w:eastAsia="ru-RU"/>
        </w:rPr>
        <w:t>;</w:t>
      </w:r>
    </w:p>
    <w:p w:rsidR="00E552DB" w:rsidRDefault="00E552DB" w:rsidP="00600F3B">
      <w:pPr>
        <w:widowControl/>
        <w:suppressAutoHyphens/>
        <w:autoSpaceDE w:val="0"/>
        <w:autoSpaceDN w:val="0"/>
        <w:adjustRightInd w:val="0"/>
        <w:ind w:firstLine="709"/>
        <w:jc w:val="both"/>
        <w:outlineLvl w:val="1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- </w:t>
      </w:r>
      <w:r w:rsidR="00600F3B">
        <w:rPr>
          <w:rFonts w:ascii="PT Astra Serif" w:eastAsia="Times New Roman" w:hAnsi="PT Astra Serif"/>
          <w:sz w:val="28"/>
          <w:szCs w:val="28"/>
          <w:lang w:eastAsia="ru-RU"/>
        </w:rPr>
        <w:t xml:space="preserve">СШ, дом культуры в с. Большие </w:t>
      </w:r>
      <w:r w:rsidR="009B359A">
        <w:rPr>
          <w:rFonts w:ascii="PT Astra Serif" w:eastAsia="Times New Roman" w:hAnsi="PT Astra Serif"/>
          <w:sz w:val="28"/>
          <w:szCs w:val="28"/>
          <w:lang w:eastAsia="ru-RU"/>
        </w:rPr>
        <w:t>П</w:t>
      </w:r>
      <w:r w:rsidR="00600F3B">
        <w:rPr>
          <w:rFonts w:ascii="PT Astra Serif" w:eastAsia="Times New Roman" w:hAnsi="PT Astra Serif"/>
          <w:sz w:val="28"/>
          <w:szCs w:val="28"/>
          <w:lang w:eastAsia="ru-RU"/>
        </w:rPr>
        <w:t>ос</w:t>
      </w:r>
      <w:r w:rsidR="009B359A">
        <w:rPr>
          <w:rFonts w:ascii="PT Astra Serif" w:eastAsia="Times New Roman" w:hAnsi="PT Astra Serif"/>
          <w:sz w:val="28"/>
          <w:szCs w:val="28"/>
          <w:lang w:eastAsia="ru-RU"/>
        </w:rPr>
        <w:t>е</w:t>
      </w:r>
      <w:r w:rsidR="00600F3B">
        <w:rPr>
          <w:rFonts w:ascii="PT Astra Serif" w:eastAsia="Times New Roman" w:hAnsi="PT Astra Serif"/>
          <w:sz w:val="28"/>
          <w:szCs w:val="28"/>
          <w:lang w:eastAsia="ru-RU"/>
        </w:rPr>
        <w:t>лки Карсунского района</w:t>
      </w:r>
      <w:r w:rsidRPr="00E552DB">
        <w:rPr>
          <w:rFonts w:ascii="PT Astra Serif" w:eastAsia="Times New Roman" w:hAnsi="PT Astra Serif"/>
          <w:sz w:val="28"/>
          <w:szCs w:val="28"/>
          <w:lang w:eastAsia="ru-RU"/>
        </w:rPr>
        <w:t>;</w:t>
      </w:r>
      <w:r w:rsidRPr="00E552DB">
        <w:rPr>
          <w:rFonts w:ascii="PT Astra Serif" w:eastAsia="Times New Roman" w:hAnsi="PT Astra Serif"/>
          <w:sz w:val="28"/>
          <w:szCs w:val="28"/>
          <w:lang w:eastAsia="ru-RU"/>
        </w:rPr>
        <w:tab/>
      </w:r>
    </w:p>
    <w:p w:rsidR="00E552DB" w:rsidRDefault="00600F3B" w:rsidP="009B359A">
      <w:pPr>
        <w:widowControl/>
        <w:suppressAutoHyphens/>
        <w:autoSpaceDE w:val="0"/>
        <w:autoSpaceDN w:val="0"/>
        <w:adjustRightInd w:val="0"/>
        <w:ind w:firstLine="709"/>
        <w:jc w:val="both"/>
        <w:outlineLvl w:val="1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- Дом культуры в г. Барыш Барышского района.</w:t>
      </w:r>
    </w:p>
    <w:p w:rsidR="001472AF" w:rsidRPr="001472AF" w:rsidRDefault="00600F3B" w:rsidP="00600F3B">
      <w:pPr>
        <w:widowControl/>
        <w:suppressAutoHyphens/>
        <w:autoSpaceDE w:val="0"/>
        <w:autoSpaceDN w:val="0"/>
        <w:adjustRightInd w:val="0"/>
        <w:ind w:firstLine="709"/>
        <w:jc w:val="both"/>
        <w:outlineLvl w:val="1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2. По </w:t>
      </w:r>
      <w:r w:rsidR="001472AF" w:rsidRPr="001472AF">
        <w:rPr>
          <w:rFonts w:ascii="PT Astra Serif" w:eastAsia="Times New Roman" w:hAnsi="PT Astra Serif"/>
          <w:sz w:val="28"/>
          <w:szCs w:val="28"/>
          <w:lang w:eastAsia="ru-RU"/>
        </w:rPr>
        <w:t>проектированию и строительству блочно-модульн</w:t>
      </w:r>
      <w:r>
        <w:rPr>
          <w:rFonts w:ascii="PT Astra Serif" w:eastAsia="Times New Roman" w:hAnsi="PT Astra Serif"/>
          <w:sz w:val="28"/>
          <w:szCs w:val="28"/>
          <w:lang w:eastAsia="ru-RU"/>
        </w:rPr>
        <w:t>ой</w:t>
      </w:r>
      <w:r w:rsidR="001472AF" w:rsidRPr="001472AF">
        <w:rPr>
          <w:rFonts w:ascii="PT Astra Serif" w:eastAsia="Times New Roman" w:hAnsi="PT Astra Serif"/>
          <w:sz w:val="28"/>
          <w:szCs w:val="28"/>
          <w:lang w:eastAsia="ru-RU"/>
        </w:rPr>
        <w:t xml:space="preserve"> газов</w:t>
      </w:r>
      <w:r>
        <w:rPr>
          <w:rFonts w:ascii="PT Astra Serif" w:eastAsia="Times New Roman" w:hAnsi="PT Astra Serif"/>
          <w:sz w:val="28"/>
          <w:szCs w:val="28"/>
          <w:lang w:eastAsia="ru-RU"/>
        </w:rPr>
        <w:t>ой</w:t>
      </w:r>
      <w:r w:rsidR="001472AF" w:rsidRPr="001472AF">
        <w:rPr>
          <w:rFonts w:ascii="PT Astra Serif" w:eastAsia="Times New Roman" w:hAnsi="PT Astra Serif"/>
          <w:sz w:val="28"/>
          <w:szCs w:val="28"/>
          <w:lang w:eastAsia="ru-RU"/>
        </w:rPr>
        <w:t xml:space="preserve"> котельн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ой </w:t>
      </w:r>
      <w:r w:rsidR="001E0675">
        <w:rPr>
          <w:rFonts w:ascii="PT Astra Serif" w:eastAsia="Times New Roman" w:hAnsi="PT Astra Serif"/>
          <w:sz w:val="28"/>
          <w:szCs w:val="28"/>
          <w:lang w:eastAsia="ru-RU"/>
        </w:rPr>
        <w:t xml:space="preserve">с подводящими сетями </w:t>
      </w:r>
      <w:r>
        <w:rPr>
          <w:rFonts w:ascii="PT Astra Serif" w:eastAsia="Times New Roman" w:hAnsi="PT Astra Serif"/>
          <w:sz w:val="28"/>
          <w:szCs w:val="28"/>
          <w:lang w:eastAsia="ru-RU"/>
        </w:rPr>
        <w:t>в г. Димитровград.</w:t>
      </w:r>
    </w:p>
    <w:p w:rsidR="00C0043F" w:rsidRDefault="00C0043F" w:rsidP="009B359A">
      <w:pPr>
        <w:widowControl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A97EAB" w:rsidRPr="002271C4" w:rsidRDefault="00C52F1E" w:rsidP="005629F1">
      <w:pPr>
        <w:widowControl/>
        <w:ind w:firstLine="709"/>
        <w:jc w:val="both"/>
        <w:rPr>
          <w:rFonts w:ascii="PT Astra Serif" w:eastAsia="Times New Roman" w:hAnsi="PT Astra Serif"/>
          <w:bCs/>
          <w:iCs/>
          <w:sz w:val="28"/>
          <w:szCs w:val="28"/>
          <w:lang w:eastAsia="ru-RU"/>
        </w:rPr>
      </w:pPr>
      <w:r>
        <w:rPr>
          <w:rFonts w:ascii="PT Astra Serif" w:eastAsia="Times New Roman" w:hAnsi="PT Astra Serif"/>
          <w:b/>
          <w:sz w:val="28"/>
          <w:szCs w:val="28"/>
          <w:lang w:eastAsia="ru-RU"/>
        </w:rPr>
        <w:t>Мероприятие</w:t>
      </w:r>
      <w:r w:rsidR="00A97EAB" w:rsidRPr="002271C4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«Энергосбережение и повышение энергетической</w:t>
      </w:r>
      <w:r w:rsidR="00A97EAB" w:rsidRPr="002271C4">
        <w:rPr>
          <w:rFonts w:ascii="PT Astra Serif" w:eastAsia="Times New Roman" w:hAnsi="PT Astra Serif"/>
          <w:b/>
          <w:sz w:val="28"/>
          <w:szCs w:val="28"/>
          <w:lang w:eastAsia="ru-RU"/>
        </w:rPr>
        <w:br/>
        <w:t xml:space="preserve"> эффективности в Ульяновской области»</w:t>
      </w:r>
    </w:p>
    <w:p w:rsidR="00A97EAB" w:rsidRPr="005629F1" w:rsidRDefault="007C255F" w:rsidP="009B359A">
      <w:pPr>
        <w:widowControl/>
        <w:ind w:firstLine="709"/>
        <w:jc w:val="both"/>
        <w:rPr>
          <w:rFonts w:ascii="PT Astra Serif" w:eastAsia="Times New Roman" w:hAnsi="PT Astra Serif"/>
          <w:bCs/>
          <w:iCs/>
          <w:sz w:val="28"/>
          <w:szCs w:val="28"/>
          <w:lang w:eastAsia="ru-RU"/>
        </w:rPr>
      </w:pPr>
      <w:r w:rsidRPr="007C255F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Реализация мероприятия </w:t>
      </w:r>
      <w:r w:rsidR="009B359A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осуществляется на п</w:t>
      </w:r>
      <w:r w:rsidR="00A97EAB" w:rsidRPr="005629F1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редоставление субсидий </w:t>
      </w:r>
      <w:r w:rsidR="009B359A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br/>
      </w:r>
      <w:r w:rsidR="00A97EAB" w:rsidRPr="005629F1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из областного бюджета бюджетам муниципальных образований Ульяновской области в целях </w:t>
      </w:r>
      <w:r w:rsidR="00943EC1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софинансирования</w:t>
      </w:r>
      <w:r w:rsidR="00A97EAB" w:rsidRPr="005629F1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 </w:t>
      </w:r>
      <w:r w:rsidR="00943EC1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расходных обязательств</w:t>
      </w:r>
      <w:r w:rsidR="00A97EAB" w:rsidRPr="005629F1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, связанных </w:t>
      </w:r>
      <w:r w:rsidR="009B359A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br/>
      </w:r>
      <w:r w:rsidR="00A97EAB" w:rsidRPr="005629F1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с реализацией мероприятия, направленного на строительство</w:t>
      </w:r>
      <w:r w:rsidR="001C0C6B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 </w:t>
      </w:r>
      <w:r w:rsidR="00A97EAB" w:rsidRPr="005629F1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и ремонт</w:t>
      </w:r>
      <w:r w:rsidR="00943EC1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 объектов наружного освещения. По данному направлению расходов в 202</w:t>
      </w:r>
      <w:r w:rsidR="001C0C6B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5</w:t>
      </w:r>
      <w:r w:rsidR="00943EC1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 году </w:t>
      </w:r>
      <w:r w:rsidR="009B359A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br/>
      </w:r>
      <w:r w:rsidR="00A97EAB" w:rsidRPr="005629F1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из областного бюджета </w:t>
      </w:r>
      <w:r w:rsidR="001C0C6B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Ульяновской области </w:t>
      </w:r>
      <w:r w:rsidR="00EF7381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выделено</w:t>
      </w:r>
      <w:r w:rsidR="00943EC1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 1000,0 </w:t>
      </w:r>
      <w:r w:rsidR="00A97EAB" w:rsidRPr="005629F1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тыс. руб. Между Министерством и </w:t>
      </w:r>
      <w:r w:rsidR="0041320C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двумя</w:t>
      </w:r>
      <w:r w:rsidR="001C0C6B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 </w:t>
      </w:r>
      <w:r w:rsidR="00A97EAB" w:rsidRPr="005629F1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муниципальным</w:t>
      </w:r>
      <w:r w:rsidR="001C0C6B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и</w:t>
      </w:r>
      <w:r w:rsidR="00A97EAB" w:rsidRPr="005629F1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 образованиями Ульяновской области </w:t>
      </w:r>
      <w:r w:rsidR="001C0C6B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(Чуфаровское городское поселение Вешкаймского района и Лесоматюнинское сельское поселение Кузоватовского района) </w:t>
      </w:r>
      <w:r w:rsidR="00A97EAB" w:rsidRPr="005629F1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заключены соглашения </w:t>
      </w:r>
      <w:r w:rsidR="009B359A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br/>
      </w:r>
      <w:r w:rsidR="00A97EAB" w:rsidRPr="005629F1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о предоставлении субсидий, связанных с реализацией указанного мероприятия. </w:t>
      </w:r>
    </w:p>
    <w:p w:rsidR="000119EC" w:rsidRPr="005629F1" w:rsidRDefault="000119EC" w:rsidP="009678E5">
      <w:pPr>
        <w:widowControl/>
        <w:ind w:firstLine="709"/>
        <w:jc w:val="center"/>
        <w:rPr>
          <w:rFonts w:ascii="PT Astra Serif" w:eastAsia="Times New Roman" w:hAnsi="PT Astra Serif"/>
          <w:bCs/>
          <w:iCs/>
          <w:sz w:val="28"/>
          <w:szCs w:val="28"/>
          <w:lang w:eastAsia="ru-RU"/>
        </w:rPr>
      </w:pPr>
    </w:p>
    <w:p w:rsidR="00A5583A" w:rsidRPr="00A5583A" w:rsidRDefault="00A5583A" w:rsidP="009678E5">
      <w:pPr>
        <w:widowControl/>
        <w:autoSpaceDE w:val="0"/>
        <w:autoSpaceDN w:val="0"/>
        <w:adjustRightInd w:val="0"/>
        <w:ind w:firstLine="708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A5583A">
        <w:rPr>
          <w:rFonts w:ascii="PT Astra Serif" w:eastAsia="Times New Roman" w:hAnsi="PT Astra Serif"/>
          <w:b/>
          <w:sz w:val="28"/>
          <w:szCs w:val="28"/>
          <w:lang w:eastAsia="ru-RU"/>
        </w:rPr>
        <w:t>Состояние энергосбережения в организациях, занимающихся регулируемыми видами деятельности</w:t>
      </w:r>
    </w:p>
    <w:p w:rsidR="00A5583A" w:rsidRPr="00A5583A" w:rsidRDefault="00A5583A" w:rsidP="00A5583A">
      <w:pPr>
        <w:widowControl/>
        <w:autoSpaceDE w:val="0"/>
        <w:autoSpaceDN w:val="0"/>
        <w:adjustRightInd w:val="0"/>
        <w:ind w:firstLine="708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A5583A" w:rsidRPr="00A5583A" w:rsidRDefault="00A5583A" w:rsidP="00A5583A">
      <w:pPr>
        <w:widowControl/>
        <w:ind w:firstLine="709"/>
        <w:jc w:val="both"/>
        <w:rPr>
          <w:rFonts w:ascii="PT Astra Serif" w:eastAsia="Times New Roman" w:hAnsi="PT Astra Serif"/>
          <w:spacing w:val="-6"/>
          <w:sz w:val="28"/>
          <w:szCs w:val="28"/>
          <w:lang w:eastAsia="ru-RU"/>
        </w:rPr>
      </w:pPr>
      <w:r w:rsidRPr="00A5583A">
        <w:rPr>
          <w:rFonts w:ascii="PT Astra Serif" w:eastAsia="Times New Roman" w:hAnsi="PT Astra Serif"/>
          <w:sz w:val="28"/>
          <w:szCs w:val="28"/>
          <w:lang w:eastAsia="ru-RU"/>
        </w:rPr>
        <w:t xml:space="preserve">В соответствии с Федеральным законом от 23.11.2009 № 261-ФЗ </w:t>
      </w:r>
      <w:r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A5583A">
        <w:rPr>
          <w:rFonts w:ascii="PT Astra Serif" w:eastAsia="Times New Roman" w:hAnsi="PT Astra Serif"/>
          <w:sz w:val="28"/>
          <w:szCs w:val="28"/>
          <w:lang w:eastAsia="ru-RU"/>
        </w:rPr>
        <w:t xml:space="preserve">«Об энергосбережении и о повышении энергетической эффективности», Агентство по регулированию цен и тарифов Ульяновской области осуществляет контроль за соблюдением требований законодательства об энергосбережении </w:t>
      </w:r>
      <w:r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A5583A">
        <w:rPr>
          <w:rFonts w:ascii="PT Astra Serif" w:eastAsia="Times New Roman" w:hAnsi="PT Astra Serif"/>
          <w:spacing w:val="-6"/>
          <w:sz w:val="28"/>
          <w:szCs w:val="28"/>
          <w:lang w:eastAsia="ru-RU"/>
        </w:rPr>
        <w:t>и о повышении энергетической эффективности организациями, осуществляющими регулируемые виды деятельности.</w:t>
      </w:r>
    </w:p>
    <w:p w:rsidR="00A5583A" w:rsidRPr="00A5583A" w:rsidRDefault="00A5583A" w:rsidP="00A5583A">
      <w:pPr>
        <w:widowControl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A5583A">
        <w:rPr>
          <w:rFonts w:ascii="PT Astra Serif" w:eastAsia="Times New Roman" w:hAnsi="PT Astra Serif"/>
          <w:sz w:val="28"/>
          <w:szCs w:val="28"/>
          <w:lang w:eastAsia="ru-RU"/>
        </w:rPr>
        <w:t xml:space="preserve">За 2024 год регулируемые организации предоставили для анализа отчёты </w:t>
      </w:r>
      <w:r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A5583A">
        <w:rPr>
          <w:rFonts w:ascii="PT Astra Serif" w:eastAsia="Times New Roman" w:hAnsi="PT Astra Serif"/>
          <w:sz w:val="28"/>
          <w:szCs w:val="28"/>
          <w:lang w:eastAsia="ru-RU"/>
        </w:rPr>
        <w:t>«О фактическом исполнении установленных требований к программам в области энергосбережения и повышения энергетической эффективности».</w:t>
      </w:r>
    </w:p>
    <w:p w:rsidR="00A5583A" w:rsidRPr="00A5583A" w:rsidRDefault="00A5583A" w:rsidP="00A5583A">
      <w:pPr>
        <w:widowControl/>
        <w:ind w:firstLine="708"/>
        <w:jc w:val="both"/>
        <w:rPr>
          <w:rFonts w:ascii="PT Astra Serif" w:eastAsia="Times New Roman" w:hAnsi="PT Astra Serif"/>
          <w:bCs/>
          <w:iCs/>
          <w:sz w:val="28"/>
          <w:szCs w:val="28"/>
          <w:lang w:eastAsia="ru-RU"/>
        </w:rPr>
      </w:pPr>
      <w:r w:rsidRPr="00A5583A">
        <w:rPr>
          <w:rFonts w:ascii="PT Astra Serif" w:eastAsia="Times New Roman" w:hAnsi="PT Astra Serif"/>
          <w:sz w:val="28"/>
          <w:szCs w:val="28"/>
          <w:lang w:eastAsia="ru-RU"/>
        </w:rPr>
        <w:t>На основании информации</w:t>
      </w:r>
      <w:r>
        <w:rPr>
          <w:rFonts w:ascii="PT Astra Serif" w:eastAsia="Times New Roman" w:hAnsi="PT Astra Serif"/>
          <w:sz w:val="28"/>
          <w:szCs w:val="28"/>
          <w:lang w:eastAsia="ru-RU"/>
        </w:rPr>
        <w:t>,</w:t>
      </w:r>
      <w:r w:rsidRPr="00A5583A">
        <w:rPr>
          <w:rFonts w:ascii="PT Astra Serif" w:eastAsia="Times New Roman" w:hAnsi="PT Astra Serif"/>
          <w:sz w:val="28"/>
          <w:szCs w:val="28"/>
          <w:lang w:eastAsia="ru-RU"/>
        </w:rPr>
        <w:t xml:space="preserve"> полученной от организаций из годовых отчётов </w:t>
      </w:r>
      <w:r w:rsidRPr="00A5583A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«О фактическом исполнении установленных требований к программе энергосбережения и повышения энергетической эффективности»</w:t>
      </w:r>
      <w:r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>,</w:t>
      </w:r>
      <w:r w:rsidRPr="00A5583A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t xml:space="preserve"> можно сделать выводы, как по отраслям деятельности, так и в целом о состоянии энергосбережения в Ульяновской области в организациях, занимающихся регулируемыми видами деятельности.</w:t>
      </w:r>
    </w:p>
    <w:p w:rsidR="00A5583A" w:rsidRPr="00A5583A" w:rsidRDefault="00A5583A" w:rsidP="00A5583A">
      <w:pPr>
        <w:widowControl/>
        <w:spacing w:after="200" w:line="276" w:lineRule="auto"/>
        <w:rPr>
          <w:rFonts w:ascii="PT Astra Serif" w:eastAsia="Times New Roman" w:hAnsi="PT Astra Serif"/>
          <w:bCs/>
          <w:iCs/>
          <w:sz w:val="28"/>
          <w:szCs w:val="28"/>
          <w:lang w:eastAsia="ru-RU"/>
        </w:rPr>
      </w:pPr>
      <w:r w:rsidRPr="00A5583A"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br w:type="page"/>
      </w:r>
    </w:p>
    <w:p w:rsidR="00A5583A" w:rsidRPr="00A5583A" w:rsidRDefault="00A5583A" w:rsidP="00A5583A">
      <w:pPr>
        <w:widowControl/>
        <w:jc w:val="both"/>
        <w:rPr>
          <w:rFonts w:ascii="PT Astra Serif" w:eastAsia="Times New Roman" w:hAnsi="PT Astra Serif"/>
          <w:bCs/>
          <w:iCs/>
          <w:sz w:val="28"/>
          <w:szCs w:val="28"/>
          <w:lang w:eastAsia="ru-RU"/>
        </w:rPr>
        <w:sectPr w:rsidR="00A5583A" w:rsidRPr="00A5583A" w:rsidSect="00A5583A">
          <w:headerReference w:type="default" r:id="rId8"/>
          <w:pgSz w:w="11906" w:h="16838"/>
          <w:pgMar w:top="1134" w:right="851" w:bottom="851" w:left="1134" w:header="709" w:footer="283" w:gutter="0"/>
          <w:cols w:space="708"/>
          <w:titlePg/>
          <w:docGrid w:linePitch="360"/>
        </w:sectPr>
      </w:pPr>
    </w:p>
    <w:p w:rsidR="00A5583A" w:rsidRPr="00907A45" w:rsidRDefault="00A5583A" w:rsidP="00A5583A">
      <w:pPr>
        <w:widowControl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907A45">
        <w:rPr>
          <w:rFonts w:ascii="PT Astra Serif" w:eastAsia="Times New Roman" w:hAnsi="PT Astra Serif"/>
          <w:b/>
          <w:sz w:val="28"/>
          <w:szCs w:val="28"/>
          <w:lang w:eastAsia="ru-RU"/>
        </w:rPr>
        <w:t>Передача электрической энергии</w:t>
      </w:r>
    </w:p>
    <w:p w:rsidR="00A5583A" w:rsidRPr="00907A45" w:rsidRDefault="00A5583A" w:rsidP="00A5583A">
      <w:pPr>
        <w:widowControl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A5583A" w:rsidRPr="00907A45" w:rsidRDefault="00A5583A" w:rsidP="00A5583A">
      <w:pPr>
        <w:widowControl/>
        <w:ind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907A45">
        <w:rPr>
          <w:rFonts w:ascii="PT Astra Serif" w:eastAsia="Times New Roman" w:hAnsi="PT Astra Serif"/>
          <w:sz w:val="28"/>
          <w:szCs w:val="28"/>
          <w:lang w:eastAsia="ru-RU"/>
        </w:rPr>
        <w:t xml:space="preserve">Затраты на мероприятия по энергосбережению и экономия организаций, занимающихся передачей электрической энергии, и предоставивших отчёт о выполнении программы энергосбережения 2024 год, отражены в таблице </w:t>
      </w:r>
      <w:r w:rsidR="00907A45" w:rsidRPr="00907A45">
        <w:rPr>
          <w:rFonts w:ascii="PT Astra Serif" w:eastAsia="Times New Roman" w:hAnsi="PT Astra Serif"/>
          <w:sz w:val="28"/>
          <w:szCs w:val="28"/>
          <w:lang w:eastAsia="ru-RU"/>
        </w:rPr>
        <w:t>2</w:t>
      </w:r>
      <w:r w:rsidRPr="00907A45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A5583A" w:rsidRPr="00907A45" w:rsidRDefault="00A5583A" w:rsidP="00A5583A">
      <w:pPr>
        <w:widowControl/>
        <w:ind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A5583A" w:rsidRPr="00907A45" w:rsidRDefault="00A5583A" w:rsidP="00A5583A">
      <w:pPr>
        <w:widowControl/>
        <w:jc w:val="right"/>
        <w:rPr>
          <w:rFonts w:ascii="PT Astra Serif" w:eastAsia="Times New Roman" w:hAnsi="PT Astra Serif"/>
          <w:sz w:val="28"/>
          <w:szCs w:val="28"/>
          <w:lang w:eastAsia="ru-RU"/>
        </w:rPr>
      </w:pPr>
      <w:r w:rsidRPr="00907A45">
        <w:rPr>
          <w:rFonts w:ascii="PT Astra Serif" w:eastAsia="Times New Roman" w:hAnsi="PT Astra Serif"/>
          <w:sz w:val="28"/>
          <w:szCs w:val="28"/>
          <w:lang w:eastAsia="ru-RU"/>
        </w:rPr>
        <w:t xml:space="preserve">Таблица </w:t>
      </w:r>
      <w:r w:rsidR="00907A45" w:rsidRPr="00907A45">
        <w:rPr>
          <w:rFonts w:ascii="PT Astra Serif" w:eastAsia="Times New Roman" w:hAnsi="PT Astra Serif"/>
          <w:sz w:val="28"/>
          <w:szCs w:val="28"/>
          <w:lang w:eastAsia="ru-RU"/>
        </w:rPr>
        <w:t>2</w:t>
      </w:r>
      <w:r w:rsidRPr="00907A45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</w:p>
    <w:p w:rsidR="00A5583A" w:rsidRPr="00907A45" w:rsidRDefault="00A5583A" w:rsidP="00A5583A">
      <w:pPr>
        <w:widowControl/>
        <w:ind w:firstLine="708"/>
        <w:jc w:val="both"/>
        <w:rPr>
          <w:rFonts w:ascii="PT Astra Serif" w:eastAsia="Times New Roman" w:hAnsi="PT Astra Serif"/>
          <w:sz w:val="28"/>
          <w:szCs w:val="28"/>
          <w:lang w:val="en-US" w:eastAsia="ru-RU"/>
        </w:rPr>
      </w:pPr>
    </w:p>
    <w:tbl>
      <w:tblPr>
        <w:tblW w:w="14848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0"/>
        <w:gridCol w:w="2680"/>
        <w:gridCol w:w="935"/>
        <w:gridCol w:w="992"/>
        <w:gridCol w:w="1276"/>
        <w:gridCol w:w="1276"/>
        <w:gridCol w:w="1559"/>
        <w:gridCol w:w="992"/>
        <w:gridCol w:w="993"/>
        <w:gridCol w:w="1134"/>
        <w:gridCol w:w="1275"/>
        <w:gridCol w:w="1276"/>
      </w:tblGrid>
      <w:tr w:rsidR="00A5583A" w:rsidRPr="00907A45" w:rsidTr="00A63C4F">
        <w:trPr>
          <w:trHeight w:val="1350"/>
          <w:jc w:val="center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3A" w:rsidRPr="00907A45" w:rsidRDefault="00A5583A" w:rsidP="00A5583A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907A45">
              <w:rPr>
                <w:rFonts w:ascii="PT Astra Serif" w:eastAsia="Times New Roman" w:hAnsi="PT Astra Serif"/>
                <w:color w:val="000000"/>
                <w:lang w:eastAsia="ru-RU"/>
              </w:rPr>
              <w:t>№                       п/п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3A" w:rsidRPr="00907A45" w:rsidRDefault="00A5583A" w:rsidP="00A5583A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907A45">
              <w:rPr>
                <w:rFonts w:ascii="PT Astra Serif" w:eastAsia="Times New Roman" w:hAnsi="PT Astra Serif"/>
                <w:color w:val="000000"/>
                <w:lang w:eastAsia="ru-RU"/>
              </w:rPr>
              <w:t>Наименование                                                                   организации</w:t>
            </w:r>
          </w:p>
        </w:tc>
        <w:tc>
          <w:tcPr>
            <w:tcW w:w="32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3A" w:rsidRPr="00907A45" w:rsidRDefault="00A5583A" w:rsidP="00A5583A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907A45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Годовые затраты </w:t>
            </w:r>
            <w:r w:rsidR="00907A45">
              <w:rPr>
                <w:rFonts w:ascii="PT Astra Serif" w:eastAsia="Times New Roman" w:hAnsi="PT Astra Serif"/>
                <w:color w:val="000000"/>
                <w:lang w:eastAsia="ru-RU"/>
              </w:rPr>
              <w:br/>
            </w:r>
            <w:r w:rsidRPr="00907A45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на мероприятия </w:t>
            </w:r>
            <w:r w:rsidR="00907A45">
              <w:rPr>
                <w:rFonts w:ascii="PT Astra Serif" w:eastAsia="Times New Roman" w:hAnsi="PT Astra Serif"/>
                <w:color w:val="000000"/>
                <w:lang w:eastAsia="ru-RU"/>
              </w:rPr>
              <w:br/>
            </w:r>
            <w:r w:rsidRPr="00907A45">
              <w:rPr>
                <w:rFonts w:ascii="PT Astra Serif" w:eastAsia="Times New Roman" w:hAnsi="PT Astra Serif"/>
                <w:color w:val="000000"/>
                <w:lang w:eastAsia="ru-RU"/>
              </w:rPr>
              <w:t>по энергосбережению ,                    тыс.</w:t>
            </w:r>
            <w:r w:rsidR="00907A45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 </w:t>
            </w:r>
            <w:r w:rsidRPr="00907A45">
              <w:rPr>
                <w:rFonts w:ascii="PT Astra Serif" w:eastAsia="Times New Roman" w:hAnsi="PT Astra Serif"/>
                <w:color w:val="000000"/>
                <w:lang w:eastAsia="ru-RU"/>
              </w:rPr>
              <w:t>руб.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3A" w:rsidRPr="00907A45" w:rsidRDefault="00A5583A" w:rsidP="00A5583A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907A45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Динамика затрат </w:t>
            </w:r>
            <w:r w:rsidR="00907A45">
              <w:rPr>
                <w:rFonts w:ascii="PT Astra Serif" w:eastAsia="Times New Roman" w:hAnsi="PT Astra Serif"/>
                <w:color w:val="000000"/>
                <w:lang w:eastAsia="ru-RU"/>
              </w:rPr>
              <w:br/>
            </w:r>
            <w:r w:rsidRPr="00907A45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на мероприятия в % </w:t>
            </w:r>
            <w:r w:rsidR="00907A45">
              <w:rPr>
                <w:rFonts w:ascii="PT Astra Serif" w:eastAsia="Times New Roman" w:hAnsi="PT Astra Serif"/>
                <w:color w:val="000000"/>
                <w:lang w:eastAsia="ru-RU"/>
              </w:rPr>
              <w:br/>
            </w:r>
            <w:r w:rsidRPr="00907A45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по отношению </w:t>
            </w:r>
            <w:r w:rsidR="00907A45">
              <w:rPr>
                <w:rFonts w:ascii="PT Astra Serif" w:eastAsia="Times New Roman" w:hAnsi="PT Astra Serif"/>
                <w:color w:val="000000"/>
                <w:lang w:eastAsia="ru-RU"/>
              </w:rPr>
              <w:br/>
            </w:r>
            <w:r w:rsidRPr="00907A45">
              <w:rPr>
                <w:rFonts w:ascii="PT Astra Serif" w:eastAsia="Times New Roman" w:hAnsi="PT Astra Serif"/>
                <w:color w:val="000000"/>
                <w:lang w:eastAsia="ru-RU"/>
              </w:rPr>
              <w:t>к предыдущему году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3A" w:rsidRPr="00907A45" w:rsidRDefault="00A5583A" w:rsidP="00A5583A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907A45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Годовая экономия </w:t>
            </w:r>
            <w:r w:rsidR="00907A45">
              <w:rPr>
                <w:rFonts w:ascii="PT Astra Serif" w:eastAsia="Times New Roman" w:hAnsi="PT Astra Serif"/>
                <w:color w:val="000000"/>
                <w:lang w:eastAsia="ru-RU"/>
              </w:rPr>
              <w:br/>
            </w:r>
            <w:r w:rsidRPr="00907A45">
              <w:rPr>
                <w:rFonts w:ascii="PT Astra Serif" w:eastAsia="Times New Roman" w:hAnsi="PT Astra Serif"/>
                <w:color w:val="000000"/>
                <w:lang w:eastAsia="ru-RU"/>
              </w:rPr>
              <w:t>от</w:t>
            </w:r>
            <w:r w:rsidR="00907A45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 </w:t>
            </w:r>
            <w:r w:rsidRPr="00907A45">
              <w:rPr>
                <w:rFonts w:ascii="PT Astra Serif" w:eastAsia="Times New Roman" w:hAnsi="PT Astra Serif"/>
                <w:color w:val="000000"/>
                <w:lang w:eastAsia="ru-RU"/>
              </w:rPr>
              <w:t>реализации мероприятий,                        тыс. руб</w:t>
            </w:r>
            <w:r w:rsidR="00907A45">
              <w:rPr>
                <w:rFonts w:ascii="PT Astra Serif" w:eastAsia="Times New Roman" w:hAnsi="PT Astra Serif"/>
                <w:color w:val="000000"/>
                <w:lang w:eastAsia="ru-RU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3A" w:rsidRPr="00907A45" w:rsidRDefault="00A5583A" w:rsidP="00A5583A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907A45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Динамика экономии      в % по отношению </w:t>
            </w:r>
            <w:r w:rsidR="00907A45">
              <w:rPr>
                <w:rFonts w:ascii="PT Astra Serif" w:eastAsia="Times New Roman" w:hAnsi="PT Astra Serif"/>
                <w:color w:val="000000"/>
                <w:lang w:eastAsia="ru-RU"/>
              </w:rPr>
              <w:br/>
            </w:r>
            <w:r w:rsidRPr="00907A45">
              <w:rPr>
                <w:rFonts w:ascii="PT Astra Serif" w:eastAsia="Times New Roman" w:hAnsi="PT Astra Serif"/>
                <w:color w:val="000000"/>
                <w:lang w:eastAsia="ru-RU"/>
              </w:rPr>
              <w:t>к предыдущему году</w:t>
            </w:r>
          </w:p>
        </w:tc>
      </w:tr>
      <w:tr w:rsidR="00A5583A" w:rsidRPr="00907A45" w:rsidTr="00A63C4F">
        <w:trPr>
          <w:trHeight w:val="375"/>
          <w:jc w:val="center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3A" w:rsidRPr="00907A45" w:rsidRDefault="00A5583A" w:rsidP="00A5583A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</w:p>
        </w:tc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3A" w:rsidRPr="00907A45" w:rsidRDefault="00A5583A" w:rsidP="00A5583A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907A45" w:rsidRDefault="00A5583A" w:rsidP="00A5583A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907A45">
              <w:rPr>
                <w:rFonts w:ascii="PT Astra Serif" w:eastAsia="Times New Roman" w:hAnsi="PT Astra Serif"/>
                <w:color w:val="000000"/>
                <w:lang w:eastAsia="ru-RU"/>
              </w:rPr>
              <w:t>2022 г</w:t>
            </w:r>
            <w:r w:rsidR="00907A45">
              <w:rPr>
                <w:rFonts w:ascii="PT Astra Serif" w:eastAsia="Times New Roman" w:hAnsi="PT Astra Serif"/>
                <w:color w:val="000000"/>
                <w:lang w:eastAsia="ru-RU"/>
              </w:rPr>
              <w:t>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907A45" w:rsidRDefault="00A5583A" w:rsidP="00A5583A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907A45">
              <w:rPr>
                <w:rFonts w:ascii="PT Astra Serif" w:eastAsia="Times New Roman" w:hAnsi="PT Astra Serif"/>
                <w:color w:val="000000"/>
                <w:lang w:eastAsia="ru-RU"/>
              </w:rPr>
              <w:t>2023 г</w:t>
            </w:r>
            <w:r w:rsidR="00907A45">
              <w:rPr>
                <w:rFonts w:ascii="PT Astra Serif" w:eastAsia="Times New Roman" w:hAnsi="PT Astra Serif"/>
                <w:color w:val="000000"/>
                <w:lang w:eastAsia="ru-RU"/>
              </w:rPr>
              <w:t>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907A45" w:rsidRDefault="00A5583A" w:rsidP="00A5583A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907A45">
              <w:rPr>
                <w:rFonts w:ascii="PT Astra Serif" w:eastAsia="Times New Roman" w:hAnsi="PT Astra Serif"/>
                <w:color w:val="000000"/>
                <w:lang w:eastAsia="ru-RU"/>
              </w:rPr>
              <w:t>2024 г</w:t>
            </w:r>
            <w:r w:rsidR="00907A45">
              <w:rPr>
                <w:rFonts w:ascii="PT Astra Serif" w:eastAsia="Times New Roman" w:hAnsi="PT Astra Serif"/>
                <w:color w:val="000000"/>
                <w:lang w:eastAsia="ru-RU"/>
              </w:rPr>
              <w:t>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907A45" w:rsidRDefault="00A5583A" w:rsidP="00A5583A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907A45">
              <w:rPr>
                <w:rFonts w:ascii="PT Astra Serif" w:eastAsia="Times New Roman" w:hAnsi="PT Astra Serif"/>
                <w:color w:val="000000"/>
                <w:lang w:eastAsia="ru-RU"/>
              </w:rPr>
              <w:t>2023/2022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907A45" w:rsidRDefault="00A5583A" w:rsidP="00A5583A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907A45">
              <w:rPr>
                <w:rFonts w:ascii="PT Astra Serif" w:eastAsia="Times New Roman" w:hAnsi="PT Astra Serif"/>
                <w:color w:val="000000"/>
                <w:lang w:eastAsia="ru-RU"/>
              </w:rPr>
              <w:t>2024/2023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907A45" w:rsidRDefault="00A5583A" w:rsidP="00A5583A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907A45">
              <w:rPr>
                <w:rFonts w:ascii="PT Astra Serif" w:eastAsia="Times New Roman" w:hAnsi="PT Astra Serif"/>
                <w:color w:val="000000"/>
                <w:lang w:eastAsia="ru-RU"/>
              </w:rPr>
              <w:t>2022 г</w:t>
            </w:r>
            <w:r w:rsidR="00907A45">
              <w:rPr>
                <w:rFonts w:ascii="PT Astra Serif" w:eastAsia="Times New Roman" w:hAnsi="PT Astra Serif"/>
                <w:color w:val="000000"/>
                <w:lang w:eastAsia="ru-RU"/>
              </w:rPr>
              <w:t>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907A45" w:rsidRDefault="00A5583A" w:rsidP="00A5583A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907A45">
              <w:rPr>
                <w:rFonts w:ascii="PT Astra Serif" w:eastAsia="Times New Roman" w:hAnsi="PT Astra Serif"/>
                <w:color w:val="000000"/>
                <w:lang w:eastAsia="ru-RU"/>
              </w:rPr>
              <w:t>2023 г</w:t>
            </w:r>
            <w:r w:rsidR="00907A45">
              <w:rPr>
                <w:rFonts w:ascii="PT Astra Serif" w:eastAsia="Times New Roman" w:hAnsi="PT Astra Serif"/>
                <w:color w:val="000000"/>
                <w:lang w:eastAsia="ru-RU"/>
              </w:rPr>
              <w:t>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907A45" w:rsidRDefault="00A5583A" w:rsidP="00A5583A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907A45">
              <w:rPr>
                <w:rFonts w:ascii="PT Astra Serif" w:eastAsia="Times New Roman" w:hAnsi="PT Astra Serif"/>
                <w:color w:val="000000"/>
                <w:lang w:eastAsia="ru-RU"/>
              </w:rPr>
              <w:t>2024 г</w:t>
            </w:r>
            <w:r w:rsidR="00907A45">
              <w:rPr>
                <w:rFonts w:ascii="PT Astra Serif" w:eastAsia="Times New Roman" w:hAnsi="PT Astra Serif"/>
                <w:color w:val="000000"/>
                <w:lang w:eastAsia="ru-RU"/>
              </w:rPr>
              <w:t>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907A45" w:rsidRDefault="00A5583A" w:rsidP="00A5583A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907A45">
              <w:rPr>
                <w:rFonts w:ascii="PT Astra Serif" w:eastAsia="Times New Roman" w:hAnsi="PT Astra Serif"/>
                <w:color w:val="000000"/>
                <w:lang w:eastAsia="ru-RU"/>
              </w:rPr>
              <w:t>2023/2022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907A45" w:rsidRDefault="00A5583A" w:rsidP="00A5583A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907A45">
              <w:rPr>
                <w:rFonts w:ascii="PT Astra Serif" w:eastAsia="Times New Roman" w:hAnsi="PT Astra Serif"/>
                <w:color w:val="000000"/>
                <w:lang w:eastAsia="ru-RU"/>
              </w:rPr>
              <w:t>2024/2023</w:t>
            </w:r>
          </w:p>
        </w:tc>
      </w:tr>
      <w:tr w:rsidR="00A5583A" w:rsidRPr="00907A45" w:rsidTr="00A63C4F">
        <w:trPr>
          <w:trHeight w:val="57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3A" w:rsidRPr="00907A45" w:rsidRDefault="00A5583A" w:rsidP="00A5583A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907A45">
              <w:rPr>
                <w:rFonts w:ascii="PT Astra Serif" w:eastAsia="Times New Roman" w:hAnsi="PT Astra Serif"/>
                <w:color w:val="000000"/>
                <w:lang w:eastAsia="ru-RU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3A" w:rsidRPr="00907A45" w:rsidRDefault="00A5583A" w:rsidP="00A5583A">
            <w:pPr>
              <w:widowControl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907A45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МУП </w:t>
            </w:r>
            <w:r w:rsidR="00907A45">
              <w:rPr>
                <w:rFonts w:ascii="PT Astra Serif" w:eastAsia="Times New Roman" w:hAnsi="PT Astra Serif"/>
                <w:color w:val="000000"/>
                <w:lang w:eastAsia="ru-RU"/>
              </w:rPr>
              <w:t>«</w:t>
            </w:r>
            <w:r w:rsidRPr="00907A45">
              <w:rPr>
                <w:rFonts w:ascii="PT Astra Serif" w:eastAsia="Times New Roman" w:hAnsi="PT Astra Serif"/>
                <w:color w:val="000000"/>
                <w:lang w:eastAsia="ru-RU"/>
              </w:rPr>
              <w:t>УльГЭС</w:t>
            </w:r>
            <w:r w:rsidR="00907A45">
              <w:rPr>
                <w:rFonts w:ascii="PT Astra Serif" w:eastAsia="Times New Roman" w:hAnsi="PT Astra Serif"/>
                <w:color w:val="000000"/>
                <w:lang w:eastAsia="ru-RU"/>
              </w:rPr>
              <w:t>»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907A45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907A45">
              <w:rPr>
                <w:rFonts w:ascii="PT Astra Serif" w:hAnsi="PT Astra Serif"/>
                <w:color w:val="000000"/>
              </w:rPr>
              <w:t>2 400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907A45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907A45">
              <w:rPr>
                <w:rFonts w:ascii="PT Astra Serif" w:hAnsi="PT Astra Serif"/>
                <w:color w:val="000000"/>
              </w:rPr>
              <w:t>2 400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907A45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907A45">
              <w:rPr>
                <w:rFonts w:ascii="PT Astra Serif" w:hAnsi="PT Astra Serif"/>
                <w:color w:val="000000"/>
              </w:rPr>
              <w:t>2 400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907A45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907A45">
              <w:rPr>
                <w:rFonts w:ascii="PT Astra Serif" w:hAnsi="PT Astra Serif"/>
                <w:color w:val="000000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907A45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907A45">
              <w:rPr>
                <w:rFonts w:ascii="PT Astra Serif" w:hAnsi="PT Astra Serif"/>
                <w:color w:val="000000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907A45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907A45">
              <w:rPr>
                <w:rFonts w:ascii="PT Astra Serif" w:hAnsi="PT Astra Serif"/>
                <w:color w:val="000000"/>
              </w:rPr>
              <w:t>378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907A45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907A45">
              <w:rPr>
                <w:rFonts w:ascii="PT Astra Serif" w:hAnsi="PT Astra Serif"/>
                <w:color w:val="000000"/>
              </w:rPr>
              <w:t>817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907A45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907A45">
              <w:rPr>
                <w:rFonts w:ascii="PT Astra Serif" w:hAnsi="PT Astra Serif"/>
                <w:color w:val="000000"/>
              </w:rPr>
              <w:t>479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907A45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907A45">
              <w:rPr>
                <w:rFonts w:ascii="PT Astra Serif" w:hAnsi="PT Astra Serif"/>
                <w:color w:val="000000"/>
              </w:rPr>
              <w:t>116%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907A45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907A45">
              <w:rPr>
                <w:rFonts w:ascii="PT Astra Serif" w:hAnsi="PT Astra Serif"/>
                <w:color w:val="000000"/>
              </w:rPr>
              <w:t>-41%</w:t>
            </w:r>
          </w:p>
        </w:tc>
      </w:tr>
      <w:tr w:rsidR="00A5583A" w:rsidRPr="00907A45" w:rsidTr="00A63C4F">
        <w:trPr>
          <w:trHeight w:val="37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3A" w:rsidRPr="00907A45" w:rsidRDefault="00A5583A" w:rsidP="00A5583A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907A45">
              <w:rPr>
                <w:rFonts w:ascii="PT Astra Serif" w:eastAsia="Times New Roman" w:hAnsi="PT Astra Serif"/>
                <w:color w:val="000000"/>
                <w:lang w:eastAsia="ru-RU"/>
              </w:rPr>
              <w:t>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3A" w:rsidRPr="00907A45" w:rsidRDefault="00A5583A" w:rsidP="00A5583A">
            <w:pPr>
              <w:widowControl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907A45">
              <w:rPr>
                <w:rFonts w:ascii="PT Astra Serif" w:eastAsia="Times New Roman" w:hAnsi="PT Astra Serif"/>
                <w:color w:val="000000"/>
                <w:lang w:eastAsia="ru-RU"/>
              </w:rPr>
              <w:t>АО «УСК»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907A45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907A45">
              <w:rPr>
                <w:rFonts w:ascii="PT Astra Serif" w:hAnsi="PT Astra Serif"/>
                <w:color w:val="000000"/>
              </w:rPr>
              <w:t>112 000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907A45" w:rsidRDefault="00A5583A" w:rsidP="00A5583A">
            <w:pPr>
              <w:jc w:val="center"/>
              <w:rPr>
                <w:rFonts w:ascii="PT Astra Serif" w:hAnsi="PT Astra Serif"/>
              </w:rPr>
            </w:pPr>
            <w:r w:rsidRPr="00907A45">
              <w:rPr>
                <w:rFonts w:ascii="PT Astra Serif" w:hAnsi="PT Astra Serif"/>
              </w:rPr>
              <w:t>134 000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907A45" w:rsidRDefault="00A5583A" w:rsidP="00A5583A">
            <w:pPr>
              <w:jc w:val="center"/>
              <w:rPr>
                <w:rFonts w:ascii="PT Astra Serif" w:hAnsi="PT Astra Serif"/>
              </w:rPr>
            </w:pPr>
            <w:r w:rsidRPr="00907A45">
              <w:rPr>
                <w:rFonts w:ascii="PT Astra Serif" w:hAnsi="PT Astra Serif"/>
              </w:rPr>
              <w:t>251 378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907A45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907A45">
              <w:rPr>
                <w:rFonts w:ascii="PT Astra Serif" w:hAnsi="PT Astra Serif"/>
                <w:color w:val="000000"/>
              </w:rPr>
              <w:t>20%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907A45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907A45">
              <w:rPr>
                <w:rFonts w:ascii="PT Astra Serif" w:hAnsi="PT Astra Serif"/>
                <w:color w:val="000000"/>
              </w:rPr>
              <w:t>88%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907A45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907A45">
              <w:rPr>
                <w:rFonts w:ascii="PT Astra Serif" w:hAnsi="PT Astra Serif"/>
                <w:color w:val="000000"/>
              </w:rPr>
              <w:t>577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907A45" w:rsidRDefault="00A5583A" w:rsidP="00A5583A">
            <w:pPr>
              <w:jc w:val="center"/>
              <w:rPr>
                <w:rFonts w:ascii="PT Astra Serif" w:hAnsi="PT Astra Serif"/>
              </w:rPr>
            </w:pPr>
            <w:r w:rsidRPr="00907A45">
              <w:rPr>
                <w:rFonts w:ascii="PT Astra Serif" w:hAnsi="PT Astra Serif"/>
              </w:rPr>
              <w:t>12 178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907A45" w:rsidRDefault="00A5583A" w:rsidP="00A5583A">
            <w:pPr>
              <w:jc w:val="center"/>
              <w:rPr>
                <w:rFonts w:ascii="PT Astra Serif" w:hAnsi="PT Astra Serif"/>
              </w:rPr>
            </w:pPr>
            <w:r w:rsidRPr="00907A45">
              <w:rPr>
                <w:rFonts w:ascii="PT Astra Serif" w:hAnsi="PT Astra Serif"/>
              </w:rPr>
              <w:t>7 542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907A45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907A45">
              <w:rPr>
                <w:rFonts w:ascii="PT Astra Serif" w:hAnsi="PT Astra Serif"/>
                <w:color w:val="000000"/>
              </w:rPr>
              <w:t>2011%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907A45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907A45">
              <w:rPr>
                <w:rFonts w:ascii="PT Astra Serif" w:hAnsi="PT Astra Serif"/>
                <w:color w:val="000000"/>
              </w:rPr>
              <w:t>-38%</w:t>
            </w:r>
          </w:p>
        </w:tc>
      </w:tr>
      <w:tr w:rsidR="00A5583A" w:rsidRPr="00907A45" w:rsidTr="00A63C4F">
        <w:trPr>
          <w:trHeight w:val="37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3A" w:rsidRPr="00907A45" w:rsidRDefault="00A5583A" w:rsidP="00A5583A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907A45">
              <w:rPr>
                <w:rFonts w:ascii="PT Astra Serif" w:eastAsia="Times New Roman" w:hAnsi="PT Astra Serif"/>
                <w:color w:val="000000"/>
                <w:lang w:eastAsia="ru-RU"/>
              </w:rPr>
              <w:t>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3A" w:rsidRPr="00907A45" w:rsidRDefault="00A5583A" w:rsidP="00A5583A">
            <w:pPr>
              <w:widowControl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907A45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ЗАО </w:t>
            </w:r>
            <w:r w:rsidR="00907A45">
              <w:rPr>
                <w:rFonts w:ascii="PT Astra Serif" w:eastAsia="Times New Roman" w:hAnsi="PT Astra Serif"/>
                <w:color w:val="000000"/>
                <w:lang w:eastAsia="ru-RU"/>
              </w:rPr>
              <w:t>«</w:t>
            </w:r>
            <w:r w:rsidRPr="00907A45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Авиастар </w:t>
            </w:r>
            <w:r w:rsidR="00907A45">
              <w:rPr>
                <w:rFonts w:ascii="PT Astra Serif" w:eastAsia="Times New Roman" w:hAnsi="PT Astra Serif"/>
                <w:color w:val="000000"/>
                <w:lang w:eastAsia="ru-RU"/>
              </w:rPr>
              <w:t>–</w:t>
            </w:r>
            <w:r w:rsidRPr="00907A45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 ОПЭ</w:t>
            </w:r>
            <w:r w:rsidR="00907A45">
              <w:rPr>
                <w:rFonts w:ascii="PT Astra Serif" w:eastAsia="Times New Roman" w:hAnsi="PT Astra Serif"/>
                <w:color w:val="000000"/>
                <w:lang w:eastAsia="ru-RU"/>
              </w:rPr>
              <w:t>»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907A45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907A45">
              <w:rPr>
                <w:rFonts w:ascii="PT Astra Serif" w:hAnsi="PT Astra Serif"/>
                <w:color w:val="000000"/>
              </w:rPr>
              <w:t>н/п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907A45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907A45">
              <w:rPr>
                <w:rFonts w:ascii="PT Astra Serif" w:hAnsi="PT Astra Serif"/>
                <w:color w:val="000000"/>
              </w:rPr>
              <w:t>528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907A45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907A45">
              <w:rPr>
                <w:rFonts w:ascii="PT Astra Serif" w:hAnsi="PT Astra Serif"/>
                <w:color w:val="000000"/>
              </w:rPr>
              <w:t>3 972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907A45" w:rsidRDefault="005A0CAE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907A45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907A45">
              <w:rPr>
                <w:rFonts w:ascii="PT Astra Serif" w:hAnsi="PT Astra Serif"/>
                <w:color w:val="000000"/>
              </w:rPr>
              <w:t>652%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907A45" w:rsidRDefault="00A5583A" w:rsidP="000B3914">
            <w:pPr>
              <w:jc w:val="center"/>
              <w:rPr>
                <w:rFonts w:ascii="PT Astra Serif" w:hAnsi="PT Astra Serif"/>
                <w:color w:val="000000"/>
              </w:rPr>
            </w:pPr>
            <w:r w:rsidRPr="00907A45">
              <w:rPr>
                <w:rFonts w:ascii="PT Astra Serif" w:hAnsi="PT Astra Serif"/>
                <w:color w:val="000000"/>
              </w:rPr>
              <w:t>н/п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907A45" w:rsidRDefault="00A5583A" w:rsidP="000B3914">
            <w:pPr>
              <w:jc w:val="center"/>
              <w:rPr>
                <w:rFonts w:ascii="PT Astra Serif" w:hAnsi="PT Astra Serif"/>
                <w:color w:val="000000"/>
              </w:rPr>
            </w:pPr>
            <w:r w:rsidRPr="00907A45">
              <w:rPr>
                <w:rFonts w:ascii="PT Astra Serif" w:hAnsi="PT Astra Serif"/>
                <w:color w:val="000000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907A45" w:rsidRDefault="00A5583A" w:rsidP="000B3914">
            <w:pPr>
              <w:jc w:val="center"/>
              <w:rPr>
                <w:rFonts w:ascii="PT Astra Serif" w:hAnsi="PT Astra Serif"/>
                <w:color w:val="000000"/>
              </w:rPr>
            </w:pPr>
            <w:r w:rsidRPr="00907A45">
              <w:rPr>
                <w:rFonts w:ascii="PT Astra Serif" w:hAnsi="PT Astra Serif"/>
                <w:color w:val="000000"/>
              </w:rPr>
              <w:t>331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907A45" w:rsidRDefault="005A0CAE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907A45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907A45">
              <w:rPr>
                <w:rFonts w:ascii="PT Astra Serif" w:hAnsi="PT Astra Serif"/>
                <w:color w:val="000000"/>
              </w:rPr>
              <w:t>155%</w:t>
            </w:r>
          </w:p>
        </w:tc>
      </w:tr>
      <w:tr w:rsidR="00A5583A" w:rsidRPr="00907A45" w:rsidTr="000B3914">
        <w:trPr>
          <w:trHeight w:val="37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3A" w:rsidRPr="00907A45" w:rsidRDefault="00A5583A" w:rsidP="00A5583A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907A45">
              <w:rPr>
                <w:rFonts w:ascii="PT Astra Serif" w:eastAsia="Times New Roman" w:hAnsi="PT Astra Serif"/>
                <w:color w:val="000000"/>
                <w:lang w:eastAsia="ru-RU"/>
              </w:rPr>
              <w:t>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3A" w:rsidRPr="00907A45" w:rsidRDefault="00A5583A" w:rsidP="00A5583A">
            <w:pPr>
              <w:widowControl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907A45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ООО </w:t>
            </w:r>
            <w:r w:rsidR="00907A45">
              <w:rPr>
                <w:rFonts w:ascii="PT Astra Serif" w:eastAsia="Times New Roman" w:hAnsi="PT Astra Serif"/>
                <w:color w:val="000000"/>
                <w:lang w:eastAsia="ru-RU"/>
              </w:rPr>
              <w:t>«</w:t>
            </w:r>
            <w:r w:rsidRPr="00907A45">
              <w:rPr>
                <w:rFonts w:ascii="PT Astra Serif" w:eastAsia="Times New Roman" w:hAnsi="PT Astra Serif"/>
                <w:color w:val="000000"/>
                <w:lang w:eastAsia="ru-RU"/>
              </w:rPr>
              <w:t>ОЭС</w:t>
            </w:r>
            <w:r w:rsidR="00907A45">
              <w:rPr>
                <w:rFonts w:ascii="PT Astra Serif" w:eastAsia="Times New Roman" w:hAnsi="PT Astra Serif"/>
                <w:color w:val="000000"/>
                <w:lang w:eastAsia="ru-RU"/>
              </w:rPr>
              <w:t>»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907A45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907A45"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907A45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907A45"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907A45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907A45"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907A45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907A45">
              <w:rPr>
                <w:rFonts w:ascii="PT Astra Serif" w:hAnsi="PT Astra Serif"/>
                <w:color w:val="000000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907A45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907A45">
              <w:rPr>
                <w:rFonts w:ascii="PT Astra Serif" w:hAnsi="PT Astra Serif"/>
                <w:color w:val="000000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583A" w:rsidRPr="00907A45" w:rsidRDefault="00A5583A" w:rsidP="000B3914">
            <w:pPr>
              <w:jc w:val="center"/>
              <w:rPr>
                <w:rFonts w:ascii="PT Astra Serif" w:hAnsi="PT Astra Serif"/>
                <w:color w:val="000000"/>
              </w:rPr>
            </w:pPr>
            <w:r w:rsidRPr="00907A45">
              <w:rPr>
                <w:rFonts w:ascii="PT Astra Serif" w:hAnsi="PT Astra Serif"/>
                <w:color w:val="000000"/>
              </w:rPr>
              <w:t>2318,00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907A45" w:rsidRDefault="00A5583A" w:rsidP="000B3914">
            <w:pPr>
              <w:jc w:val="center"/>
              <w:rPr>
                <w:rFonts w:ascii="PT Astra Serif" w:hAnsi="PT Astra Serif"/>
                <w:color w:val="000000"/>
              </w:rPr>
            </w:pPr>
            <w:r w:rsidRPr="00907A45">
              <w:rPr>
                <w:rFonts w:ascii="PT Astra Serif" w:hAnsi="PT Astra Serif"/>
                <w:color w:val="000000"/>
              </w:rPr>
              <w:t>464,00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907A45" w:rsidRDefault="00A5583A" w:rsidP="000B3914">
            <w:pPr>
              <w:jc w:val="center"/>
              <w:rPr>
                <w:rFonts w:ascii="PT Astra Serif" w:hAnsi="PT Astra Serif"/>
                <w:color w:val="000000"/>
              </w:rPr>
            </w:pPr>
            <w:r w:rsidRPr="00907A45">
              <w:rPr>
                <w:rFonts w:ascii="PT Astra Serif" w:hAnsi="PT Astra Serif"/>
                <w:color w:val="000000"/>
              </w:rPr>
              <w:t>303,31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907A45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907A45">
              <w:rPr>
                <w:rFonts w:ascii="PT Astra Serif" w:hAnsi="PT Astra Serif"/>
                <w:color w:val="000000"/>
              </w:rPr>
              <w:t>-80%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907A45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907A45">
              <w:rPr>
                <w:rFonts w:ascii="PT Astra Serif" w:hAnsi="PT Astra Serif"/>
                <w:color w:val="000000"/>
              </w:rPr>
              <w:t>-35%</w:t>
            </w:r>
          </w:p>
        </w:tc>
      </w:tr>
      <w:tr w:rsidR="00A5583A" w:rsidRPr="00907A45" w:rsidTr="00A63C4F">
        <w:trPr>
          <w:trHeight w:val="37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3A" w:rsidRPr="00907A45" w:rsidRDefault="00A5583A" w:rsidP="00A5583A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907A45">
              <w:rPr>
                <w:rFonts w:ascii="PT Astra Serif" w:eastAsia="Times New Roman" w:hAnsi="PT Astra Serif"/>
                <w:color w:val="000000"/>
                <w:lang w:eastAsia="ru-RU"/>
              </w:rPr>
              <w:t>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3A" w:rsidRPr="00907A45" w:rsidRDefault="00A5583A" w:rsidP="00A5583A">
            <w:pPr>
              <w:widowControl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907A45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ООО </w:t>
            </w:r>
            <w:r w:rsidR="00907A45">
              <w:rPr>
                <w:rFonts w:ascii="PT Astra Serif" w:eastAsia="Times New Roman" w:hAnsi="PT Astra Serif"/>
                <w:color w:val="000000"/>
                <w:lang w:eastAsia="ru-RU"/>
              </w:rPr>
              <w:t>«</w:t>
            </w:r>
            <w:r w:rsidRPr="00907A45">
              <w:rPr>
                <w:rFonts w:ascii="PT Astra Serif" w:eastAsia="Times New Roman" w:hAnsi="PT Astra Serif"/>
                <w:color w:val="000000"/>
                <w:lang w:eastAsia="ru-RU"/>
              </w:rPr>
              <w:t>ЭСК</w:t>
            </w:r>
            <w:r w:rsidR="00907A45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 «</w:t>
            </w:r>
            <w:r w:rsidRPr="00907A45">
              <w:rPr>
                <w:rFonts w:ascii="PT Astra Serif" w:eastAsia="Times New Roman" w:hAnsi="PT Astra Serif"/>
                <w:color w:val="000000"/>
                <w:lang w:eastAsia="ru-RU"/>
              </w:rPr>
              <w:t>Энергосеть</w:t>
            </w:r>
            <w:r w:rsidR="00907A45">
              <w:rPr>
                <w:rFonts w:ascii="PT Astra Serif" w:eastAsia="Times New Roman" w:hAnsi="PT Astra Serif"/>
                <w:color w:val="000000"/>
                <w:lang w:eastAsia="ru-RU"/>
              </w:rPr>
              <w:t>»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907A45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907A45">
              <w:rPr>
                <w:rFonts w:ascii="PT Astra Serif" w:hAnsi="PT Astra Serif"/>
                <w:color w:val="000000"/>
              </w:rPr>
              <w:t>н/п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907A45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907A45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907A45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907A45">
              <w:rPr>
                <w:rFonts w:ascii="PT Astra Serif" w:hAnsi="PT Astra Serif"/>
                <w:color w:val="000000"/>
              </w:rPr>
              <w:t>238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907A45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907A45">
              <w:rPr>
                <w:rFonts w:ascii="PT Astra Serif" w:hAnsi="PT Astra Serif"/>
                <w:color w:val="000000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907A45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907A45">
              <w:rPr>
                <w:rFonts w:ascii="PT Astra Serif" w:hAnsi="PT Astra Serif"/>
                <w:color w:val="000000"/>
              </w:rPr>
              <w:t>7833%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907A45" w:rsidRDefault="00A5583A" w:rsidP="000B3914">
            <w:pPr>
              <w:jc w:val="center"/>
              <w:rPr>
                <w:rFonts w:ascii="PT Astra Serif" w:hAnsi="PT Astra Serif"/>
                <w:color w:val="000000"/>
              </w:rPr>
            </w:pPr>
            <w:r w:rsidRPr="00907A45">
              <w:rPr>
                <w:rFonts w:ascii="PT Astra Serif" w:hAnsi="PT Astra Serif"/>
                <w:color w:val="000000"/>
              </w:rPr>
              <w:t>н/п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907A45" w:rsidRDefault="00A5583A" w:rsidP="000B3914">
            <w:pPr>
              <w:jc w:val="center"/>
              <w:rPr>
                <w:rFonts w:ascii="PT Astra Serif" w:hAnsi="PT Astra Serif"/>
                <w:color w:val="000000"/>
              </w:rPr>
            </w:pPr>
            <w:r w:rsidRPr="00907A45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907A45" w:rsidRDefault="00A5583A" w:rsidP="000B3914">
            <w:pPr>
              <w:jc w:val="center"/>
              <w:rPr>
                <w:rFonts w:ascii="PT Astra Serif" w:hAnsi="PT Astra Serif"/>
                <w:color w:val="000000"/>
              </w:rPr>
            </w:pPr>
            <w:r w:rsidRPr="00907A45">
              <w:rPr>
                <w:rFonts w:ascii="PT Astra Serif" w:hAnsi="PT Astra Serif"/>
                <w:color w:val="000000"/>
              </w:rPr>
              <w:t>413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907A45" w:rsidRDefault="005A0CAE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907A45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907A45">
              <w:rPr>
                <w:rFonts w:ascii="PT Astra Serif" w:hAnsi="PT Astra Serif"/>
                <w:color w:val="000000"/>
              </w:rPr>
              <w:t>20</w:t>
            </w:r>
            <w:r w:rsidR="002C2DD2">
              <w:rPr>
                <w:rFonts w:ascii="PT Astra Serif" w:hAnsi="PT Astra Serif"/>
                <w:color w:val="000000"/>
              </w:rPr>
              <w:t>5</w:t>
            </w:r>
            <w:r w:rsidRPr="00907A45">
              <w:rPr>
                <w:rFonts w:ascii="PT Astra Serif" w:hAnsi="PT Astra Serif"/>
                <w:color w:val="000000"/>
              </w:rPr>
              <w:t>50%</w:t>
            </w:r>
          </w:p>
        </w:tc>
      </w:tr>
      <w:tr w:rsidR="00A5583A" w:rsidRPr="00907A45" w:rsidTr="00A63C4F">
        <w:trPr>
          <w:trHeight w:val="37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3A" w:rsidRPr="00907A45" w:rsidRDefault="00A5583A" w:rsidP="00A5583A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907A45">
              <w:rPr>
                <w:rFonts w:ascii="PT Astra Serif" w:eastAsia="Times New Roman" w:hAnsi="PT Astra Serif"/>
                <w:color w:val="000000"/>
                <w:lang w:eastAsia="ru-RU"/>
              </w:rPr>
              <w:t>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3A" w:rsidRPr="00907A45" w:rsidRDefault="00A5583A" w:rsidP="00A5583A">
            <w:pPr>
              <w:widowControl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907A45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ООО </w:t>
            </w:r>
            <w:r w:rsidR="00907A45">
              <w:rPr>
                <w:rFonts w:ascii="PT Astra Serif" w:eastAsia="Times New Roman" w:hAnsi="PT Astra Serif"/>
                <w:color w:val="000000"/>
                <w:lang w:eastAsia="ru-RU"/>
              </w:rPr>
              <w:t>«</w:t>
            </w:r>
            <w:r w:rsidRPr="00907A45">
              <w:rPr>
                <w:rFonts w:ascii="PT Astra Serif" w:eastAsia="Times New Roman" w:hAnsi="PT Astra Serif"/>
                <w:color w:val="000000"/>
                <w:lang w:eastAsia="ru-RU"/>
              </w:rPr>
              <w:t>Энергосеть</w:t>
            </w:r>
            <w:r w:rsidR="00907A45">
              <w:rPr>
                <w:rFonts w:ascii="PT Astra Serif" w:eastAsia="Times New Roman" w:hAnsi="PT Astra Serif"/>
                <w:color w:val="000000"/>
                <w:lang w:eastAsia="ru-RU"/>
              </w:rPr>
              <w:t>»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907A45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907A45">
              <w:rPr>
                <w:rFonts w:ascii="PT Astra Serif" w:hAnsi="PT Astra Serif"/>
                <w:color w:val="000000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907A45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907A45">
              <w:rPr>
                <w:rFonts w:ascii="PT Astra Serif" w:hAnsi="PT Astra Serif"/>
                <w:color w:val="000000"/>
              </w:rPr>
              <w:t>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907A45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907A45">
              <w:rPr>
                <w:rFonts w:ascii="PT Astra Serif" w:hAnsi="PT Astra Serif"/>
                <w:color w:val="000000"/>
              </w:rPr>
              <w:t>363,98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907A45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907A45">
              <w:rPr>
                <w:rFonts w:ascii="PT Astra Serif" w:hAnsi="PT Astra Serif"/>
                <w:color w:val="000000"/>
              </w:rPr>
              <w:t>-16%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907A45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907A45">
              <w:rPr>
                <w:rFonts w:ascii="PT Astra Serif" w:hAnsi="PT Astra Serif"/>
                <w:color w:val="000000"/>
              </w:rPr>
              <w:t>-49%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907A45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907A45">
              <w:rPr>
                <w:rFonts w:ascii="PT Astra Serif" w:hAnsi="PT Astra Serif"/>
                <w:color w:val="000000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907A45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907A45">
              <w:rPr>
                <w:rFonts w:ascii="PT Astra Serif" w:hAnsi="PT Astra Serif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907A45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907A45">
              <w:rPr>
                <w:rFonts w:ascii="PT Astra Serif" w:hAnsi="PT Astra Serif"/>
                <w:color w:val="000000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907A45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907A45">
              <w:rPr>
                <w:rFonts w:ascii="PT Astra Serif" w:hAnsi="PT Astra Serif"/>
                <w:color w:val="000000"/>
              </w:rPr>
              <w:t>-76%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907A45" w:rsidRDefault="000B3914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  <w:r w:rsidR="00A5583A" w:rsidRPr="00907A45">
              <w:rPr>
                <w:rFonts w:ascii="PT Astra Serif" w:hAnsi="PT Astra Serif"/>
                <w:color w:val="000000"/>
              </w:rPr>
              <w:t>%</w:t>
            </w:r>
          </w:p>
        </w:tc>
      </w:tr>
      <w:tr w:rsidR="00A5583A" w:rsidRPr="00907A45" w:rsidTr="00A63C4F">
        <w:trPr>
          <w:trHeight w:val="70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907A45" w:rsidRDefault="00A5583A" w:rsidP="00A5583A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907A45">
              <w:rPr>
                <w:rFonts w:ascii="PT Astra Serif" w:eastAsia="Times New Roman" w:hAnsi="PT Astra Serif"/>
                <w:color w:val="000000"/>
                <w:lang w:eastAsia="ru-RU"/>
              </w:rPr>
              <w:t>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3A" w:rsidRPr="00907A45" w:rsidRDefault="00A5583A" w:rsidP="00A5583A">
            <w:pPr>
              <w:widowControl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907A45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филиал ПАО </w:t>
            </w:r>
            <w:r w:rsidR="00907A45">
              <w:rPr>
                <w:rFonts w:ascii="PT Astra Serif" w:eastAsia="Times New Roman" w:hAnsi="PT Astra Serif"/>
                <w:color w:val="000000"/>
                <w:lang w:eastAsia="ru-RU"/>
              </w:rPr>
              <w:t>«</w:t>
            </w:r>
            <w:r w:rsidRPr="00907A45">
              <w:rPr>
                <w:rFonts w:ascii="PT Astra Serif" w:eastAsia="Times New Roman" w:hAnsi="PT Astra Serif"/>
                <w:color w:val="000000"/>
                <w:lang w:eastAsia="ru-RU"/>
              </w:rPr>
              <w:t>Ил-Авиастар</w:t>
            </w:r>
            <w:r w:rsidR="00907A45">
              <w:rPr>
                <w:rFonts w:ascii="PT Astra Serif" w:eastAsia="Times New Roman" w:hAnsi="PT Astra Serif"/>
                <w:color w:val="000000"/>
                <w:lang w:eastAsia="ru-RU"/>
              </w:rPr>
              <w:t>»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907A45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907A45">
              <w:rPr>
                <w:rFonts w:ascii="PT Astra Serif" w:hAnsi="PT Astra Serif"/>
                <w:color w:val="000000"/>
              </w:rPr>
              <w:t>н/п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907A45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907A45">
              <w:rPr>
                <w:rFonts w:ascii="PT Astra Serif" w:hAnsi="PT Astra Serif"/>
                <w:color w:val="000000"/>
              </w:rPr>
              <w:t>н/п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907A45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907A45">
              <w:rPr>
                <w:rFonts w:ascii="PT Astra Serif" w:hAnsi="PT Astra Serif"/>
                <w:color w:val="000000"/>
              </w:rPr>
              <w:t>51 568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907A45" w:rsidRDefault="005A0CAE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907A45" w:rsidRDefault="005A0CAE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907A45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907A45">
              <w:rPr>
                <w:rFonts w:ascii="PT Astra Serif" w:hAnsi="PT Astra Serif"/>
                <w:color w:val="000000"/>
              </w:rPr>
              <w:t>н/п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907A45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907A45">
              <w:rPr>
                <w:rFonts w:ascii="PT Astra Serif" w:hAnsi="PT Astra Serif"/>
                <w:color w:val="000000"/>
              </w:rPr>
              <w:t>н/п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907A45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907A45">
              <w:rPr>
                <w:rFonts w:ascii="PT Astra Serif" w:hAnsi="PT Astra Serif"/>
                <w:color w:val="000000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907A45" w:rsidRDefault="005A0CAE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907A45" w:rsidRDefault="005A0CAE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-</w:t>
            </w:r>
          </w:p>
        </w:tc>
      </w:tr>
      <w:tr w:rsidR="00A5583A" w:rsidRPr="00907A45" w:rsidTr="00A63C4F">
        <w:trPr>
          <w:trHeight w:val="37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907A45" w:rsidRDefault="00A5583A" w:rsidP="00A5583A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3A" w:rsidRPr="00907A45" w:rsidRDefault="00A5583A" w:rsidP="00907A45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907A45">
              <w:rPr>
                <w:rFonts w:ascii="PT Astra Serif" w:eastAsia="Times New Roman" w:hAnsi="PT Astra Serif"/>
                <w:color w:val="000000"/>
                <w:lang w:eastAsia="ru-RU"/>
              </w:rPr>
              <w:t>ИТОГО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907A45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907A45">
              <w:rPr>
                <w:rFonts w:ascii="PT Astra Serif" w:hAnsi="PT Astra Serif"/>
                <w:color w:val="000000"/>
              </w:rPr>
              <w:t>115 242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907A45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907A45">
              <w:rPr>
                <w:rFonts w:ascii="PT Astra Serif" w:hAnsi="PT Astra Serif"/>
                <w:color w:val="000000"/>
              </w:rPr>
              <w:t>137 638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907A45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907A45">
              <w:rPr>
                <w:rFonts w:ascii="PT Astra Serif" w:hAnsi="PT Astra Serif"/>
                <w:color w:val="000000"/>
              </w:rPr>
              <w:t>309 919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907A45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907A45">
              <w:rPr>
                <w:rFonts w:ascii="PT Astra Serif" w:hAnsi="PT Astra Serif"/>
                <w:color w:val="000000"/>
              </w:rPr>
              <w:t>19%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907A45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907A45">
              <w:rPr>
                <w:rFonts w:ascii="PT Astra Serif" w:hAnsi="PT Astra Serif"/>
                <w:color w:val="000000"/>
              </w:rPr>
              <w:t>125%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907A45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907A45">
              <w:rPr>
                <w:rFonts w:ascii="PT Astra Serif" w:hAnsi="PT Astra Serif"/>
                <w:color w:val="000000"/>
              </w:rPr>
              <w:t>3 312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907A45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907A45">
              <w:rPr>
                <w:rFonts w:ascii="PT Astra Serif" w:hAnsi="PT Astra Serif"/>
                <w:color w:val="000000"/>
              </w:rPr>
              <w:t>13 601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907A45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907A45">
              <w:rPr>
                <w:rFonts w:ascii="PT Astra Serif" w:hAnsi="PT Astra Serif"/>
                <w:color w:val="000000"/>
              </w:rPr>
              <w:t>9 090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907A45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907A45">
              <w:rPr>
                <w:rFonts w:ascii="PT Astra Serif" w:hAnsi="PT Astra Serif"/>
                <w:color w:val="000000"/>
              </w:rPr>
              <w:t>311%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907A45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907A45">
              <w:rPr>
                <w:rFonts w:ascii="PT Astra Serif" w:hAnsi="PT Astra Serif"/>
                <w:color w:val="000000"/>
              </w:rPr>
              <w:t>-33%</w:t>
            </w:r>
          </w:p>
        </w:tc>
      </w:tr>
    </w:tbl>
    <w:p w:rsidR="00A5583A" w:rsidRPr="00907A45" w:rsidRDefault="00A5583A" w:rsidP="00A5583A">
      <w:pPr>
        <w:widowControl/>
        <w:ind w:firstLine="708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</w:p>
    <w:p w:rsidR="00A5583A" w:rsidRPr="00A5583A" w:rsidRDefault="00A5583A" w:rsidP="00A5583A">
      <w:pPr>
        <w:widowControl/>
        <w:jc w:val="right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A5583A" w:rsidRPr="00A5583A" w:rsidRDefault="00A5583A" w:rsidP="00A5583A">
      <w:pPr>
        <w:widowControl/>
        <w:spacing w:after="200" w:line="276" w:lineRule="auto"/>
        <w:rPr>
          <w:rFonts w:ascii="PT Astra Serif" w:eastAsia="Times New Roman" w:hAnsi="PT Astra Serif"/>
          <w:sz w:val="28"/>
          <w:szCs w:val="28"/>
          <w:lang w:eastAsia="ru-RU"/>
        </w:rPr>
      </w:pPr>
      <w:r w:rsidRPr="00A5583A">
        <w:rPr>
          <w:rFonts w:ascii="PT Astra Serif" w:eastAsia="Times New Roman" w:hAnsi="PT Astra Serif"/>
          <w:sz w:val="28"/>
          <w:szCs w:val="28"/>
          <w:lang w:eastAsia="ru-RU"/>
        </w:rPr>
        <w:br w:type="page"/>
      </w:r>
    </w:p>
    <w:p w:rsidR="00A5583A" w:rsidRPr="00A5583A" w:rsidRDefault="00A5583A" w:rsidP="00A5583A">
      <w:pPr>
        <w:widowControl/>
        <w:rPr>
          <w:rFonts w:ascii="PT Astra Serif" w:eastAsia="Times New Roman" w:hAnsi="PT Astra Serif"/>
          <w:sz w:val="28"/>
          <w:szCs w:val="28"/>
          <w:lang w:eastAsia="ru-RU"/>
        </w:rPr>
        <w:sectPr w:rsidR="00A5583A" w:rsidRPr="00A5583A" w:rsidSect="00A5583A">
          <w:pgSz w:w="16838" w:h="11906" w:orient="landscape"/>
          <w:pgMar w:top="1134" w:right="1134" w:bottom="851" w:left="851" w:header="709" w:footer="709" w:gutter="0"/>
          <w:cols w:space="708"/>
          <w:docGrid w:linePitch="360"/>
        </w:sectPr>
      </w:pPr>
    </w:p>
    <w:p w:rsidR="00A5583A" w:rsidRPr="00260A04" w:rsidRDefault="00A5583A" w:rsidP="00A5583A">
      <w:pPr>
        <w:widowControl/>
        <w:ind w:firstLine="709"/>
        <w:jc w:val="both"/>
        <w:rPr>
          <w:rFonts w:ascii="PT Astra Serif" w:eastAsia="Times New Roman" w:hAnsi="PT Astra Serif"/>
          <w:noProof/>
          <w:sz w:val="28"/>
          <w:szCs w:val="28"/>
          <w:lang w:eastAsia="ru-RU"/>
        </w:rPr>
      </w:pPr>
      <w:r w:rsidRPr="00260A04">
        <w:rPr>
          <w:rFonts w:ascii="PT Astra Serif" w:eastAsia="Times New Roman" w:hAnsi="PT Astra Serif"/>
          <w:sz w:val="28"/>
          <w:szCs w:val="28"/>
          <w:lang w:eastAsia="ru-RU"/>
        </w:rPr>
        <w:t>В целом по отрасли электроснабжение за 2024 год финансовые затраты</w:t>
      </w:r>
      <w:r w:rsidR="00260A04" w:rsidRPr="00260A04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260A04" w:rsidRPr="00260A04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260A04">
        <w:rPr>
          <w:rFonts w:ascii="PT Astra Serif" w:eastAsia="Times New Roman" w:hAnsi="PT Astra Serif"/>
          <w:sz w:val="28"/>
          <w:szCs w:val="28"/>
          <w:lang w:eastAsia="ru-RU"/>
        </w:rPr>
        <w:t xml:space="preserve">на мероприятия по энергосбережению составили 309,9 млн руб. Экономия </w:t>
      </w:r>
      <w:r w:rsidR="00260A04" w:rsidRPr="00260A04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260A04">
        <w:rPr>
          <w:rFonts w:ascii="PT Astra Serif" w:eastAsia="Times New Roman" w:hAnsi="PT Astra Serif"/>
          <w:sz w:val="28"/>
          <w:szCs w:val="28"/>
          <w:lang w:eastAsia="ru-RU"/>
        </w:rPr>
        <w:t xml:space="preserve">от реализации мероприятий составила </w:t>
      </w:r>
      <w:r w:rsidRPr="00260A04">
        <w:rPr>
          <w:rFonts w:ascii="PT Astra Serif" w:eastAsia="Times New Roman" w:hAnsi="PT Astra Serif"/>
          <w:color w:val="000000"/>
          <w:sz w:val="28"/>
          <w:lang w:eastAsia="ru-RU"/>
        </w:rPr>
        <w:t xml:space="preserve">9 </w:t>
      </w:r>
      <w:r w:rsidRPr="00260A04">
        <w:rPr>
          <w:rFonts w:ascii="PT Astra Serif" w:eastAsia="Times New Roman" w:hAnsi="PT Astra Serif"/>
          <w:sz w:val="28"/>
          <w:szCs w:val="28"/>
          <w:lang w:eastAsia="ru-RU"/>
        </w:rPr>
        <w:t>млн. руб.</w:t>
      </w:r>
    </w:p>
    <w:p w:rsidR="00A5583A" w:rsidRDefault="00A5583A" w:rsidP="00A5583A">
      <w:pPr>
        <w:widowControl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260A04">
        <w:rPr>
          <w:rFonts w:ascii="PT Astra Serif" w:eastAsia="Times New Roman" w:hAnsi="PT Astra Serif"/>
          <w:sz w:val="28"/>
          <w:szCs w:val="28"/>
          <w:lang w:eastAsia="ru-RU"/>
        </w:rPr>
        <w:t>Ниже приведены сравнительные значения затрат и экономии за 2022-2024 годы.</w:t>
      </w:r>
    </w:p>
    <w:p w:rsidR="00260A04" w:rsidRPr="00260A04" w:rsidRDefault="00260A04" w:rsidP="00A5583A">
      <w:pPr>
        <w:widowControl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A5583A" w:rsidRPr="00260A04" w:rsidRDefault="00A5583A" w:rsidP="00A5583A">
      <w:pPr>
        <w:widowControl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260A04">
        <w:rPr>
          <w:rFonts w:ascii="PT Astra Serif" w:hAnsi="PT Astra Serif"/>
          <w:noProof/>
          <w:lang w:eastAsia="ru-RU"/>
        </w:rPr>
        <w:drawing>
          <wp:inline distT="0" distB="0" distL="0" distR="0" wp14:anchorId="778DCBAD" wp14:editId="15CB9E6A">
            <wp:extent cx="6210794" cy="5652654"/>
            <wp:effectExtent l="0" t="0" r="0" b="571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5583A" w:rsidRPr="00260A04" w:rsidRDefault="00A5583A" w:rsidP="00A5583A">
      <w:pPr>
        <w:widowControl/>
        <w:jc w:val="both"/>
        <w:rPr>
          <w:rFonts w:ascii="PT Astra Serif" w:eastAsia="Times New Roman" w:hAnsi="PT Astra Serif"/>
          <w:sz w:val="28"/>
          <w:szCs w:val="28"/>
          <w:lang w:val="en-US" w:eastAsia="ru-RU"/>
        </w:rPr>
      </w:pPr>
    </w:p>
    <w:p w:rsidR="00A5583A" w:rsidRPr="00260A04" w:rsidRDefault="00A5583A" w:rsidP="00A5583A">
      <w:pPr>
        <w:widowControl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A5583A" w:rsidRPr="00260A04" w:rsidRDefault="00A5583A" w:rsidP="00A5583A">
      <w:pPr>
        <w:widowControl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A5583A" w:rsidRPr="00260A04" w:rsidRDefault="00A5583A" w:rsidP="00A5583A">
      <w:pPr>
        <w:widowControl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260A04">
        <w:rPr>
          <w:rFonts w:ascii="PT Astra Serif" w:eastAsia="Times New Roman" w:hAnsi="PT Astra Serif"/>
          <w:sz w:val="28"/>
          <w:szCs w:val="28"/>
          <w:lang w:eastAsia="ru-RU"/>
        </w:rPr>
        <w:br w:type="page"/>
      </w:r>
    </w:p>
    <w:p w:rsidR="00A5583A" w:rsidRPr="00260A04" w:rsidRDefault="00A5583A" w:rsidP="00A5583A">
      <w:pPr>
        <w:widowControl/>
        <w:rPr>
          <w:rFonts w:ascii="PT Astra Serif" w:eastAsia="Times New Roman" w:hAnsi="PT Astra Serif"/>
          <w:sz w:val="28"/>
          <w:szCs w:val="28"/>
          <w:lang w:eastAsia="ru-RU"/>
        </w:rPr>
        <w:sectPr w:rsidR="00A5583A" w:rsidRPr="00260A04" w:rsidSect="00A5583A">
          <w:type w:val="continuous"/>
          <w:pgSz w:w="11906" w:h="16838"/>
          <w:pgMar w:top="1134" w:right="851" w:bottom="851" w:left="1418" w:header="709" w:footer="709" w:gutter="0"/>
          <w:cols w:space="708"/>
          <w:docGrid w:linePitch="360"/>
        </w:sectPr>
      </w:pPr>
    </w:p>
    <w:p w:rsidR="00A5583A" w:rsidRPr="00260A04" w:rsidRDefault="00A5583A" w:rsidP="00A5583A">
      <w:pPr>
        <w:widowControl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260A04">
        <w:rPr>
          <w:rFonts w:ascii="PT Astra Serif" w:eastAsia="Times New Roman" w:hAnsi="PT Astra Serif"/>
          <w:b/>
          <w:sz w:val="28"/>
          <w:szCs w:val="28"/>
          <w:lang w:eastAsia="ru-RU"/>
        </w:rPr>
        <w:t>ЖКК (Холодное водоснабжение, водоотведение)</w:t>
      </w:r>
    </w:p>
    <w:p w:rsidR="00A5583A" w:rsidRPr="00260A04" w:rsidRDefault="00A5583A" w:rsidP="00A5583A">
      <w:pPr>
        <w:widowControl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A5583A" w:rsidRPr="00260A04" w:rsidRDefault="00A5583A" w:rsidP="00A5583A">
      <w:pPr>
        <w:widowControl/>
        <w:ind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260A04">
        <w:rPr>
          <w:rFonts w:ascii="PT Astra Serif" w:eastAsia="Times New Roman" w:hAnsi="PT Astra Serif"/>
          <w:sz w:val="28"/>
          <w:szCs w:val="28"/>
          <w:lang w:eastAsia="ru-RU"/>
        </w:rPr>
        <w:t xml:space="preserve">В настоящее время сфера ЖКК является самой большой по количеству регулируемых организаций. Затраты </w:t>
      </w:r>
      <w:r w:rsidR="00260A04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260A04">
        <w:rPr>
          <w:rFonts w:ascii="PT Astra Serif" w:eastAsia="Times New Roman" w:hAnsi="PT Astra Serif"/>
          <w:sz w:val="28"/>
          <w:szCs w:val="28"/>
          <w:lang w:eastAsia="ru-RU"/>
        </w:rPr>
        <w:t xml:space="preserve">на мероприятия по энергосбережению и экономия за 2022-2024 годы крупнейших организаций отрасли по затратам отражены в таблице </w:t>
      </w:r>
      <w:r w:rsidR="00260A04">
        <w:rPr>
          <w:rFonts w:ascii="PT Astra Serif" w:eastAsia="Times New Roman" w:hAnsi="PT Astra Serif"/>
          <w:sz w:val="28"/>
          <w:szCs w:val="28"/>
          <w:lang w:eastAsia="ru-RU"/>
        </w:rPr>
        <w:t>3</w:t>
      </w:r>
      <w:r w:rsidRPr="00260A04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A5583A" w:rsidRPr="00260A04" w:rsidRDefault="00A5583A" w:rsidP="00A5583A">
      <w:pPr>
        <w:widowControl/>
        <w:jc w:val="right"/>
        <w:rPr>
          <w:rFonts w:ascii="PT Astra Serif" w:eastAsia="Times New Roman" w:hAnsi="PT Astra Serif"/>
          <w:sz w:val="28"/>
          <w:szCs w:val="28"/>
          <w:lang w:eastAsia="ru-RU"/>
        </w:rPr>
      </w:pPr>
      <w:r w:rsidRPr="00260A04">
        <w:rPr>
          <w:rFonts w:ascii="PT Astra Serif" w:eastAsia="Times New Roman" w:hAnsi="PT Astra Serif"/>
          <w:sz w:val="28"/>
          <w:szCs w:val="28"/>
          <w:lang w:eastAsia="ru-RU"/>
        </w:rPr>
        <w:t xml:space="preserve">Таблица </w:t>
      </w:r>
      <w:r w:rsidR="00260A04">
        <w:rPr>
          <w:rFonts w:ascii="PT Astra Serif" w:eastAsia="Times New Roman" w:hAnsi="PT Astra Serif"/>
          <w:sz w:val="28"/>
          <w:szCs w:val="28"/>
          <w:lang w:eastAsia="ru-RU"/>
        </w:rPr>
        <w:t>3</w:t>
      </w:r>
    </w:p>
    <w:tbl>
      <w:tblPr>
        <w:tblW w:w="14848" w:type="dxa"/>
        <w:tblInd w:w="9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9"/>
        <w:gridCol w:w="3191"/>
        <w:gridCol w:w="992"/>
        <w:gridCol w:w="992"/>
        <w:gridCol w:w="993"/>
        <w:gridCol w:w="1275"/>
        <w:gridCol w:w="1276"/>
        <w:gridCol w:w="992"/>
        <w:gridCol w:w="993"/>
        <w:gridCol w:w="1134"/>
        <w:gridCol w:w="1275"/>
        <w:gridCol w:w="1276"/>
      </w:tblGrid>
      <w:tr w:rsidR="00A5583A" w:rsidRPr="00260A04" w:rsidTr="00260A04">
        <w:trPr>
          <w:trHeight w:val="1206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3A" w:rsidRPr="00260A04" w:rsidRDefault="00A5583A" w:rsidP="00A5583A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>№                       п/п</w:t>
            </w:r>
          </w:p>
        </w:tc>
        <w:tc>
          <w:tcPr>
            <w:tcW w:w="3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3A" w:rsidRPr="00260A04" w:rsidRDefault="00A5583A" w:rsidP="00A5583A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>Наименование                                                                   организации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583A" w:rsidRPr="00260A04" w:rsidRDefault="00A5583A" w:rsidP="00A5583A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Годовые затраты </w:t>
            </w:r>
            <w:r w:rsidR="00260A04">
              <w:rPr>
                <w:rFonts w:ascii="PT Astra Serif" w:eastAsia="Times New Roman" w:hAnsi="PT Astra Serif"/>
                <w:color w:val="000000"/>
                <w:lang w:eastAsia="ru-RU"/>
              </w:rPr>
              <w:br/>
            </w: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на мероприятия </w:t>
            </w:r>
            <w:r w:rsidR="00260A04">
              <w:rPr>
                <w:rFonts w:ascii="PT Astra Serif" w:eastAsia="Times New Roman" w:hAnsi="PT Astra Serif"/>
                <w:color w:val="000000"/>
                <w:lang w:eastAsia="ru-RU"/>
              </w:rPr>
              <w:br/>
            </w: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>по энергосбережению ,                    тыс.</w:t>
            </w:r>
            <w:r w:rsidR="00260A04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 </w:t>
            </w: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>руб.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583A" w:rsidRPr="00260A04" w:rsidRDefault="00A5583A" w:rsidP="00A5583A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Динамика затрат </w:t>
            </w:r>
            <w:r w:rsidR="00260A04">
              <w:rPr>
                <w:rFonts w:ascii="PT Astra Serif" w:eastAsia="Times New Roman" w:hAnsi="PT Astra Serif"/>
                <w:color w:val="000000"/>
                <w:lang w:eastAsia="ru-RU"/>
              </w:rPr>
              <w:br/>
            </w: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>на мероприятия в %</w:t>
            </w:r>
          </w:p>
          <w:p w:rsidR="00A5583A" w:rsidRPr="00260A04" w:rsidRDefault="00A5583A" w:rsidP="00A5583A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 по отношению </w:t>
            </w:r>
          </w:p>
          <w:p w:rsidR="00A5583A" w:rsidRPr="00260A04" w:rsidRDefault="00A5583A" w:rsidP="00A5583A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>к предыдущему году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583A" w:rsidRPr="00260A04" w:rsidRDefault="00A5583A" w:rsidP="00A5583A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Годовая экономия </w:t>
            </w:r>
            <w:r w:rsidR="00260A04">
              <w:rPr>
                <w:rFonts w:ascii="PT Astra Serif" w:eastAsia="Times New Roman" w:hAnsi="PT Astra Serif"/>
                <w:color w:val="000000"/>
                <w:lang w:eastAsia="ru-RU"/>
              </w:rPr>
              <w:br/>
            </w: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>от</w:t>
            </w:r>
            <w:r w:rsidR="00260A04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 </w:t>
            </w: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>реализации мероприятий,                        тыс. руб</w:t>
            </w:r>
            <w:r w:rsidR="00260A04">
              <w:rPr>
                <w:rFonts w:ascii="PT Astra Serif" w:eastAsia="Times New Roman" w:hAnsi="PT Astra Serif"/>
                <w:color w:val="000000"/>
                <w:lang w:eastAsia="ru-RU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583A" w:rsidRPr="00260A04" w:rsidRDefault="00A5583A" w:rsidP="00A5583A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Динамика экономии </w:t>
            </w:r>
          </w:p>
          <w:p w:rsidR="00A5583A" w:rsidRPr="00260A04" w:rsidRDefault="00A5583A" w:rsidP="00A5583A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в % по отношению </w:t>
            </w:r>
            <w:r w:rsidR="00260A04">
              <w:rPr>
                <w:rFonts w:ascii="PT Astra Serif" w:eastAsia="Times New Roman" w:hAnsi="PT Astra Serif"/>
                <w:color w:val="000000"/>
                <w:lang w:eastAsia="ru-RU"/>
              </w:rPr>
              <w:br/>
            </w: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>к предыдущему году</w:t>
            </w:r>
          </w:p>
        </w:tc>
      </w:tr>
      <w:tr w:rsidR="00A5583A" w:rsidRPr="00260A04" w:rsidTr="00260A04">
        <w:trPr>
          <w:trHeight w:val="415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583A" w:rsidRPr="00260A04" w:rsidRDefault="00A5583A" w:rsidP="00A5583A">
            <w:pPr>
              <w:widowControl/>
              <w:rPr>
                <w:rFonts w:ascii="PT Astra Serif" w:eastAsia="Times New Roman" w:hAnsi="PT Astra Serif"/>
                <w:color w:val="000000"/>
                <w:lang w:eastAsia="ru-RU"/>
              </w:rPr>
            </w:pPr>
          </w:p>
        </w:tc>
        <w:tc>
          <w:tcPr>
            <w:tcW w:w="3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583A" w:rsidRPr="00260A04" w:rsidRDefault="00A5583A" w:rsidP="00A5583A">
            <w:pPr>
              <w:widowControl/>
              <w:rPr>
                <w:rFonts w:ascii="PT Astra Serif" w:eastAsia="Times New Roman" w:hAnsi="PT Astra Serif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>2022 г</w:t>
            </w:r>
            <w:r w:rsidR="00260A04">
              <w:rPr>
                <w:rFonts w:ascii="PT Astra Serif" w:eastAsia="Times New Roman" w:hAnsi="PT Astra Serif"/>
                <w:color w:val="000000"/>
                <w:lang w:eastAsia="ru-RU"/>
              </w:rPr>
              <w:t>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>2023 г</w:t>
            </w:r>
            <w:r w:rsidR="00260A04">
              <w:rPr>
                <w:rFonts w:ascii="PT Astra Serif" w:eastAsia="Times New Roman" w:hAnsi="PT Astra Serif"/>
                <w:color w:val="000000"/>
                <w:lang w:eastAsia="ru-RU"/>
              </w:rPr>
              <w:t>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>2024 г</w:t>
            </w:r>
            <w:r w:rsidR="00260A04">
              <w:rPr>
                <w:rFonts w:ascii="PT Astra Serif" w:eastAsia="Times New Roman" w:hAnsi="PT Astra Serif"/>
                <w:color w:val="000000"/>
                <w:lang w:eastAsia="ru-RU"/>
              </w:rPr>
              <w:t>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>2023/2022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>2024/2023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>2022 г</w:t>
            </w:r>
            <w:r w:rsidR="00260A04">
              <w:rPr>
                <w:rFonts w:ascii="PT Astra Serif" w:eastAsia="Times New Roman" w:hAnsi="PT Astra Serif"/>
                <w:color w:val="000000"/>
                <w:lang w:eastAsia="ru-RU"/>
              </w:rPr>
              <w:t>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>2023 г</w:t>
            </w:r>
            <w:r w:rsidR="00260A04">
              <w:rPr>
                <w:rFonts w:ascii="PT Astra Serif" w:eastAsia="Times New Roman" w:hAnsi="PT Astra Serif"/>
                <w:color w:val="000000"/>
                <w:lang w:eastAsia="ru-RU"/>
              </w:rPr>
              <w:t>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>2024 г</w:t>
            </w:r>
            <w:r w:rsidR="00260A04">
              <w:rPr>
                <w:rFonts w:ascii="PT Astra Serif" w:eastAsia="Times New Roman" w:hAnsi="PT Astra Serif"/>
                <w:color w:val="000000"/>
                <w:lang w:eastAsia="ru-RU"/>
              </w:rPr>
              <w:t>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>2023/2022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>2024/2023</w:t>
            </w:r>
          </w:p>
        </w:tc>
      </w:tr>
      <w:tr w:rsidR="00A5583A" w:rsidRPr="00260A04" w:rsidTr="00260A04">
        <w:trPr>
          <w:trHeight w:val="989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widowControl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60A04">
              <w:rPr>
                <w:rFonts w:ascii="PT Astra Serif" w:eastAsia="Times New Roman" w:hAnsi="PT Astra Serif" w:cs="Calibri"/>
                <w:color w:val="000000"/>
                <w:lang w:eastAsia="ru-RU"/>
              </w:rPr>
              <w:t>1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3A" w:rsidRPr="00260A04" w:rsidRDefault="00A5583A" w:rsidP="00A5583A">
            <w:pPr>
              <w:widowControl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>ЖКС № 2 филиала ФГБУ ЦЖКУ Минобороны России по ЦВО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574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C01F5C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3 115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C01F5C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-</w:t>
            </w:r>
          </w:p>
        </w:tc>
      </w:tr>
      <w:tr w:rsidR="00A5583A" w:rsidRPr="00260A04" w:rsidTr="00260A04">
        <w:trPr>
          <w:trHeight w:val="537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widowControl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60A04">
              <w:rPr>
                <w:rFonts w:ascii="PT Astra Serif" w:eastAsia="Times New Roman" w:hAnsi="PT Astra Serif" w:cs="Calibri"/>
                <w:color w:val="000000"/>
                <w:lang w:eastAsia="ru-RU"/>
              </w:rPr>
              <w:t>2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3A" w:rsidRPr="00260A04" w:rsidRDefault="00A5583A" w:rsidP="00A5583A">
            <w:pPr>
              <w:widowControl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Филиал ПАО </w:t>
            </w:r>
            <w:r w:rsidR="00260A04">
              <w:rPr>
                <w:rFonts w:ascii="PT Astra Serif" w:eastAsia="Times New Roman" w:hAnsi="PT Astra Serif"/>
                <w:color w:val="000000"/>
                <w:lang w:eastAsia="ru-RU"/>
              </w:rPr>
              <w:t>«</w:t>
            </w: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>Ил-Авиастар</w:t>
            </w:r>
            <w:r w:rsidR="00260A04">
              <w:rPr>
                <w:rFonts w:ascii="PT Astra Serif" w:eastAsia="Times New Roman" w:hAnsi="PT Astra Serif"/>
                <w:color w:val="00000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1 441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C01F5C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0%</w:t>
            </w:r>
          </w:p>
        </w:tc>
      </w:tr>
      <w:tr w:rsidR="00A5583A" w:rsidRPr="00260A04" w:rsidTr="00260A04">
        <w:trPr>
          <w:trHeight w:val="67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widowControl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60A04">
              <w:rPr>
                <w:rFonts w:ascii="PT Astra Serif" w:eastAsia="Times New Roman" w:hAnsi="PT Astra Serif" w:cs="Calibri"/>
                <w:color w:val="000000"/>
                <w:lang w:eastAsia="ru-RU"/>
              </w:rPr>
              <w:t>3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3A" w:rsidRPr="00260A04" w:rsidRDefault="00A5583A" w:rsidP="00A5583A">
            <w:pPr>
              <w:widowControl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Филиал </w:t>
            </w:r>
            <w:r w:rsidR="00936BC5">
              <w:rPr>
                <w:rFonts w:ascii="PT Astra Serif" w:eastAsia="Times New Roman" w:hAnsi="PT Astra Serif"/>
                <w:color w:val="000000"/>
                <w:lang w:eastAsia="ru-RU"/>
              </w:rPr>
              <w:t>«</w:t>
            </w: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>Ульяновский</w:t>
            </w:r>
            <w:r w:rsidR="00936BC5">
              <w:rPr>
                <w:rFonts w:ascii="PT Astra Serif" w:eastAsia="Times New Roman" w:hAnsi="PT Astra Serif"/>
                <w:color w:val="000000"/>
                <w:lang w:eastAsia="ru-RU"/>
              </w:rPr>
              <w:t>»</w:t>
            </w: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 ПАО </w:t>
            </w:r>
            <w:r w:rsidR="00936BC5">
              <w:rPr>
                <w:rFonts w:ascii="PT Astra Serif" w:eastAsia="Times New Roman" w:hAnsi="PT Astra Serif"/>
                <w:color w:val="000000"/>
                <w:lang w:eastAsia="ru-RU"/>
              </w:rPr>
              <w:t>«</w:t>
            </w: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>Т Плюс</w:t>
            </w:r>
            <w:r w:rsidR="00936BC5">
              <w:rPr>
                <w:rFonts w:ascii="PT Astra Serif" w:eastAsia="Times New Roman" w:hAnsi="PT Astra Serif"/>
                <w:color w:val="00000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0%</w:t>
            </w:r>
          </w:p>
        </w:tc>
      </w:tr>
      <w:tr w:rsidR="00A5583A" w:rsidRPr="00260A04" w:rsidTr="00260A04">
        <w:trPr>
          <w:trHeight w:val="67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widowControl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60A04">
              <w:rPr>
                <w:rFonts w:ascii="PT Astra Serif" w:eastAsia="Times New Roman" w:hAnsi="PT Astra Serif" w:cs="Calibri"/>
                <w:color w:val="000000"/>
                <w:lang w:eastAsia="ru-RU"/>
              </w:rPr>
              <w:t>4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3A" w:rsidRPr="00260A04" w:rsidRDefault="00A5583A" w:rsidP="00A5583A">
            <w:pPr>
              <w:widowControl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ОГКП </w:t>
            </w:r>
            <w:r w:rsidR="00936BC5">
              <w:rPr>
                <w:rFonts w:ascii="PT Astra Serif" w:eastAsia="Times New Roman" w:hAnsi="PT Astra Serif"/>
                <w:color w:val="000000"/>
                <w:lang w:eastAsia="ru-RU"/>
              </w:rPr>
              <w:t>«</w:t>
            </w: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>Ульяновский областной водоканал</w:t>
            </w:r>
            <w:r w:rsidR="00936BC5">
              <w:rPr>
                <w:rFonts w:ascii="PT Astra Serif" w:eastAsia="Times New Roman" w:hAnsi="PT Astra Serif"/>
                <w:color w:val="00000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н/п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103 580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C01F5C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C01F5C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2 400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н/п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24 275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C01F5C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C01F5C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-</w:t>
            </w:r>
          </w:p>
        </w:tc>
      </w:tr>
      <w:tr w:rsidR="00A5583A" w:rsidRPr="00260A04" w:rsidTr="00260A04">
        <w:trPr>
          <w:trHeight w:val="437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widowControl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60A04">
              <w:rPr>
                <w:rFonts w:ascii="PT Astra Serif" w:eastAsia="Times New Roman" w:hAnsi="PT Astra Serif" w:cs="Calibri"/>
                <w:color w:val="000000"/>
                <w:lang w:eastAsia="ru-RU"/>
              </w:rPr>
              <w:t>5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3A" w:rsidRPr="00260A04" w:rsidRDefault="00A5583A" w:rsidP="00A5583A">
            <w:pPr>
              <w:widowControl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ООО </w:t>
            </w:r>
            <w:r w:rsidR="00936BC5">
              <w:rPr>
                <w:rFonts w:ascii="PT Astra Serif" w:eastAsia="Times New Roman" w:hAnsi="PT Astra Serif"/>
                <w:color w:val="000000"/>
                <w:lang w:eastAsia="ru-RU"/>
              </w:rPr>
              <w:t>«</w:t>
            </w: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>ЖКХ Сервис</w:t>
            </w:r>
            <w:r w:rsidR="00936BC5">
              <w:rPr>
                <w:rFonts w:ascii="PT Astra Serif" w:eastAsia="Times New Roman" w:hAnsi="PT Astra Serif"/>
                <w:color w:val="00000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н/п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C01F5C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C01F5C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н/п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C01F5C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C01F5C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-</w:t>
            </w:r>
          </w:p>
        </w:tc>
      </w:tr>
      <w:tr w:rsidR="00A5583A" w:rsidRPr="00260A04" w:rsidTr="00260A04">
        <w:trPr>
          <w:trHeight w:val="561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widowControl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60A04">
              <w:rPr>
                <w:rFonts w:ascii="PT Astra Serif" w:eastAsia="Times New Roman" w:hAnsi="PT Astra Serif" w:cs="Calibri"/>
                <w:color w:val="000000"/>
                <w:lang w:eastAsia="ru-RU"/>
              </w:rPr>
              <w:t>6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3A" w:rsidRPr="00260A04" w:rsidRDefault="00A5583A" w:rsidP="00A5583A">
            <w:pPr>
              <w:widowControl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ООО </w:t>
            </w:r>
            <w:r w:rsidR="00936BC5">
              <w:rPr>
                <w:rFonts w:ascii="PT Astra Serif" w:eastAsia="Times New Roman" w:hAnsi="PT Astra Serif"/>
                <w:color w:val="000000"/>
                <w:lang w:eastAsia="ru-RU"/>
              </w:rPr>
              <w:t>«</w:t>
            </w: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>Тимирязевское</w:t>
            </w:r>
            <w:r w:rsidR="00936BC5">
              <w:rPr>
                <w:rFonts w:ascii="PT Astra Serif" w:eastAsia="Times New Roman" w:hAnsi="PT Astra Serif"/>
                <w:color w:val="00000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 </w:t>
            </w:r>
            <w:r w:rsidR="00C01F5C"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620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1 062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C01F5C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71%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0%</w:t>
            </w:r>
          </w:p>
        </w:tc>
      </w:tr>
      <w:tr w:rsidR="00A5583A" w:rsidRPr="00260A04" w:rsidTr="00260A04">
        <w:trPr>
          <w:trHeight w:val="41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widowControl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60A04">
              <w:rPr>
                <w:rFonts w:ascii="PT Astra Serif" w:eastAsia="Times New Roman" w:hAnsi="PT Astra Serif" w:cs="Calibri"/>
                <w:color w:val="000000"/>
                <w:lang w:eastAsia="ru-RU"/>
              </w:rPr>
              <w:t>7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3A" w:rsidRPr="00260A04" w:rsidRDefault="00A5583A" w:rsidP="00A5583A">
            <w:pPr>
              <w:widowControl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ООО </w:t>
            </w:r>
            <w:r w:rsidR="00936BC5">
              <w:rPr>
                <w:rFonts w:ascii="PT Astra Serif" w:eastAsia="Times New Roman" w:hAnsi="PT Astra Serif"/>
                <w:color w:val="000000"/>
                <w:lang w:eastAsia="ru-RU"/>
              </w:rPr>
              <w:t>«</w:t>
            </w: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>УАЗ</w:t>
            </w:r>
            <w:r w:rsidR="00936BC5">
              <w:rPr>
                <w:rFonts w:ascii="PT Astra Serif" w:eastAsia="Times New Roman" w:hAnsi="PT Astra Serif"/>
                <w:color w:val="00000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28,60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C01F5C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82,1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C01F5C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-</w:t>
            </w:r>
          </w:p>
        </w:tc>
      </w:tr>
      <w:tr w:rsidR="00A5583A" w:rsidRPr="00260A04" w:rsidTr="00260A04">
        <w:trPr>
          <w:trHeight w:val="557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83A" w:rsidRPr="00260A04" w:rsidRDefault="00A5583A" w:rsidP="00A5583A">
            <w:pPr>
              <w:widowControl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60A04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260A04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615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620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106 685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17107%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2 432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27 472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B7691E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-</w:t>
            </w:r>
          </w:p>
        </w:tc>
      </w:tr>
    </w:tbl>
    <w:p w:rsidR="00A5583A" w:rsidRPr="00260A04" w:rsidRDefault="00A5583A" w:rsidP="00A5583A">
      <w:pPr>
        <w:widowControl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A5583A" w:rsidRPr="00260A04" w:rsidRDefault="00A5583A" w:rsidP="00A5583A">
      <w:pPr>
        <w:widowControl/>
        <w:jc w:val="both"/>
        <w:rPr>
          <w:rFonts w:ascii="PT Astra Serif" w:eastAsia="Times New Roman" w:hAnsi="PT Astra Serif"/>
          <w:sz w:val="28"/>
          <w:szCs w:val="28"/>
          <w:lang w:eastAsia="ru-RU"/>
        </w:rPr>
        <w:sectPr w:rsidR="00A5583A" w:rsidRPr="00260A04" w:rsidSect="00A5583A">
          <w:pgSz w:w="16838" w:h="11906" w:orient="landscape"/>
          <w:pgMar w:top="1134" w:right="1134" w:bottom="851" w:left="851" w:header="709" w:footer="709" w:gutter="0"/>
          <w:cols w:space="708"/>
          <w:docGrid w:linePitch="360"/>
        </w:sectPr>
      </w:pPr>
    </w:p>
    <w:p w:rsidR="00A5583A" w:rsidRPr="00260A04" w:rsidRDefault="00A5583A" w:rsidP="00A5583A">
      <w:pPr>
        <w:widowControl/>
        <w:ind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260A04">
        <w:rPr>
          <w:rFonts w:ascii="PT Astra Serif" w:eastAsia="Times New Roman" w:hAnsi="PT Astra Serif"/>
          <w:sz w:val="28"/>
          <w:szCs w:val="28"/>
          <w:lang w:eastAsia="ru-RU"/>
        </w:rPr>
        <w:t>В 2024 году в целом по отрасли ЖКК затраты на энергосбережение составили 106,7</w:t>
      </w:r>
      <w:r w:rsidR="004636CE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260A04">
        <w:rPr>
          <w:rFonts w:ascii="PT Astra Serif" w:eastAsia="Times New Roman" w:hAnsi="PT Astra Serif"/>
          <w:sz w:val="28"/>
          <w:szCs w:val="28"/>
          <w:lang w:eastAsia="ru-RU"/>
        </w:rPr>
        <w:t xml:space="preserve">млн. руб. Экономия от реализации мероприятий </w:t>
      </w:r>
      <w:r w:rsidR="004636CE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260A04">
        <w:rPr>
          <w:rFonts w:ascii="PT Astra Serif" w:eastAsia="Times New Roman" w:hAnsi="PT Astra Serif"/>
          <w:sz w:val="28"/>
          <w:szCs w:val="28"/>
          <w:lang w:eastAsia="ru-RU"/>
        </w:rPr>
        <w:t>по энергосбережению составила 27,5 млн. руб.</w:t>
      </w:r>
    </w:p>
    <w:p w:rsidR="00A5583A" w:rsidRPr="00260A04" w:rsidRDefault="00A5583A" w:rsidP="00A5583A">
      <w:pPr>
        <w:widowControl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260A04">
        <w:rPr>
          <w:rFonts w:ascii="PT Astra Serif" w:eastAsia="Times New Roman" w:hAnsi="PT Astra Serif"/>
          <w:sz w:val="28"/>
          <w:szCs w:val="28"/>
          <w:lang w:eastAsia="ru-RU"/>
        </w:rPr>
        <w:t>Ниже приведены сравнительные значения затрат и экономии за 2022-2024 годы.</w:t>
      </w:r>
    </w:p>
    <w:p w:rsidR="00A5583A" w:rsidRPr="00260A04" w:rsidRDefault="00A5583A" w:rsidP="00A5583A">
      <w:pPr>
        <w:widowControl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A5583A" w:rsidRPr="00260A04" w:rsidRDefault="00A5583A" w:rsidP="00A5583A">
      <w:pPr>
        <w:widowControl/>
        <w:rPr>
          <w:rFonts w:ascii="PT Astra Serif" w:eastAsia="Times New Roman" w:hAnsi="PT Astra Serif"/>
          <w:sz w:val="28"/>
          <w:szCs w:val="28"/>
          <w:lang w:eastAsia="ru-RU"/>
        </w:rPr>
      </w:pPr>
      <w:r w:rsidRPr="00260A04">
        <w:rPr>
          <w:rFonts w:ascii="PT Astra Serif" w:hAnsi="PT Astra Serif"/>
          <w:noProof/>
          <w:lang w:eastAsia="ru-RU"/>
        </w:rPr>
        <w:drawing>
          <wp:inline distT="0" distB="0" distL="0" distR="0" wp14:anchorId="3F891802" wp14:editId="096AD3DB">
            <wp:extent cx="6152515" cy="5160010"/>
            <wp:effectExtent l="0" t="0" r="635" b="254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5583A" w:rsidRPr="00260A04" w:rsidRDefault="00A5583A" w:rsidP="00A5583A">
      <w:pPr>
        <w:widowControl/>
        <w:ind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A5583A" w:rsidRPr="00260A04" w:rsidRDefault="00A5583A" w:rsidP="00A5583A">
      <w:pPr>
        <w:widowControl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A5583A" w:rsidRPr="00260A04" w:rsidRDefault="00A5583A" w:rsidP="00A5583A">
      <w:pPr>
        <w:widowControl/>
        <w:jc w:val="right"/>
        <w:rPr>
          <w:rFonts w:ascii="PT Astra Serif" w:eastAsia="Times New Roman" w:hAnsi="PT Astra Serif"/>
          <w:sz w:val="28"/>
          <w:szCs w:val="28"/>
          <w:lang w:eastAsia="ru-RU"/>
        </w:rPr>
        <w:sectPr w:rsidR="00A5583A" w:rsidRPr="00260A04" w:rsidSect="00A5583A">
          <w:pgSz w:w="11906" w:h="16838"/>
          <w:pgMar w:top="1134" w:right="851" w:bottom="851" w:left="1134" w:header="709" w:footer="709" w:gutter="0"/>
          <w:cols w:space="708"/>
          <w:docGrid w:linePitch="360"/>
        </w:sectPr>
      </w:pPr>
    </w:p>
    <w:p w:rsidR="00A5583A" w:rsidRPr="00260A04" w:rsidRDefault="00A5583A" w:rsidP="00A5583A">
      <w:pPr>
        <w:widowControl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0E6A5C">
        <w:rPr>
          <w:rFonts w:ascii="PT Astra Serif" w:eastAsia="Times New Roman" w:hAnsi="PT Astra Serif"/>
          <w:b/>
          <w:sz w:val="28"/>
          <w:szCs w:val="28"/>
          <w:lang w:eastAsia="ru-RU"/>
        </w:rPr>
        <w:t>Организации,</w:t>
      </w:r>
      <w:r w:rsidRPr="00260A04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занимающиеся теплоснабжением и сопутствующими видами регулируемой деятельности</w:t>
      </w:r>
    </w:p>
    <w:p w:rsidR="00A5583A" w:rsidRPr="00260A04" w:rsidRDefault="00A5583A" w:rsidP="00A5583A">
      <w:pPr>
        <w:widowControl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A5583A" w:rsidRPr="00260A04" w:rsidRDefault="00A5583A" w:rsidP="00A5583A">
      <w:pPr>
        <w:widowControl/>
        <w:ind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260A04">
        <w:rPr>
          <w:rFonts w:ascii="PT Astra Serif" w:eastAsia="Times New Roman" w:hAnsi="PT Astra Serif"/>
          <w:sz w:val="28"/>
          <w:szCs w:val="28"/>
          <w:lang w:eastAsia="ru-RU"/>
        </w:rPr>
        <w:t xml:space="preserve">Затраты на мероприятия по энергосбережению и экономия за 2022-2024 годы организаций, занимающихся теплоснабжением и сопутствующими видами регулируемой деятельности, отражены в таблице </w:t>
      </w:r>
      <w:r w:rsidR="00ED5D74" w:rsidRPr="00ED5D74">
        <w:rPr>
          <w:rFonts w:ascii="PT Astra Serif" w:eastAsia="Times New Roman" w:hAnsi="PT Astra Serif"/>
          <w:sz w:val="28"/>
          <w:szCs w:val="28"/>
          <w:lang w:eastAsia="ru-RU"/>
        </w:rPr>
        <w:t>4</w:t>
      </w:r>
      <w:r w:rsidRPr="00260A04">
        <w:rPr>
          <w:rFonts w:ascii="PT Astra Serif" w:eastAsia="Times New Roman" w:hAnsi="PT Astra Serif"/>
          <w:sz w:val="28"/>
          <w:szCs w:val="28"/>
          <w:lang w:eastAsia="ru-RU"/>
        </w:rPr>
        <w:t xml:space="preserve">. </w:t>
      </w:r>
    </w:p>
    <w:p w:rsidR="00A5583A" w:rsidRPr="00260A04" w:rsidRDefault="00A5583A" w:rsidP="00A5583A">
      <w:pPr>
        <w:widowControl/>
        <w:ind w:firstLine="708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</w:p>
    <w:p w:rsidR="00A5583A" w:rsidRPr="00260A04" w:rsidRDefault="00A5583A" w:rsidP="00A5583A">
      <w:pPr>
        <w:widowControl/>
        <w:jc w:val="right"/>
        <w:rPr>
          <w:rFonts w:ascii="PT Astra Serif" w:eastAsia="Times New Roman" w:hAnsi="PT Astra Serif"/>
          <w:sz w:val="28"/>
          <w:szCs w:val="28"/>
          <w:lang w:eastAsia="ru-RU"/>
        </w:rPr>
      </w:pPr>
      <w:r w:rsidRPr="00260A04">
        <w:rPr>
          <w:rFonts w:ascii="PT Astra Serif" w:eastAsia="Times New Roman" w:hAnsi="PT Astra Serif"/>
          <w:sz w:val="28"/>
          <w:szCs w:val="28"/>
          <w:lang w:eastAsia="ru-RU"/>
        </w:rPr>
        <w:t xml:space="preserve">Таблица </w:t>
      </w:r>
      <w:r w:rsidR="00ED5D74">
        <w:rPr>
          <w:rFonts w:ascii="PT Astra Serif" w:eastAsia="Times New Roman" w:hAnsi="PT Astra Serif"/>
          <w:sz w:val="28"/>
          <w:szCs w:val="28"/>
          <w:lang w:val="en-US" w:eastAsia="ru-RU"/>
        </w:rPr>
        <w:t>4</w:t>
      </w:r>
      <w:r w:rsidRPr="00260A04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</w:p>
    <w:p w:rsidR="00A5583A" w:rsidRPr="00260A04" w:rsidRDefault="00A5583A" w:rsidP="00A5583A">
      <w:pPr>
        <w:widowControl/>
        <w:jc w:val="right"/>
        <w:rPr>
          <w:rFonts w:ascii="PT Astra Serif" w:eastAsia="Times New Roman" w:hAnsi="PT Astra Serif"/>
          <w:sz w:val="28"/>
          <w:szCs w:val="28"/>
          <w:lang w:eastAsia="ru-RU"/>
        </w:rPr>
      </w:pPr>
    </w:p>
    <w:tbl>
      <w:tblPr>
        <w:tblW w:w="14746" w:type="dxa"/>
        <w:tblInd w:w="9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0"/>
        <w:gridCol w:w="3019"/>
        <w:gridCol w:w="992"/>
        <w:gridCol w:w="942"/>
        <w:gridCol w:w="1027"/>
        <w:gridCol w:w="1243"/>
        <w:gridCol w:w="1243"/>
        <w:gridCol w:w="980"/>
        <w:gridCol w:w="980"/>
        <w:gridCol w:w="980"/>
        <w:gridCol w:w="1391"/>
        <w:gridCol w:w="1409"/>
      </w:tblGrid>
      <w:tr w:rsidR="00A5583A" w:rsidRPr="00260A04" w:rsidTr="00A5583A">
        <w:trPr>
          <w:trHeight w:val="128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3A" w:rsidRPr="00260A04" w:rsidRDefault="00A5583A" w:rsidP="00A5583A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>№                       п/п</w:t>
            </w:r>
          </w:p>
        </w:tc>
        <w:tc>
          <w:tcPr>
            <w:tcW w:w="3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3A" w:rsidRPr="00260A04" w:rsidRDefault="00A5583A" w:rsidP="00A5583A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>Наименование                                                                   организации</w:t>
            </w:r>
          </w:p>
        </w:tc>
        <w:tc>
          <w:tcPr>
            <w:tcW w:w="2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3A" w:rsidRPr="00260A04" w:rsidRDefault="00A5583A" w:rsidP="00A5583A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Годовые затраты </w:t>
            </w:r>
            <w:r w:rsidR="00344A23">
              <w:rPr>
                <w:rFonts w:ascii="PT Astra Serif" w:eastAsia="Times New Roman" w:hAnsi="PT Astra Serif"/>
                <w:color w:val="000000"/>
                <w:lang w:eastAsia="ru-RU"/>
              </w:rPr>
              <w:br/>
            </w: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на мероприятия </w:t>
            </w:r>
            <w:r w:rsidR="00344A23">
              <w:rPr>
                <w:rFonts w:ascii="PT Astra Serif" w:eastAsia="Times New Roman" w:hAnsi="PT Astra Serif"/>
                <w:color w:val="000000"/>
                <w:lang w:eastAsia="ru-RU"/>
              </w:rPr>
              <w:br/>
            </w: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>по энергосбережению,                 тыс.</w:t>
            </w:r>
            <w:r w:rsidR="00344A23" w:rsidRPr="00344A23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 </w:t>
            </w: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>руб.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3A" w:rsidRPr="00260A04" w:rsidRDefault="00A5583A" w:rsidP="00A5583A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Динамика затрат </w:t>
            </w:r>
            <w:r w:rsidR="00344A23">
              <w:rPr>
                <w:rFonts w:ascii="PT Astra Serif" w:eastAsia="Times New Roman" w:hAnsi="PT Astra Serif"/>
                <w:color w:val="000000"/>
                <w:lang w:eastAsia="ru-RU"/>
              </w:rPr>
              <w:br/>
            </w: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на мероприятия в % </w:t>
            </w:r>
            <w:r w:rsidR="00344A23">
              <w:rPr>
                <w:rFonts w:ascii="PT Astra Serif" w:eastAsia="Times New Roman" w:hAnsi="PT Astra Serif"/>
                <w:color w:val="000000"/>
                <w:lang w:eastAsia="ru-RU"/>
              </w:rPr>
              <w:br/>
            </w: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по отношению </w:t>
            </w:r>
            <w:r w:rsidR="00344A23">
              <w:rPr>
                <w:rFonts w:ascii="PT Astra Serif" w:eastAsia="Times New Roman" w:hAnsi="PT Astra Serif"/>
                <w:color w:val="000000"/>
                <w:lang w:eastAsia="ru-RU"/>
              </w:rPr>
              <w:br/>
            </w: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>к предыдущему году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3A" w:rsidRPr="00344A23" w:rsidRDefault="00A5583A" w:rsidP="00A5583A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Годовая экономия </w:t>
            </w:r>
            <w:r w:rsidR="00344A23">
              <w:rPr>
                <w:rFonts w:ascii="PT Astra Serif" w:eastAsia="Times New Roman" w:hAnsi="PT Astra Serif"/>
                <w:color w:val="000000"/>
                <w:lang w:eastAsia="ru-RU"/>
              </w:rPr>
              <w:br/>
            </w: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>от</w:t>
            </w:r>
            <w:r w:rsidR="00344A23" w:rsidRPr="00344A23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 </w:t>
            </w: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>реализации мероприятий,                        тыс. руб</w:t>
            </w:r>
            <w:r w:rsidR="00A63C4F">
              <w:rPr>
                <w:rFonts w:ascii="PT Astra Serif" w:eastAsia="Times New Roman" w:hAnsi="PT Astra Serif"/>
                <w:color w:val="000000"/>
                <w:lang w:eastAsia="ru-RU"/>
              </w:rPr>
              <w:t>.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3A" w:rsidRPr="00260A04" w:rsidRDefault="00A5583A" w:rsidP="00A5583A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Динамика экономии </w:t>
            </w:r>
            <w:r w:rsidR="00344A23">
              <w:rPr>
                <w:rFonts w:ascii="PT Astra Serif" w:eastAsia="Times New Roman" w:hAnsi="PT Astra Serif"/>
                <w:color w:val="000000"/>
                <w:lang w:eastAsia="ru-RU"/>
              </w:rPr>
              <w:br/>
            </w: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в % по отношению </w:t>
            </w:r>
            <w:r w:rsidR="00344A23">
              <w:rPr>
                <w:rFonts w:ascii="PT Astra Serif" w:eastAsia="Times New Roman" w:hAnsi="PT Astra Serif"/>
                <w:color w:val="000000"/>
                <w:lang w:eastAsia="ru-RU"/>
              </w:rPr>
              <w:br/>
            </w: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>к предыдущему году</w:t>
            </w:r>
          </w:p>
        </w:tc>
      </w:tr>
      <w:tr w:rsidR="00A5583A" w:rsidRPr="00260A04" w:rsidTr="00A5583A">
        <w:trPr>
          <w:trHeight w:val="48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583A" w:rsidRPr="00260A04" w:rsidRDefault="00A5583A" w:rsidP="00A5583A">
            <w:pPr>
              <w:widowControl/>
              <w:rPr>
                <w:rFonts w:ascii="PT Astra Serif" w:eastAsia="Times New Roman" w:hAnsi="PT Astra Serif"/>
                <w:color w:val="000000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3A" w:rsidRPr="00260A04" w:rsidRDefault="00A5583A" w:rsidP="00A5583A">
            <w:pPr>
              <w:widowControl/>
              <w:rPr>
                <w:rFonts w:ascii="PT Astra Serif" w:eastAsia="Times New Roman" w:hAnsi="PT Astra Serif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>2022 г</w:t>
            </w:r>
            <w:r w:rsidR="00344A23">
              <w:rPr>
                <w:rFonts w:ascii="PT Astra Serif" w:eastAsia="Times New Roman" w:hAnsi="PT Astra Serif"/>
                <w:color w:val="000000"/>
                <w:lang w:eastAsia="ru-RU"/>
              </w:rPr>
              <w:t>од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>2023 г</w:t>
            </w:r>
            <w:r w:rsidR="00344A23">
              <w:rPr>
                <w:rFonts w:ascii="PT Astra Serif" w:eastAsia="Times New Roman" w:hAnsi="PT Astra Serif"/>
                <w:color w:val="000000"/>
                <w:lang w:eastAsia="ru-RU"/>
              </w:rPr>
              <w:t>од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>2024 г</w:t>
            </w:r>
            <w:r w:rsidR="00344A23">
              <w:rPr>
                <w:rFonts w:ascii="PT Astra Serif" w:eastAsia="Times New Roman" w:hAnsi="PT Astra Serif"/>
                <w:color w:val="000000"/>
                <w:lang w:eastAsia="ru-RU"/>
              </w:rPr>
              <w:t>од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>2023/2022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>2024/2023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>2022 г</w:t>
            </w:r>
            <w:r w:rsidR="00344A23">
              <w:rPr>
                <w:rFonts w:ascii="PT Astra Serif" w:eastAsia="Times New Roman" w:hAnsi="PT Astra Serif"/>
                <w:color w:val="000000"/>
                <w:lang w:eastAsia="ru-RU"/>
              </w:rPr>
              <w:t>од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>2023 г</w:t>
            </w:r>
            <w:r w:rsidR="00344A23">
              <w:rPr>
                <w:rFonts w:ascii="PT Astra Serif" w:eastAsia="Times New Roman" w:hAnsi="PT Astra Serif"/>
                <w:color w:val="000000"/>
                <w:lang w:eastAsia="ru-RU"/>
              </w:rPr>
              <w:t>од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>2024 г</w:t>
            </w:r>
            <w:r w:rsidR="00344A23">
              <w:rPr>
                <w:rFonts w:ascii="PT Astra Serif" w:eastAsia="Times New Roman" w:hAnsi="PT Astra Serif"/>
                <w:color w:val="000000"/>
                <w:lang w:eastAsia="ru-RU"/>
              </w:rPr>
              <w:t>од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>2023/2022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>2024/2023</w:t>
            </w:r>
          </w:p>
        </w:tc>
      </w:tr>
      <w:tr w:rsidR="00A5583A" w:rsidRPr="00260A04" w:rsidTr="00A5583A">
        <w:trPr>
          <w:trHeight w:val="105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widowControl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60A04">
              <w:rPr>
                <w:rFonts w:ascii="PT Astra Serif" w:eastAsia="Times New Roman" w:hAnsi="PT Astra Serif" w:cs="Calibri"/>
                <w:color w:val="000000"/>
                <w:lang w:eastAsia="ru-RU"/>
              </w:rPr>
              <w:t>1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3A" w:rsidRPr="00260A04" w:rsidRDefault="00A5583A" w:rsidP="00A5583A">
            <w:pPr>
              <w:widowControl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ЖКС № 2 филиала ФГБУ ЦЖКУ Минобороны России по ЦВО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46 000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871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0%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-98%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0%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-100%</w:t>
            </w:r>
          </w:p>
        </w:tc>
      </w:tr>
      <w:tr w:rsidR="00A5583A" w:rsidRPr="00260A04" w:rsidTr="00A5583A">
        <w:trPr>
          <w:trHeight w:val="7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widowControl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60A04">
              <w:rPr>
                <w:rFonts w:ascii="PT Astra Serif" w:eastAsia="Times New Roman" w:hAnsi="PT Astra Serif" w:cs="Calibri"/>
                <w:color w:val="000000"/>
                <w:lang w:eastAsia="ru-RU"/>
              </w:rPr>
              <w:t>2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3A" w:rsidRPr="00260A04" w:rsidRDefault="00A5583A" w:rsidP="00A5583A">
            <w:pPr>
              <w:widowControl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ООО </w:t>
            </w:r>
            <w:r w:rsidR="00344A23">
              <w:rPr>
                <w:rFonts w:ascii="PT Astra Serif" w:eastAsia="Times New Roman" w:hAnsi="PT Astra Serif"/>
                <w:color w:val="000000"/>
                <w:lang w:eastAsia="ru-RU"/>
              </w:rPr>
              <w:t>«</w:t>
            </w: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>НИИАР-ГЕНЕРАЦИЯ</w:t>
            </w:r>
            <w:r w:rsidR="00344A23">
              <w:rPr>
                <w:rFonts w:ascii="PT Astra Serif" w:eastAsia="Times New Roman" w:hAnsi="PT Astra Serif"/>
                <w:color w:val="00000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5 450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н/п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24 0</w:t>
            </w:r>
            <w:r w:rsidR="006E1197">
              <w:rPr>
                <w:rFonts w:ascii="PT Astra Serif" w:hAnsi="PT Astra Serif"/>
                <w:color w:val="000000"/>
              </w:rPr>
              <w:t>1</w:t>
            </w:r>
            <w:r w:rsidRPr="00260A04"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6E1197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6E1197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2 980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н/п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8</w:t>
            </w:r>
            <w:r w:rsidR="006E1197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6E1197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6E1197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-</w:t>
            </w:r>
          </w:p>
        </w:tc>
      </w:tr>
      <w:tr w:rsidR="00A5583A" w:rsidRPr="00260A04" w:rsidTr="00A5583A">
        <w:trPr>
          <w:trHeight w:val="6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83A" w:rsidRPr="00260A04" w:rsidRDefault="00A5583A" w:rsidP="00A5583A">
            <w:pPr>
              <w:widowControl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260A04">
              <w:rPr>
                <w:rFonts w:ascii="PT Astra Serif" w:eastAsia="Times New Roman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344A23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5 450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46 000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 xml:space="preserve">24 </w:t>
            </w:r>
            <w:r w:rsidR="006E1197">
              <w:rPr>
                <w:rFonts w:ascii="PT Astra Serif" w:hAnsi="PT Astra Serif"/>
                <w:color w:val="000000"/>
              </w:rPr>
              <w:t>88</w:t>
            </w:r>
            <w:r w:rsidRPr="00260A04">
              <w:rPr>
                <w:rFonts w:ascii="PT Astra Serif" w:hAnsi="PT Astra Serif"/>
                <w:color w:val="000000"/>
              </w:rPr>
              <w:t>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744%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-46%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2 980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8</w:t>
            </w:r>
            <w:r w:rsidR="006E1197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-</w:t>
            </w:r>
            <w:r w:rsidR="00A63C4F">
              <w:rPr>
                <w:rFonts w:ascii="PT Astra Serif" w:hAnsi="PT Astra Serif"/>
                <w:color w:val="000000"/>
              </w:rPr>
              <w:t>99%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0B3914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8000</w:t>
            </w:r>
            <w:r w:rsidR="00A63C4F">
              <w:rPr>
                <w:rFonts w:ascii="PT Astra Serif" w:hAnsi="PT Astra Serif"/>
                <w:color w:val="000000"/>
              </w:rPr>
              <w:t>%</w:t>
            </w:r>
          </w:p>
        </w:tc>
      </w:tr>
    </w:tbl>
    <w:p w:rsidR="00A5583A" w:rsidRPr="00260A04" w:rsidRDefault="00A5583A" w:rsidP="00A5583A">
      <w:pPr>
        <w:widowControl/>
        <w:jc w:val="right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A5583A" w:rsidRPr="00260A04" w:rsidRDefault="00A5583A" w:rsidP="00A5583A">
      <w:pPr>
        <w:widowControl/>
        <w:jc w:val="both"/>
        <w:rPr>
          <w:rFonts w:ascii="PT Astra Serif" w:eastAsia="Times New Roman" w:hAnsi="PT Astra Serif"/>
          <w:sz w:val="28"/>
          <w:szCs w:val="28"/>
          <w:lang w:eastAsia="ru-RU"/>
        </w:rPr>
        <w:sectPr w:rsidR="00A5583A" w:rsidRPr="00260A04" w:rsidSect="00A5583A">
          <w:pgSz w:w="16838" w:h="11906" w:orient="landscape"/>
          <w:pgMar w:top="1134" w:right="1134" w:bottom="567" w:left="851" w:header="709" w:footer="709" w:gutter="0"/>
          <w:cols w:space="708"/>
          <w:docGrid w:linePitch="360"/>
        </w:sectPr>
      </w:pPr>
    </w:p>
    <w:p w:rsidR="00A5583A" w:rsidRPr="00260A04" w:rsidRDefault="00A5583A" w:rsidP="00A5583A">
      <w:pPr>
        <w:widowControl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260A04">
        <w:rPr>
          <w:rFonts w:ascii="PT Astra Serif" w:eastAsia="Times New Roman" w:hAnsi="PT Astra Serif"/>
          <w:sz w:val="28"/>
          <w:szCs w:val="28"/>
          <w:lang w:eastAsia="ru-RU"/>
        </w:rPr>
        <w:t>За 2024 год в организациях, занимающихся теплоснабжением                                      и сопутствующими видами регулируемой деятельности, затраты на мероприятия                          по энергосбережению составили 24,9 млн. руб. Экономия от реализации мероприятий по итогам 2024 года 8</w:t>
      </w:r>
      <w:r w:rsidR="00F2699F">
        <w:rPr>
          <w:rFonts w:ascii="PT Astra Serif" w:eastAsia="Times New Roman" w:hAnsi="PT Astra Serif"/>
          <w:sz w:val="28"/>
          <w:szCs w:val="28"/>
          <w:lang w:eastAsia="ru-RU"/>
        </w:rPr>
        <w:t>1</w:t>
      </w:r>
      <w:r w:rsidRPr="00260A04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F2699F">
        <w:rPr>
          <w:rFonts w:ascii="PT Astra Serif" w:eastAsia="Times New Roman" w:hAnsi="PT Astra Serif"/>
          <w:sz w:val="28"/>
          <w:szCs w:val="28"/>
          <w:lang w:eastAsia="ru-RU"/>
        </w:rPr>
        <w:t>тыс</w:t>
      </w:r>
      <w:r w:rsidRPr="00260A04">
        <w:rPr>
          <w:rFonts w:ascii="PT Astra Serif" w:eastAsia="Times New Roman" w:hAnsi="PT Astra Serif"/>
          <w:sz w:val="28"/>
          <w:szCs w:val="28"/>
          <w:lang w:eastAsia="ru-RU"/>
        </w:rPr>
        <w:t xml:space="preserve">. руб. </w:t>
      </w:r>
    </w:p>
    <w:p w:rsidR="00A5583A" w:rsidRDefault="00A5583A" w:rsidP="00A5583A">
      <w:pPr>
        <w:widowControl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260A04">
        <w:rPr>
          <w:rFonts w:ascii="PT Astra Serif" w:eastAsia="Times New Roman" w:hAnsi="PT Astra Serif"/>
          <w:sz w:val="28"/>
          <w:szCs w:val="28"/>
          <w:lang w:eastAsia="ru-RU"/>
        </w:rPr>
        <w:t>Ниже приведены сравнительные значения затрат и экономии за 2022-2024 годы.</w:t>
      </w:r>
    </w:p>
    <w:p w:rsidR="00344A23" w:rsidRPr="00260A04" w:rsidRDefault="00344A23" w:rsidP="00A5583A">
      <w:pPr>
        <w:widowControl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A5583A" w:rsidRPr="00260A04" w:rsidRDefault="00F2699F" w:rsidP="00A5583A">
      <w:pPr>
        <w:widowControl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C7EB335" wp14:editId="73ADB851">
            <wp:extent cx="6377049" cy="5878285"/>
            <wp:effectExtent l="0" t="0" r="5080" b="825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5583A" w:rsidRPr="00260A04" w:rsidRDefault="00A5583A" w:rsidP="00A5583A">
      <w:pPr>
        <w:widowControl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A5583A" w:rsidRPr="00260A04" w:rsidRDefault="00A5583A" w:rsidP="00A5583A">
      <w:pPr>
        <w:widowControl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A5583A" w:rsidRPr="00260A04" w:rsidRDefault="00A5583A" w:rsidP="00A5583A">
      <w:pPr>
        <w:widowControl/>
        <w:jc w:val="both"/>
        <w:rPr>
          <w:rFonts w:ascii="PT Astra Serif" w:eastAsia="Times New Roman" w:hAnsi="PT Astra Serif"/>
          <w:noProof/>
          <w:sz w:val="28"/>
          <w:szCs w:val="28"/>
          <w:lang w:eastAsia="ru-RU"/>
        </w:rPr>
      </w:pPr>
    </w:p>
    <w:p w:rsidR="00A5583A" w:rsidRPr="00260A04" w:rsidRDefault="00A5583A" w:rsidP="00A5583A">
      <w:pPr>
        <w:widowControl/>
        <w:rPr>
          <w:rFonts w:ascii="PT Astra Serif" w:eastAsia="Times New Roman" w:hAnsi="PT Astra Serif"/>
          <w:b/>
          <w:sz w:val="28"/>
          <w:szCs w:val="28"/>
          <w:lang w:eastAsia="ru-RU"/>
        </w:rPr>
        <w:sectPr w:rsidR="00A5583A" w:rsidRPr="00260A04" w:rsidSect="00A5583A">
          <w:pgSz w:w="11906" w:h="16838"/>
          <w:pgMar w:top="1134" w:right="567" w:bottom="851" w:left="1134" w:header="709" w:footer="709" w:gutter="0"/>
          <w:cols w:space="708"/>
          <w:docGrid w:linePitch="360"/>
        </w:sectPr>
      </w:pPr>
    </w:p>
    <w:p w:rsidR="00A5583A" w:rsidRPr="00260A04" w:rsidRDefault="00A5583A" w:rsidP="00A5583A">
      <w:pPr>
        <w:widowControl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260A04">
        <w:rPr>
          <w:rFonts w:ascii="PT Astra Serif" w:eastAsia="Times New Roman" w:hAnsi="PT Astra Serif"/>
          <w:b/>
          <w:sz w:val="28"/>
          <w:szCs w:val="28"/>
          <w:lang w:eastAsia="ru-RU"/>
        </w:rPr>
        <w:t>Итоги состояния области энергосбережения в организациях, занимающихся регулируемыми видами деятельности</w:t>
      </w:r>
    </w:p>
    <w:p w:rsidR="00A5583A" w:rsidRPr="00260A04" w:rsidRDefault="00A5583A" w:rsidP="00A5583A">
      <w:pPr>
        <w:widowControl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260A04">
        <w:rPr>
          <w:rFonts w:ascii="PT Astra Serif" w:eastAsia="Times New Roman" w:hAnsi="PT Astra Serif"/>
          <w:b/>
          <w:sz w:val="28"/>
          <w:szCs w:val="28"/>
          <w:lang w:eastAsia="ru-RU"/>
        </w:rPr>
        <w:t>по итогам 2024 года</w:t>
      </w:r>
    </w:p>
    <w:p w:rsidR="00A5583A" w:rsidRPr="00260A04" w:rsidRDefault="00A5583A" w:rsidP="00A5583A">
      <w:pPr>
        <w:widowControl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A5583A" w:rsidRPr="00260A04" w:rsidRDefault="00A5583A" w:rsidP="00A5583A">
      <w:pPr>
        <w:widowControl/>
        <w:ind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260A04">
        <w:rPr>
          <w:rFonts w:ascii="PT Astra Serif" w:eastAsia="Times New Roman" w:hAnsi="PT Astra Serif"/>
          <w:sz w:val="28"/>
          <w:szCs w:val="28"/>
          <w:lang w:eastAsia="ru-RU"/>
        </w:rPr>
        <w:t xml:space="preserve">В 2024 году организациями, занимающимися регулируемыми видами деятельности, на мероприятия                                    по энергосбережению были израсходованы средства в размере </w:t>
      </w:r>
      <w:bookmarkStart w:id="1" w:name="_Hlk74765532"/>
      <w:r w:rsidRPr="00260A04">
        <w:rPr>
          <w:rFonts w:ascii="PT Astra Serif" w:eastAsia="Times New Roman" w:hAnsi="PT Astra Serif"/>
          <w:sz w:val="28"/>
          <w:szCs w:val="28"/>
          <w:lang w:eastAsia="ru-RU"/>
        </w:rPr>
        <w:t>441 4</w:t>
      </w:r>
      <w:r w:rsidR="00A45E3A">
        <w:rPr>
          <w:rFonts w:ascii="PT Astra Serif" w:eastAsia="Times New Roman" w:hAnsi="PT Astra Serif"/>
          <w:sz w:val="28"/>
          <w:szCs w:val="28"/>
          <w:lang w:eastAsia="ru-RU"/>
        </w:rPr>
        <w:t>9</w:t>
      </w:r>
      <w:r w:rsidRPr="00260A04">
        <w:rPr>
          <w:rFonts w:ascii="PT Astra Serif" w:eastAsia="Times New Roman" w:hAnsi="PT Astra Serif"/>
          <w:sz w:val="28"/>
          <w:szCs w:val="28"/>
          <w:lang w:eastAsia="ru-RU"/>
        </w:rPr>
        <w:t>4 тыс. руб</w:t>
      </w:r>
      <w:bookmarkEnd w:id="1"/>
      <w:r w:rsidRPr="00260A04">
        <w:rPr>
          <w:rFonts w:ascii="PT Astra Serif" w:eastAsia="Times New Roman" w:hAnsi="PT Astra Serif"/>
          <w:sz w:val="28"/>
          <w:szCs w:val="28"/>
          <w:lang w:eastAsia="ru-RU"/>
        </w:rPr>
        <w:t xml:space="preserve">лей. Структура и объёмы финансирования представлены в таблице </w:t>
      </w:r>
      <w:r w:rsidR="00344A23">
        <w:rPr>
          <w:rFonts w:ascii="PT Astra Serif" w:eastAsia="Times New Roman" w:hAnsi="PT Astra Serif"/>
          <w:sz w:val="28"/>
          <w:szCs w:val="28"/>
          <w:lang w:eastAsia="ru-RU"/>
        </w:rPr>
        <w:t>5</w:t>
      </w:r>
      <w:r w:rsidRPr="00260A04">
        <w:rPr>
          <w:rFonts w:ascii="PT Astra Serif" w:eastAsia="Times New Roman" w:hAnsi="PT Astra Serif"/>
          <w:sz w:val="28"/>
          <w:szCs w:val="28"/>
          <w:lang w:eastAsia="ru-RU"/>
        </w:rPr>
        <w:t xml:space="preserve">. </w:t>
      </w:r>
    </w:p>
    <w:p w:rsidR="00A5583A" w:rsidRPr="00260A04" w:rsidRDefault="00A5583A" w:rsidP="00A5583A">
      <w:pPr>
        <w:widowControl/>
        <w:jc w:val="right"/>
        <w:rPr>
          <w:rFonts w:ascii="PT Astra Serif" w:eastAsia="Times New Roman" w:hAnsi="PT Astra Serif"/>
          <w:sz w:val="28"/>
          <w:szCs w:val="28"/>
          <w:lang w:eastAsia="ru-RU"/>
        </w:rPr>
      </w:pPr>
      <w:r w:rsidRPr="00260A04">
        <w:rPr>
          <w:rFonts w:ascii="PT Astra Serif" w:eastAsia="Times New Roman" w:hAnsi="PT Astra Serif"/>
          <w:sz w:val="28"/>
          <w:szCs w:val="28"/>
          <w:lang w:eastAsia="ru-RU"/>
        </w:rPr>
        <w:t xml:space="preserve">Таблица </w:t>
      </w:r>
      <w:r w:rsidR="00344A23">
        <w:rPr>
          <w:rFonts w:ascii="PT Astra Serif" w:eastAsia="Times New Roman" w:hAnsi="PT Astra Serif"/>
          <w:sz w:val="28"/>
          <w:szCs w:val="28"/>
          <w:lang w:eastAsia="ru-RU"/>
        </w:rPr>
        <w:t>5</w:t>
      </w:r>
    </w:p>
    <w:tbl>
      <w:tblPr>
        <w:tblW w:w="14796" w:type="dxa"/>
        <w:tblInd w:w="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"/>
        <w:gridCol w:w="1701"/>
        <w:gridCol w:w="992"/>
        <w:gridCol w:w="992"/>
        <w:gridCol w:w="992"/>
        <w:gridCol w:w="1134"/>
        <w:gridCol w:w="1134"/>
        <w:gridCol w:w="993"/>
        <w:gridCol w:w="992"/>
        <w:gridCol w:w="850"/>
        <w:gridCol w:w="1276"/>
        <w:gridCol w:w="1418"/>
        <w:gridCol w:w="1984"/>
      </w:tblGrid>
      <w:tr w:rsidR="00A5583A" w:rsidRPr="00260A04" w:rsidTr="00A5583A">
        <w:trPr>
          <w:trHeight w:val="1305"/>
        </w:trPr>
        <w:tc>
          <w:tcPr>
            <w:tcW w:w="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3A" w:rsidRPr="00260A04" w:rsidRDefault="00A5583A" w:rsidP="00A5583A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>№                      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3A" w:rsidRPr="00260A04" w:rsidRDefault="00A5583A" w:rsidP="00A5583A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Виды </w:t>
            </w: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br w:type="page"/>
              <w:t xml:space="preserve">регулируемой </w:t>
            </w: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br w:type="page"/>
              <w:t>деятельности</w:t>
            </w: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br w:type="page"/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3A" w:rsidRPr="00260A04" w:rsidRDefault="00A5583A" w:rsidP="00A5583A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Годовые затраты </w:t>
            </w:r>
            <w:r w:rsidR="00344A23">
              <w:rPr>
                <w:rFonts w:ascii="PT Astra Serif" w:eastAsia="Times New Roman" w:hAnsi="PT Astra Serif"/>
                <w:color w:val="000000"/>
                <w:lang w:eastAsia="ru-RU"/>
              </w:rPr>
              <w:br/>
            </w: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на мероприятия </w:t>
            </w:r>
            <w:r w:rsidR="00344A23">
              <w:rPr>
                <w:rFonts w:ascii="PT Astra Serif" w:eastAsia="Times New Roman" w:hAnsi="PT Astra Serif"/>
                <w:color w:val="000000"/>
                <w:lang w:eastAsia="ru-RU"/>
              </w:rPr>
              <w:br/>
            </w: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>по энергосбережению,                  тыс.</w:t>
            </w:r>
            <w:r w:rsidR="00344A23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 </w:t>
            </w: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>руб</w:t>
            </w:r>
            <w:r w:rsidR="00344A23">
              <w:rPr>
                <w:rFonts w:ascii="PT Astra Serif" w:eastAsia="Times New Roman" w:hAnsi="PT Astra Serif"/>
                <w:color w:val="000000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3A" w:rsidRPr="00260A04" w:rsidRDefault="00A5583A" w:rsidP="00A5583A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Динамика затрат </w:t>
            </w:r>
            <w:r w:rsidR="00344A23">
              <w:rPr>
                <w:rFonts w:ascii="PT Astra Serif" w:eastAsia="Times New Roman" w:hAnsi="PT Astra Serif"/>
                <w:color w:val="000000"/>
                <w:lang w:eastAsia="ru-RU"/>
              </w:rPr>
              <w:br/>
            </w: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на мероприятия в % по отношению </w:t>
            </w:r>
            <w:r w:rsidR="00344A23">
              <w:rPr>
                <w:rFonts w:ascii="PT Astra Serif" w:eastAsia="Times New Roman" w:hAnsi="PT Astra Serif"/>
                <w:color w:val="000000"/>
                <w:lang w:eastAsia="ru-RU"/>
              </w:rPr>
              <w:br/>
            </w: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>к предыдущему году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3A" w:rsidRPr="00260A04" w:rsidRDefault="00A5583A" w:rsidP="00A5583A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>Годовая экономия от</w:t>
            </w: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br w:type="page"/>
              <w:t>реализации мероприятий,                      тыс. руб</w:t>
            </w: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br w:type="page"/>
            </w:r>
            <w:r w:rsidR="00344A23">
              <w:rPr>
                <w:rFonts w:ascii="PT Astra Serif" w:eastAsia="Times New Roman" w:hAnsi="PT Astra Serif"/>
                <w:color w:val="000000"/>
                <w:lang w:eastAsia="ru-RU"/>
              </w:rPr>
              <w:t>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3A" w:rsidRPr="00260A04" w:rsidRDefault="00A5583A" w:rsidP="00A5583A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Динамика экономии </w:t>
            </w:r>
          </w:p>
          <w:p w:rsidR="00A5583A" w:rsidRPr="00260A04" w:rsidRDefault="00A5583A" w:rsidP="00A5583A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  в % по отношению </w:t>
            </w:r>
            <w:r w:rsidR="00344A23">
              <w:rPr>
                <w:rFonts w:ascii="PT Astra Serif" w:eastAsia="Times New Roman" w:hAnsi="PT Astra Serif"/>
                <w:color w:val="000000"/>
                <w:lang w:eastAsia="ru-RU"/>
              </w:rPr>
              <w:br/>
            </w: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>к предыдущему году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3A" w:rsidRPr="00260A04" w:rsidRDefault="00A5583A" w:rsidP="00A5583A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>Количество предоставленных отч</w:t>
            </w:r>
            <w:r w:rsidR="00344A23">
              <w:rPr>
                <w:rFonts w:ascii="PT Astra Serif" w:eastAsia="Times New Roman" w:hAnsi="PT Astra Serif"/>
                <w:color w:val="000000"/>
                <w:lang w:eastAsia="ru-RU"/>
              </w:rPr>
              <w:t>ё</w:t>
            </w: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>тов</w:t>
            </w:r>
          </w:p>
        </w:tc>
      </w:tr>
      <w:tr w:rsidR="00A5583A" w:rsidRPr="00260A04" w:rsidTr="00A5583A">
        <w:trPr>
          <w:trHeight w:val="405"/>
        </w:trPr>
        <w:tc>
          <w:tcPr>
            <w:tcW w:w="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583A" w:rsidRPr="00260A04" w:rsidRDefault="00A5583A" w:rsidP="00A5583A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583A" w:rsidRPr="00260A04" w:rsidRDefault="00A5583A" w:rsidP="00A5583A">
            <w:pPr>
              <w:widowControl/>
              <w:rPr>
                <w:rFonts w:ascii="PT Astra Serif" w:eastAsia="Times New Roman" w:hAnsi="PT Astra Serif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>2022 г</w:t>
            </w:r>
            <w:r w:rsidR="00344A23">
              <w:rPr>
                <w:rFonts w:ascii="PT Astra Serif" w:eastAsia="Times New Roman" w:hAnsi="PT Astra Serif"/>
                <w:color w:val="000000"/>
                <w:lang w:eastAsia="ru-RU"/>
              </w:rPr>
              <w:t>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>2023 г</w:t>
            </w:r>
            <w:r w:rsidR="00344A23">
              <w:rPr>
                <w:rFonts w:ascii="PT Astra Serif" w:eastAsia="Times New Roman" w:hAnsi="PT Astra Serif"/>
                <w:color w:val="000000"/>
                <w:lang w:eastAsia="ru-RU"/>
              </w:rPr>
              <w:t>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>2024 г</w:t>
            </w:r>
            <w:r w:rsidR="00344A23">
              <w:rPr>
                <w:rFonts w:ascii="PT Astra Serif" w:eastAsia="Times New Roman" w:hAnsi="PT Astra Serif"/>
                <w:color w:val="000000"/>
                <w:lang w:eastAsia="ru-RU"/>
              </w:rPr>
              <w:t>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>202</w:t>
            </w:r>
            <w:r w:rsidR="00A45E3A">
              <w:rPr>
                <w:rFonts w:ascii="PT Astra Serif" w:eastAsia="Times New Roman" w:hAnsi="PT Astra Serif"/>
                <w:color w:val="000000"/>
                <w:lang w:eastAsia="ru-RU"/>
              </w:rPr>
              <w:t>3/</w:t>
            </w: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>202</w:t>
            </w:r>
            <w:r w:rsidR="00A45E3A">
              <w:rPr>
                <w:rFonts w:ascii="PT Astra Serif" w:eastAsia="Times New Roman" w:hAnsi="PT Astra Serif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>202</w:t>
            </w:r>
            <w:r w:rsidR="00A45E3A">
              <w:rPr>
                <w:rFonts w:ascii="PT Astra Serif" w:eastAsia="Times New Roman" w:hAnsi="PT Astra Serif"/>
                <w:color w:val="000000"/>
                <w:lang w:eastAsia="ru-RU"/>
              </w:rPr>
              <w:t>4</w:t>
            </w: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>/202</w:t>
            </w:r>
            <w:r w:rsidR="00A45E3A">
              <w:rPr>
                <w:rFonts w:ascii="PT Astra Serif" w:eastAsia="Times New Roman" w:hAnsi="PT Astra Serif"/>
                <w:color w:val="00000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>2022 г</w:t>
            </w:r>
            <w:r w:rsidR="00344A23">
              <w:rPr>
                <w:rFonts w:ascii="PT Astra Serif" w:eastAsia="Times New Roman" w:hAnsi="PT Astra Serif"/>
                <w:color w:val="000000"/>
                <w:lang w:eastAsia="ru-RU"/>
              </w:rPr>
              <w:t>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>2023 г</w:t>
            </w:r>
            <w:r w:rsidR="00344A23">
              <w:rPr>
                <w:rFonts w:ascii="PT Astra Serif" w:eastAsia="Times New Roman" w:hAnsi="PT Astra Serif"/>
                <w:color w:val="000000"/>
                <w:lang w:eastAsia="ru-RU"/>
              </w:rPr>
              <w:t>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>2024 г</w:t>
            </w:r>
            <w:r w:rsidR="00344A23">
              <w:rPr>
                <w:rFonts w:ascii="PT Astra Serif" w:eastAsia="Times New Roman" w:hAnsi="PT Astra Serif"/>
                <w:color w:val="000000"/>
                <w:lang w:eastAsia="ru-RU"/>
              </w:rPr>
              <w:t>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>2023/2022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>2024/2023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583A" w:rsidRPr="00260A04" w:rsidRDefault="00A5583A" w:rsidP="00A5583A">
            <w:pPr>
              <w:widowControl/>
              <w:rPr>
                <w:rFonts w:ascii="PT Astra Serif" w:eastAsia="Times New Roman" w:hAnsi="PT Astra Serif"/>
                <w:color w:val="000000"/>
                <w:lang w:eastAsia="ru-RU"/>
              </w:rPr>
            </w:pPr>
          </w:p>
        </w:tc>
      </w:tr>
      <w:tr w:rsidR="00A5583A" w:rsidRPr="00260A04" w:rsidTr="00A5583A">
        <w:trPr>
          <w:trHeight w:val="683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3A" w:rsidRPr="00260A04" w:rsidRDefault="00A5583A" w:rsidP="00A5583A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3A" w:rsidRPr="00260A04" w:rsidRDefault="00A5583A" w:rsidP="00344A23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>Передача электрической энергии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230 442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272 473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309 919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18%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14%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29 840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34 693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9 090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16%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-74%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3A" w:rsidRPr="00260A04" w:rsidRDefault="00A5583A" w:rsidP="00A5583A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>91%</w:t>
            </w:r>
          </w:p>
        </w:tc>
      </w:tr>
      <w:tr w:rsidR="00A5583A" w:rsidRPr="00260A04" w:rsidTr="00A5583A">
        <w:trPr>
          <w:trHeight w:val="975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3A" w:rsidRPr="00260A04" w:rsidRDefault="00A5583A" w:rsidP="00A5583A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3A" w:rsidRPr="00260A04" w:rsidRDefault="00A5583A" w:rsidP="00344A23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>Производство, передача тепловой энергии, ГВС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25 024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69 815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 xml:space="preserve">24 </w:t>
            </w:r>
            <w:r w:rsidR="00F2699F">
              <w:rPr>
                <w:rFonts w:ascii="PT Astra Serif" w:hAnsi="PT Astra Serif"/>
                <w:color w:val="000000"/>
              </w:rPr>
              <w:t>88</w:t>
            </w:r>
            <w:r w:rsidRPr="00260A04">
              <w:rPr>
                <w:rFonts w:ascii="PT Astra Serif" w:hAnsi="PT Astra Serif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179%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-64%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3 505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8</w:t>
            </w:r>
            <w:r w:rsidR="00F2699F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-93%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BD74DB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-</w:t>
            </w:r>
            <w:r w:rsidR="00A5583A" w:rsidRPr="00260A04">
              <w:rPr>
                <w:rFonts w:ascii="PT Astra Serif" w:hAnsi="PT Astra Serif"/>
                <w:color w:val="000000"/>
              </w:rPr>
              <w:t>6</w:t>
            </w:r>
            <w:r>
              <w:rPr>
                <w:rFonts w:ascii="PT Astra Serif" w:hAnsi="PT Astra Serif"/>
                <w:color w:val="000000"/>
              </w:rPr>
              <w:t>8</w:t>
            </w:r>
            <w:r w:rsidR="00A5583A" w:rsidRPr="00260A04">
              <w:rPr>
                <w:rFonts w:ascii="PT Astra Serif" w:hAnsi="PT Astra Serif"/>
                <w:color w:val="000000"/>
              </w:rPr>
              <w:t>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3A" w:rsidRPr="00260A04" w:rsidRDefault="00A5583A" w:rsidP="00A5583A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22,5% </w:t>
            </w:r>
          </w:p>
        </w:tc>
      </w:tr>
      <w:tr w:rsidR="00A5583A" w:rsidRPr="00260A04" w:rsidTr="00A5583A">
        <w:trPr>
          <w:trHeight w:val="930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3A" w:rsidRPr="00260A04" w:rsidRDefault="00A5583A" w:rsidP="00A5583A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3A" w:rsidRPr="00260A04" w:rsidRDefault="00A5583A" w:rsidP="00344A23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>Водоснабжение (ХВС) и Водоотведение (ВО)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14 584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16 525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106 685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13%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546%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16 395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12 746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27 472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-22%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116%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3A" w:rsidRPr="00260A04" w:rsidRDefault="00A5583A" w:rsidP="00A5583A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>4,83%</w:t>
            </w:r>
          </w:p>
        </w:tc>
      </w:tr>
      <w:tr w:rsidR="00A5583A" w:rsidRPr="00260A04" w:rsidTr="00A5583A">
        <w:trPr>
          <w:trHeight w:val="623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3A" w:rsidRPr="00260A04" w:rsidRDefault="00A5583A" w:rsidP="00A5583A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3A" w:rsidRPr="00260A04" w:rsidRDefault="00A5583A" w:rsidP="00344A23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>В С Е Г 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270 050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358 813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44</w:t>
            </w:r>
            <w:r w:rsidR="00F2699F">
              <w:rPr>
                <w:rFonts w:ascii="PT Astra Serif" w:hAnsi="PT Astra Serif"/>
                <w:color w:val="000000"/>
              </w:rPr>
              <w:t>1</w:t>
            </w:r>
            <w:r w:rsidRPr="00260A04">
              <w:rPr>
                <w:rFonts w:ascii="PT Astra Serif" w:hAnsi="PT Astra Serif"/>
                <w:color w:val="000000"/>
              </w:rPr>
              <w:t xml:space="preserve"> </w:t>
            </w:r>
            <w:r w:rsidR="00F2699F">
              <w:rPr>
                <w:rFonts w:ascii="PT Astra Serif" w:hAnsi="PT Astra Serif"/>
                <w:color w:val="000000"/>
              </w:rPr>
              <w:t>49</w:t>
            </w:r>
            <w:r w:rsidR="00A45E3A"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33%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23%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49 740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47 689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BD74DB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36</w:t>
            </w:r>
            <w:r w:rsidR="00A45E3A"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643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A5583A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 w:rsidRPr="00260A04">
              <w:rPr>
                <w:rFonts w:ascii="PT Astra Serif" w:hAnsi="PT Astra Serif"/>
                <w:color w:val="000000"/>
              </w:rPr>
              <w:t>-4%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83A" w:rsidRPr="00260A04" w:rsidRDefault="00BD74DB" w:rsidP="00A5583A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-23</w:t>
            </w:r>
            <w:r w:rsidR="00A5583A" w:rsidRPr="00260A04">
              <w:rPr>
                <w:rFonts w:ascii="PT Astra Serif" w:hAnsi="PT Astra Serif"/>
                <w:color w:val="000000"/>
              </w:rPr>
              <w:t>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83A" w:rsidRPr="00260A04" w:rsidRDefault="00A5583A" w:rsidP="00A5583A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260A04">
              <w:rPr>
                <w:rFonts w:ascii="PT Astra Serif" w:eastAsia="Times New Roman" w:hAnsi="PT Astra Serif"/>
                <w:color w:val="000000"/>
                <w:lang w:eastAsia="ru-RU"/>
              </w:rPr>
              <w:t>18,88%</w:t>
            </w:r>
          </w:p>
        </w:tc>
      </w:tr>
    </w:tbl>
    <w:p w:rsidR="00A5583A" w:rsidRPr="00260A04" w:rsidRDefault="00A5583A" w:rsidP="00A5583A">
      <w:pPr>
        <w:widowControl/>
        <w:jc w:val="right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A5583A" w:rsidRPr="00260A04" w:rsidRDefault="00A5583A" w:rsidP="00A5583A">
      <w:pPr>
        <w:widowControl/>
        <w:jc w:val="center"/>
        <w:rPr>
          <w:rFonts w:ascii="PT Astra Serif" w:eastAsia="Times New Roman" w:hAnsi="PT Astra Serif"/>
          <w:sz w:val="28"/>
          <w:szCs w:val="28"/>
          <w:lang w:eastAsia="ru-RU"/>
        </w:rPr>
        <w:sectPr w:rsidR="00A5583A" w:rsidRPr="00260A04" w:rsidSect="00A5583A">
          <w:pgSz w:w="16838" w:h="11906" w:orient="landscape"/>
          <w:pgMar w:top="1134" w:right="1134" w:bottom="567" w:left="851" w:header="709" w:footer="709" w:gutter="0"/>
          <w:cols w:space="708"/>
          <w:docGrid w:linePitch="360"/>
        </w:sectPr>
      </w:pPr>
    </w:p>
    <w:p w:rsidR="00A5583A" w:rsidRPr="00260A04" w:rsidRDefault="00A5583A" w:rsidP="00A5583A">
      <w:pPr>
        <w:widowControl/>
        <w:ind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260A04">
        <w:rPr>
          <w:rFonts w:ascii="PT Astra Serif" w:eastAsia="Times New Roman" w:hAnsi="PT Astra Serif"/>
          <w:sz w:val="28"/>
          <w:szCs w:val="28"/>
          <w:lang w:eastAsia="ru-RU"/>
        </w:rPr>
        <w:t xml:space="preserve">Затраты на мероприятия по энергосбережению за 2024 год (441,5 млн. руб.) увеличились по сравнению с 2023 годом на </w:t>
      </w:r>
      <w:r w:rsidR="00BD74DB">
        <w:rPr>
          <w:rFonts w:ascii="PT Astra Serif" w:eastAsia="Times New Roman" w:hAnsi="PT Astra Serif"/>
          <w:sz w:val="28"/>
          <w:szCs w:val="28"/>
          <w:lang w:eastAsia="ru-RU"/>
        </w:rPr>
        <w:t>2</w:t>
      </w:r>
      <w:r w:rsidRPr="00260A04">
        <w:rPr>
          <w:rFonts w:ascii="PT Astra Serif" w:eastAsia="Times New Roman" w:hAnsi="PT Astra Serif"/>
          <w:sz w:val="28"/>
          <w:szCs w:val="28"/>
          <w:lang w:eastAsia="ru-RU"/>
        </w:rPr>
        <w:t xml:space="preserve">3% (358 млн. руб.). Годовая экономия от внедрения мероприятий по итогам 2024 года составила </w:t>
      </w:r>
      <w:r w:rsidR="00BD74DB">
        <w:rPr>
          <w:rFonts w:ascii="PT Astra Serif" w:eastAsia="Times New Roman" w:hAnsi="PT Astra Serif"/>
          <w:sz w:val="28"/>
          <w:szCs w:val="28"/>
          <w:lang w:eastAsia="ru-RU"/>
        </w:rPr>
        <w:t>36</w:t>
      </w:r>
      <w:r w:rsidRPr="00260A04">
        <w:rPr>
          <w:rFonts w:ascii="PT Astra Serif" w:eastAsia="Times New Roman" w:hAnsi="PT Astra Serif"/>
          <w:sz w:val="28"/>
          <w:szCs w:val="28"/>
          <w:lang w:eastAsia="ru-RU"/>
        </w:rPr>
        <w:t>,</w:t>
      </w:r>
      <w:r w:rsidR="00BD74DB">
        <w:rPr>
          <w:rFonts w:ascii="PT Astra Serif" w:eastAsia="Times New Roman" w:hAnsi="PT Astra Serif"/>
          <w:sz w:val="28"/>
          <w:szCs w:val="28"/>
          <w:lang w:eastAsia="ru-RU"/>
        </w:rPr>
        <w:t>6</w:t>
      </w:r>
      <w:r w:rsidRPr="00260A04">
        <w:rPr>
          <w:rFonts w:ascii="PT Astra Serif" w:eastAsia="Times New Roman" w:hAnsi="PT Astra Serif"/>
          <w:sz w:val="28"/>
          <w:szCs w:val="28"/>
          <w:lang w:eastAsia="ru-RU"/>
        </w:rPr>
        <w:t xml:space="preserve"> млн. руб., что на </w:t>
      </w:r>
      <w:r w:rsidR="00BD74DB">
        <w:rPr>
          <w:rFonts w:ascii="PT Astra Serif" w:eastAsia="Times New Roman" w:hAnsi="PT Astra Serif"/>
          <w:sz w:val="28"/>
          <w:szCs w:val="28"/>
          <w:lang w:eastAsia="ru-RU"/>
        </w:rPr>
        <w:t>23</w:t>
      </w:r>
      <w:r w:rsidRPr="00260A04">
        <w:rPr>
          <w:rFonts w:ascii="PT Astra Serif" w:eastAsia="Times New Roman" w:hAnsi="PT Astra Serif"/>
          <w:sz w:val="28"/>
          <w:szCs w:val="28"/>
          <w:lang w:eastAsia="ru-RU"/>
        </w:rPr>
        <w:t xml:space="preserve">% </w:t>
      </w:r>
      <w:r w:rsidR="00A45E3A">
        <w:rPr>
          <w:rFonts w:ascii="PT Astra Serif" w:eastAsia="Times New Roman" w:hAnsi="PT Astra Serif"/>
          <w:sz w:val="28"/>
          <w:szCs w:val="28"/>
          <w:lang w:eastAsia="ru-RU"/>
        </w:rPr>
        <w:t>ниже</w:t>
      </w:r>
      <w:r w:rsidRPr="00260A04">
        <w:rPr>
          <w:rFonts w:ascii="PT Astra Serif" w:eastAsia="Times New Roman" w:hAnsi="PT Astra Serif"/>
          <w:sz w:val="28"/>
          <w:szCs w:val="28"/>
          <w:lang w:eastAsia="ru-RU"/>
        </w:rPr>
        <w:t xml:space="preserve"> показателя прошлого 2023 года 47,7 млн. руб. </w:t>
      </w:r>
    </w:p>
    <w:p w:rsidR="00A5583A" w:rsidRPr="00260A04" w:rsidRDefault="00A5583A" w:rsidP="00A5583A">
      <w:pPr>
        <w:widowControl/>
        <w:ind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A5583A" w:rsidRPr="00260A04" w:rsidRDefault="00A5583A" w:rsidP="00A5583A">
      <w:pPr>
        <w:widowControl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260A04">
        <w:rPr>
          <w:rFonts w:ascii="PT Astra Serif" w:hAnsi="PT Astra Serif"/>
          <w:noProof/>
          <w:lang w:eastAsia="ru-RU"/>
        </w:rPr>
        <w:drawing>
          <wp:inline distT="0" distB="0" distL="0" distR="0" wp14:anchorId="69070F6F" wp14:editId="4EE80C62">
            <wp:extent cx="6103916" cy="6412675"/>
            <wp:effectExtent l="0" t="0" r="0" b="762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63C4F" w:rsidRDefault="00A63C4F" w:rsidP="00A63C4F">
      <w:pPr>
        <w:widowControl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A63C4F" w:rsidRDefault="00A63C4F" w:rsidP="00A63C4F">
      <w:pPr>
        <w:widowControl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A63C4F" w:rsidRDefault="00A5583A" w:rsidP="00A63C4F">
      <w:pPr>
        <w:widowControl/>
        <w:ind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260A04">
        <w:rPr>
          <w:rFonts w:ascii="PT Astra Serif" w:eastAsia="Times New Roman" w:hAnsi="PT Astra Serif"/>
          <w:sz w:val="28"/>
          <w:szCs w:val="28"/>
          <w:lang w:eastAsia="ru-RU"/>
        </w:rPr>
        <w:t>Ниже приведены суммарные значения динамики затрат и экономии                по всем видам регулируемой деятельности за три предыдущих года.</w:t>
      </w:r>
    </w:p>
    <w:p w:rsidR="00A63C4F" w:rsidRDefault="00A63C4F" w:rsidP="00A5583A">
      <w:pPr>
        <w:widowControl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A63C4F" w:rsidRDefault="00A63C4F" w:rsidP="00A5583A">
      <w:pPr>
        <w:widowControl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A63C4F" w:rsidRDefault="00A63C4F" w:rsidP="00A5583A">
      <w:pPr>
        <w:widowControl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A63C4F" w:rsidRDefault="00A63C4F" w:rsidP="00A5583A">
      <w:pPr>
        <w:widowControl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A63C4F" w:rsidRDefault="00A63C4F" w:rsidP="00A5583A">
      <w:pPr>
        <w:widowControl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A63C4F" w:rsidRPr="00260A04" w:rsidRDefault="00A63C4F" w:rsidP="00A5583A">
      <w:pPr>
        <w:widowControl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55C4AD4" wp14:editId="10AF582C">
            <wp:extent cx="6019800" cy="5838825"/>
            <wp:effectExtent l="0" t="0" r="0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5583A" w:rsidRPr="00260A04" w:rsidRDefault="00A5583A" w:rsidP="00A5583A">
      <w:pPr>
        <w:rPr>
          <w:rFonts w:ascii="PT Astra Serif" w:hAnsi="PT Astra Serif"/>
        </w:rPr>
      </w:pPr>
    </w:p>
    <w:p w:rsidR="00A5583A" w:rsidRPr="00260A04" w:rsidRDefault="00A5583A" w:rsidP="00A5583A">
      <w:pPr>
        <w:rPr>
          <w:rFonts w:ascii="PT Astra Serif" w:hAnsi="PT Astra Serif"/>
        </w:rPr>
      </w:pPr>
    </w:p>
    <w:p w:rsidR="00A5583A" w:rsidRPr="00260A04" w:rsidRDefault="00A5583A" w:rsidP="00A5583A">
      <w:pPr>
        <w:widowControl/>
        <w:ind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260A04">
        <w:rPr>
          <w:rFonts w:ascii="PT Astra Serif" w:eastAsia="Times New Roman" w:hAnsi="PT Astra Serif"/>
          <w:sz w:val="28"/>
          <w:szCs w:val="28"/>
          <w:lang w:eastAsia="ru-RU"/>
        </w:rPr>
        <w:t>На основании приведённых данных можно сделать вывод о повышении расходов на реализацию мероприятий по энергосбережению</w:t>
      </w:r>
      <w:r w:rsidR="00D86582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260A04">
        <w:rPr>
          <w:rFonts w:ascii="PT Astra Serif" w:eastAsia="Times New Roman" w:hAnsi="PT Astra Serif"/>
          <w:sz w:val="28"/>
          <w:szCs w:val="28"/>
          <w:lang w:eastAsia="ru-RU"/>
        </w:rPr>
        <w:t xml:space="preserve">в 2024 году </w:t>
      </w:r>
      <w:r w:rsidR="00D86582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260A04">
        <w:rPr>
          <w:rFonts w:ascii="PT Astra Serif" w:eastAsia="Times New Roman" w:hAnsi="PT Astra Serif"/>
          <w:sz w:val="28"/>
          <w:szCs w:val="28"/>
          <w:lang w:eastAsia="ru-RU"/>
        </w:rPr>
        <w:t>по отношению к 2023 году среди организаций, предоставивших отч</w:t>
      </w:r>
      <w:r w:rsidR="00434DF8">
        <w:rPr>
          <w:rFonts w:ascii="PT Astra Serif" w:eastAsia="Times New Roman" w:hAnsi="PT Astra Serif"/>
          <w:sz w:val="28"/>
          <w:szCs w:val="28"/>
          <w:lang w:eastAsia="ru-RU"/>
        </w:rPr>
        <w:t>ё</w:t>
      </w:r>
      <w:r w:rsidRPr="00260A04">
        <w:rPr>
          <w:rFonts w:ascii="PT Astra Serif" w:eastAsia="Times New Roman" w:hAnsi="PT Astra Serif"/>
          <w:sz w:val="28"/>
          <w:szCs w:val="28"/>
          <w:lang w:eastAsia="ru-RU"/>
        </w:rPr>
        <w:t xml:space="preserve">ты </w:t>
      </w:r>
      <w:r w:rsidR="00D86582"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Pr="00260A04">
        <w:rPr>
          <w:rFonts w:ascii="PT Astra Serif" w:eastAsia="Times New Roman" w:hAnsi="PT Astra Serif"/>
          <w:sz w:val="28"/>
          <w:szCs w:val="28"/>
          <w:lang w:eastAsia="ru-RU"/>
        </w:rPr>
        <w:t>о выполнении программ энергосбережения.</w:t>
      </w:r>
    </w:p>
    <w:p w:rsidR="005825B0" w:rsidRDefault="005825B0" w:rsidP="005629F1">
      <w:pPr>
        <w:widowControl/>
        <w:ind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D86582" w:rsidRPr="00CA4253" w:rsidRDefault="00D86582" w:rsidP="005629F1">
      <w:pPr>
        <w:widowControl/>
        <w:ind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5C2B51" w:rsidRDefault="00F23B47" w:rsidP="009678E5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5629F1">
        <w:rPr>
          <w:rFonts w:ascii="PT Astra Serif" w:hAnsi="PT Astra Serif"/>
          <w:b/>
          <w:sz w:val="28"/>
          <w:szCs w:val="28"/>
        </w:rPr>
        <w:t>2.</w:t>
      </w:r>
      <w:r w:rsidR="00994C48" w:rsidRPr="005629F1">
        <w:rPr>
          <w:rFonts w:ascii="PT Astra Serif" w:hAnsi="PT Astra Serif"/>
          <w:b/>
          <w:sz w:val="28"/>
          <w:szCs w:val="28"/>
        </w:rPr>
        <w:t>4</w:t>
      </w:r>
      <w:r w:rsidRPr="005629F1">
        <w:rPr>
          <w:rFonts w:ascii="PT Astra Serif" w:hAnsi="PT Astra Serif"/>
          <w:b/>
          <w:sz w:val="28"/>
          <w:szCs w:val="28"/>
        </w:rPr>
        <w:t xml:space="preserve">. </w:t>
      </w:r>
      <w:r w:rsidR="005806B3" w:rsidRPr="005629F1">
        <w:rPr>
          <w:rFonts w:ascii="PT Astra Serif" w:hAnsi="PT Astra Serif"/>
          <w:b/>
          <w:sz w:val="28"/>
          <w:szCs w:val="28"/>
        </w:rPr>
        <w:t>Государственная информационная система в области энергосбережения и повышения энергетическо</w:t>
      </w:r>
      <w:r w:rsidR="004E3B6D">
        <w:rPr>
          <w:rFonts w:ascii="PT Astra Serif" w:hAnsi="PT Astra Serif"/>
          <w:b/>
          <w:sz w:val="28"/>
          <w:szCs w:val="28"/>
        </w:rPr>
        <w:t xml:space="preserve">й эффективности, </w:t>
      </w:r>
      <w:r w:rsidR="005806B3" w:rsidRPr="005629F1">
        <w:rPr>
          <w:rFonts w:ascii="PT Astra Serif" w:hAnsi="PT Astra Serif"/>
          <w:b/>
          <w:sz w:val="28"/>
          <w:szCs w:val="28"/>
        </w:rPr>
        <w:t>представление деклараций</w:t>
      </w:r>
    </w:p>
    <w:p w:rsidR="00F672AC" w:rsidRPr="005629F1" w:rsidRDefault="00F672AC" w:rsidP="005629F1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6F4C82" w:rsidRPr="006F4C82" w:rsidRDefault="006F4C82" w:rsidP="006F4C8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6F4C82">
        <w:rPr>
          <w:rFonts w:ascii="PT Astra Serif" w:hAnsi="PT Astra Serif"/>
          <w:sz w:val="28"/>
          <w:szCs w:val="28"/>
        </w:rPr>
        <w:t xml:space="preserve">В соответствии с частью 1 статьи 16 Федерального закона от 23.11.2009 № 261-ФЗ «Об энергосбережении и повышении энергетической эффективности и о внесении изменений в отдельные законодательные акты Российской Федерации» на исполнительные органы, органы местного самоуправления, государственные и муниципальные учреждения возложена обязанность </w:t>
      </w:r>
      <w:r>
        <w:rPr>
          <w:rFonts w:ascii="PT Astra Serif" w:hAnsi="PT Astra Serif"/>
          <w:sz w:val="28"/>
          <w:szCs w:val="28"/>
        </w:rPr>
        <w:br/>
      </w:r>
      <w:r w:rsidRPr="006F4C82">
        <w:rPr>
          <w:rFonts w:ascii="PT Astra Serif" w:hAnsi="PT Astra Serif"/>
          <w:sz w:val="28"/>
          <w:szCs w:val="28"/>
        </w:rPr>
        <w:t>по представлению деклараций о потреблении энергетически</w:t>
      </w:r>
      <w:r>
        <w:rPr>
          <w:rFonts w:ascii="PT Astra Serif" w:hAnsi="PT Astra Serif"/>
          <w:sz w:val="28"/>
          <w:szCs w:val="28"/>
        </w:rPr>
        <w:t xml:space="preserve">х ресурсов (далее – декларации) в государственную информационную систему в области энергосбережения и повышения энергетической эффективности (далее – ГИС «Энергоэффективность»). </w:t>
      </w:r>
    </w:p>
    <w:p w:rsidR="006F4C82" w:rsidRPr="006F4C82" w:rsidRDefault="006F4C82" w:rsidP="006F4C8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6F4C82">
        <w:rPr>
          <w:rFonts w:ascii="PT Astra Serif" w:hAnsi="PT Astra Serif"/>
          <w:sz w:val="28"/>
          <w:szCs w:val="28"/>
        </w:rPr>
        <w:t xml:space="preserve">Приказом Минэкономразвития России от 28.10.2019 № 707 </w:t>
      </w:r>
      <w:r w:rsidR="002D6C9C">
        <w:rPr>
          <w:rFonts w:ascii="PT Astra Serif" w:hAnsi="PT Astra Serif"/>
          <w:sz w:val="28"/>
          <w:szCs w:val="28"/>
        </w:rPr>
        <w:br/>
      </w:r>
      <w:r w:rsidRPr="006F4C82">
        <w:rPr>
          <w:rFonts w:ascii="PT Astra Serif" w:hAnsi="PT Astra Serif"/>
          <w:sz w:val="28"/>
          <w:szCs w:val="28"/>
        </w:rPr>
        <w:t>«Об утверждении порядка представления декларации о потреблении энергетических ресурсов и формы декларации о потреблении энергетических ресурсов» утверждён Порядок представления декларации о потреблении энергетических р</w:t>
      </w:r>
      <w:r>
        <w:rPr>
          <w:rFonts w:ascii="PT Astra Serif" w:hAnsi="PT Astra Serif"/>
          <w:sz w:val="28"/>
          <w:szCs w:val="28"/>
        </w:rPr>
        <w:t>есурсов и форма декларации</w:t>
      </w:r>
      <w:r w:rsidRPr="006F4C82">
        <w:rPr>
          <w:rFonts w:ascii="PT Astra Serif" w:hAnsi="PT Astra Serif"/>
          <w:sz w:val="28"/>
          <w:szCs w:val="28"/>
        </w:rPr>
        <w:t>.</w:t>
      </w:r>
    </w:p>
    <w:p w:rsidR="00C31894" w:rsidRDefault="00794D14" w:rsidP="005629F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629F1">
        <w:rPr>
          <w:rFonts w:ascii="PT Astra Serif" w:hAnsi="PT Astra Serif"/>
          <w:sz w:val="28"/>
          <w:szCs w:val="28"/>
        </w:rPr>
        <w:t>Д</w:t>
      </w:r>
      <w:r w:rsidR="005B393A" w:rsidRPr="005629F1">
        <w:rPr>
          <w:rFonts w:ascii="PT Astra Serif" w:hAnsi="PT Astra Serif"/>
          <w:sz w:val="28"/>
          <w:szCs w:val="28"/>
        </w:rPr>
        <w:t>еклараци</w:t>
      </w:r>
      <w:r w:rsidRPr="005629F1">
        <w:rPr>
          <w:rFonts w:ascii="PT Astra Serif" w:hAnsi="PT Astra Serif"/>
          <w:sz w:val="28"/>
          <w:szCs w:val="28"/>
        </w:rPr>
        <w:t>и</w:t>
      </w:r>
      <w:r w:rsidR="005B393A" w:rsidRPr="005629F1">
        <w:rPr>
          <w:rFonts w:ascii="PT Astra Serif" w:hAnsi="PT Astra Serif"/>
          <w:sz w:val="28"/>
          <w:szCs w:val="28"/>
        </w:rPr>
        <w:t xml:space="preserve"> за </w:t>
      </w:r>
      <w:r w:rsidR="00DC23F1" w:rsidRPr="005629F1">
        <w:rPr>
          <w:rFonts w:ascii="PT Astra Serif" w:hAnsi="PT Astra Serif"/>
          <w:sz w:val="28"/>
          <w:szCs w:val="28"/>
        </w:rPr>
        <w:t>отчётный</w:t>
      </w:r>
      <w:r w:rsidR="005B393A" w:rsidRPr="005629F1">
        <w:rPr>
          <w:rFonts w:ascii="PT Astra Serif" w:hAnsi="PT Astra Serif"/>
          <w:sz w:val="28"/>
          <w:szCs w:val="28"/>
        </w:rPr>
        <w:t xml:space="preserve"> 202</w:t>
      </w:r>
      <w:r w:rsidR="002D6C9C">
        <w:rPr>
          <w:rFonts w:ascii="PT Astra Serif" w:hAnsi="PT Astra Serif"/>
          <w:sz w:val="28"/>
          <w:szCs w:val="28"/>
        </w:rPr>
        <w:t>4</w:t>
      </w:r>
      <w:r w:rsidR="005B393A" w:rsidRPr="005629F1">
        <w:rPr>
          <w:rFonts w:ascii="PT Astra Serif" w:hAnsi="PT Astra Serif"/>
          <w:sz w:val="28"/>
          <w:szCs w:val="28"/>
        </w:rPr>
        <w:t xml:space="preserve"> год </w:t>
      </w:r>
      <w:r w:rsidRPr="005629F1">
        <w:rPr>
          <w:rFonts w:ascii="PT Astra Serif" w:hAnsi="PT Astra Serif"/>
          <w:sz w:val="28"/>
          <w:szCs w:val="28"/>
        </w:rPr>
        <w:t xml:space="preserve">предоставлены </w:t>
      </w:r>
      <w:r w:rsidR="00146F4C" w:rsidRPr="005629F1">
        <w:rPr>
          <w:rFonts w:ascii="PT Astra Serif" w:hAnsi="PT Astra Serif"/>
          <w:sz w:val="28"/>
          <w:szCs w:val="28"/>
        </w:rPr>
        <w:t>учреждениями</w:t>
      </w:r>
      <w:r w:rsidR="00C32B85">
        <w:rPr>
          <w:rFonts w:ascii="PT Astra Serif" w:hAnsi="PT Astra Serif"/>
          <w:sz w:val="28"/>
          <w:szCs w:val="28"/>
        </w:rPr>
        <w:t>, подведомственными</w:t>
      </w:r>
      <w:r w:rsidR="00146F4C" w:rsidRPr="005629F1">
        <w:rPr>
          <w:rFonts w:ascii="PT Astra Serif" w:hAnsi="PT Astra Serif"/>
          <w:sz w:val="28"/>
          <w:szCs w:val="28"/>
        </w:rPr>
        <w:t xml:space="preserve"> </w:t>
      </w:r>
      <w:r w:rsidRPr="005629F1">
        <w:rPr>
          <w:rFonts w:ascii="PT Astra Serif" w:hAnsi="PT Astra Serif"/>
          <w:sz w:val="28"/>
          <w:szCs w:val="28"/>
        </w:rPr>
        <w:t>исполнительны</w:t>
      </w:r>
      <w:r w:rsidR="00C32B85">
        <w:rPr>
          <w:rFonts w:ascii="PT Astra Serif" w:hAnsi="PT Astra Serif"/>
          <w:sz w:val="28"/>
          <w:szCs w:val="28"/>
        </w:rPr>
        <w:t>м</w:t>
      </w:r>
      <w:r w:rsidR="00146F4C" w:rsidRPr="005629F1">
        <w:rPr>
          <w:rFonts w:ascii="PT Astra Serif" w:hAnsi="PT Astra Serif"/>
          <w:sz w:val="28"/>
          <w:szCs w:val="28"/>
        </w:rPr>
        <w:t xml:space="preserve"> орган</w:t>
      </w:r>
      <w:r w:rsidR="00C32B85">
        <w:rPr>
          <w:rFonts w:ascii="PT Astra Serif" w:hAnsi="PT Astra Serif"/>
          <w:sz w:val="28"/>
          <w:szCs w:val="28"/>
        </w:rPr>
        <w:t>ам</w:t>
      </w:r>
      <w:r w:rsidRPr="005629F1">
        <w:rPr>
          <w:rFonts w:ascii="PT Astra Serif" w:hAnsi="PT Astra Serif"/>
          <w:sz w:val="28"/>
          <w:szCs w:val="28"/>
        </w:rPr>
        <w:t xml:space="preserve"> и орган</w:t>
      </w:r>
      <w:r w:rsidR="00C32B85">
        <w:rPr>
          <w:rFonts w:ascii="PT Astra Serif" w:hAnsi="PT Astra Serif"/>
          <w:sz w:val="28"/>
          <w:szCs w:val="28"/>
        </w:rPr>
        <w:t>ам</w:t>
      </w:r>
      <w:r w:rsidRPr="005629F1">
        <w:rPr>
          <w:rFonts w:ascii="PT Astra Serif" w:hAnsi="PT Astra Serif"/>
          <w:sz w:val="28"/>
          <w:szCs w:val="28"/>
        </w:rPr>
        <w:t xml:space="preserve"> местного самоуправления </w:t>
      </w:r>
      <w:r w:rsidR="006F4C82">
        <w:rPr>
          <w:rFonts w:ascii="PT Astra Serif" w:hAnsi="PT Astra Serif"/>
          <w:sz w:val="28"/>
          <w:szCs w:val="28"/>
        </w:rPr>
        <w:t xml:space="preserve">Ульяновской области в ГИС </w:t>
      </w:r>
      <w:r w:rsidR="006F4C82" w:rsidRPr="006F4C82">
        <w:rPr>
          <w:rFonts w:ascii="PT Astra Serif" w:hAnsi="PT Astra Serif"/>
          <w:sz w:val="28"/>
          <w:szCs w:val="28"/>
        </w:rPr>
        <w:t>«Энергоэффективность»</w:t>
      </w:r>
      <w:r w:rsidR="006F4C82">
        <w:rPr>
          <w:rFonts w:ascii="PT Astra Serif" w:hAnsi="PT Astra Serif"/>
          <w:sz w:val="28"/>
          <w:szCs w:val="28"/>
        </w:rPr>
        <w:t xml:space="preserve">. </w:t>
      </w:r>
    </w:p>
    <w:p w:rsidR="00F672AC" w:rsidRPr="005629F1" w:rsidRDefault="00F672AC" w:rsidP="005629F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50A5C" w:rsidRPr="006F4C82" w:rsidRDefault="00450A5C" w:rsidP="009678E5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6F4C82">
        <w:rPr>
          <w:rFonts w:ascii="PT Astra Serif" w:hAnsi="PT Astra Serif"/>
          <w:b/>
          <w:sz w:val="28"/>
          <w:szCs w:val="28"/>
        </w:rPr>
        <w:t>2.</w:t>
      </w:r>
      <w:r w:rsidR="00994C48" w:rsidRPr="006F4C82">
        <w:rPr>
          <w:rFonts w:ascii="PT Astra Serif" w:hAnsi="PT Astra Serif"/>
          <w:b/>
          <w:sz w:val="28"/>
          <w:szCs w:val="28"/>
        </w:rPr>
        <w:t>5</w:t>
      </w:r>
      <w:r w:rsidRPr="006F4C82">
        <w:rPr>
          <w:rFonts w:ascii="PT Astra Serif" w:hAnsi="PT Astra Serif"/>
          <w:b/>
          <w:sz w:val="28"/>
          <w:szCs w:val="28"/>
        </w:rPr>
        <w:t xml:space="preserve">. </w:t>
      </w:r>
      <w:r w:rsidR="00AC2602" w:rsidRPr="006F4C82">
        <w:rPr>
          <w:rFonts w:ascii="PT Astra Serif" w:hAnsi="PT Astra Serif"/>
          <w:b/>
          <w:sz w:val="28"/>
          <w:szCs w:val="28"/>
        </w:rPr>
        <w:t>Т</w:t>
      </w:r>
      <w:r w:rsidRPr="006F4C82">
        <w:rPr>
          <w:rFonts w:ascii="PT Astra Serif" w:hAnsi="PT Astra Serif"/>
          <w:b/>
          <w:sz w:val="28"/>
          <w:szCs w:val="28"/>
        </w:rPr>
        <w:t>ехническо</w:t>
      </w:r>
      <w:r w:rsidR="00AC2602" w:rsidRPr="006F4C82">
        <w:rPr>
          <w:rFonts w:ascii="PT Astra Serif" w:hAnsi="PT Astra Serif"/>
          <w:b/>
          <w:sz w:val="28"/>
          <w:szCs w:val="28"/>
        </w:rPr>
        <w:t>е</w:t>
      </w:r>
      <w:r w:rsidRPr="006F4C82">
        <w:rPr>
          <w:rFonts w:ascii="PT Astra Serif" w:hAnsi="PT Astra Serif"/>
          <w:b/>
          <w:sz w:val="28"/>
          <w:szCs w:val="28"/>
        </w:rPr>
        <w:t xml:space="preserve"> регулировани</w:t>
      </w:r>
      <w:r w:rsidR="00AC2602" w:rsidRPr="006F4C82">
        <w:rPr>
          <w:rFonts w:ascii="PT Astra Serif" w:hAnsi="PT Astra Serif"/>
          <w:b/>
          <w:sz w:val="28"/>
          <w:szCs w:val="28"/>
        </w:rPr>
        <w:t>е</w:t>
      </w:r>
      <w:r w:rsidRPr="006F4C82">
        <w:rPr>
          <w:rFonts w:ascii="PT Astra Serif" w:hAnsi="PT Astra Serif"/>
          <w:b/>
          <w:sz w:val="28"/>
          <w:szCs w:val="28"/>
        </w:rPr>
        <w:t xml:space="preserve"> энергосбережения и повышения энергетической эффективности в бюджетной сфере Ульяновской области</w:t>
      </w:r>
    </w:p>
    <w:p w:rsidR="00F672AC" w:rsidRPr="006F4C82" w:rsidRDefault="00F672AC" w:rsidP="005629F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752179" w:rsidRPr="00B55AC6" w:rsidRDefault="00752179" w:rsidP="005629F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55AC6">
        <w:rPr>
          <w:rFonts w:ascii="PT Astra Serif" w:hAnsi="PT Astra Serif"/>
          <w:sz w:val="28"/>
          <w:szCs w:val="28"/>
        </w:rPr>
        <w:t xml:space="preserve">В целях технического регулирования вопросов энергосбережения </w:t>
      </w:r>
      <w:r w:rsidR="00F13761" w:rsidRPr="00B55AC6">
        <w:rPr>
          <w:rFonts w:ascii="PT Astra Serif" w:hAnsi="PT Astra Serif"/>
          <w:sz w:val="28"/>
          <w:szCs w:val="28"/>
        </w:rPr>
        <w:br/>
      </w:r>
      <w:r w:rsidRPr="00B55AC6">
        <w:rPr>
          <w:rFonts w:ascii="PT Astra Serif" w:hAnsi="PT Astra Serif"/>
          <w:sz w:val="28"/>
          <w:szCs w:val="28"/>
        </w:rPr>
        <w:t xml:space="preserve">и повышения энергетической эффективности в </w:t>
      </w:r>
      <w:r w:rsidR="00670770" w:rsidRPr="00B55AC6">
        <w:rPr>
          <w:rFonts w:ascii="PT Astra Serif" w:hAnsi="PT Astra Serif"/>
          <w:sz w:val="28"/>
          <w:szCs w:val="28"/>
        </w:rPr>
        <w:t xml:space="preserve">Ульяновской области </w:t>
      </w:r>
      <w:r w:rsidR="009E0E94" w:rsidRPr="00B55AC6">
        <w:rPr>
          <w:rFonts w:ascii="PT Astra Serif" w:hAnsi="PT Astra Serif"/>
          <w:sz w:val="28"/>
          <w:szCs w:val="28"/>
        </w:rPr>
        <w:br/>
      </w:r>
      <w:r w:rsidR="00670770" w:rsidRPr="00B55AC6">
        <w:rPr>
          <w:rFonts w:ascii="PT Astra Serif" w:hAnsi="PT Astra Serif"/>
          <w:sz w:val="28"/>
          <w:szCs w:val="28"/>
        </w:rPr>
        <w:t>за 20</w:t>
      </w:r>
      <w:r w:rsidR="000F2163" w:rsidRPr="00B55AC6">
        <w:rPr>
          <w:rFonts w:ascii="PT Astra Serif" w:hAnsi="PT Astra Serif"/>
          <w:sz w:val="28"/>
          <w:szCs w:val="28"/>
        </w:rPr>
        <w:t>2</w:t>
      </w:r>
      <w:r w:rsidR="002D6C9C">
        <w:rPr>
          <w:rFonts w:ascii="PT Astra Serif" w:hAnsi="PT Astra Serif"/>
          <w:sz w:val="28"/>
          <w:szCs w:val="28"/>
        </w:rPr>
        <w:t>4</w:t>
      </w:r>
      <w:r w:rsidR="00BF48CE" w:rsidRPr="00B55AC6">
        <w:rPr>
          <w:rFonts w:ascii="PT Astra Serif" w:hAnsi="PT Astra Serif"/>
          <w:sz w:val="28"/>
          <w:szCs w:val="28"/>
        </w:rPr>
        <w:t xml:space="preserve"> год</w:t>
      </w:r>
      <w:r w:rsidRPr="00B55AC6">
        <w:rPr>
          <w:rFonts w:ascii="PT Astra Serif" w:hAnsi="PT Astra Serif"/>
          <w:sz w:val="28"/>
          <w:szCs w:val="28"/>
        </w:rPr>
        <w:t xml:space="preserve"> подготовлены и утверждены следующие </w:t>
      </w:r>
      <w:r w:rsidR="00BF48CE" w:rsidRPr="00B55AC6">
        <w:rPr>
          <w:rFonts w:ascii="PT Astra Serif" w:hAnsi="PT Astra Serif"/>
          <w:sz w:val="28"/>
          <w:szCs w:val="28"/>
        </w:rPr>
        <w:t>правовые акты</w:t>
      </w:r>
      <w:r w:rsidRPr="00B55AC6">
        <w:rPr>
          <w:rFonts w:ascii="PT Astra Serif" w:hAnsi="PT Astra Serif"/>
          <w:sz w:val="28"/>
          <w:szCs w:val="28"/>
        </w:rPr>
        <w:t>:</w:t>
      </w:r>
    </w:p>
    <w:p w:rsidR="00F909F4" w:rsidRPr="00B55AC6" w:rsidRDefault="00427E8C" w:rsidP="00427E8C">
      <w:pPr>
        <w:pStyle w:val="a3"/>
        <w:widowControl/>
        <w:numPr>
          <w:ilvl w:val="0"/>
          <w:numId w:val="29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55AC6">
        <w:rPr>
          <w:rFonts w:ascii="PT Astra Serif" w:hAnsi="PT Astra Serif"/>
          <w:bCs/>
          <w:sz w:val="28"/>
          <w:szCs w:val="28"/>
        </w:rPr>
        <w:t>Постановление Правительства Ульяновской области от 0</w:t>
      </w:r>
      <w:r w:rsidR="00C32B85">
        <w:rPr>
          <w:rFonts w:ascii="PT Astra Serif" w:hAnsi="PT Astra Serif"/>
          <w:bCs/>
          <w:sz w:val="28"/>
          <w:szCs w:val="28"/>
        </w:rPr>
        <w:t>5</w:t>
      </w:r>
      <w:r w:rsidRPr="00B55AC6">
        <w:rPr>
          <w:rFonts w:ascii="PT Astra Serif" w:hAnsi="PT Astra Serif"/>
          <w:bCs/>
          <w:sz w:val="28"/>
          <w:szCs w:val="28"/>
        </w:rPr>
        <w:t>.02.202</w:t>
      </w:r>
      <w:r w:rsidR="00C32B85">
        <w:rPr>
          <w:rFonts w:ascii="PT Astra Serif" w:hAnsi="PT Astra Serif"/>
          <w:bCs/>
          <w:sz w:val="28"/>
          <w:szCs w:val="28"/>
        </w:rPr>
        <w:t xml:space="preserve">4 </w:t>
      </w:r>
      <w:r w:rsidRPr="00B55AC6">
        <w:rPr>
          <w:rFonts w:ascii="PT Astra Serif" w:hAnsi="PT Astra Serif"/>
          <w:bCs/>
          <w:sz w:val="28"/>
          <w:szCs w:val="28"/>
        </w:rPr>
        <w:t>№</w:t>
      </w:r>
      <w:r w:rsidR="002D6C9C">
        <w:rPr>
          <w:rFonts w:ascii="PT Astra Serif" w:hAnsi="PT Astra Serif"/>
          <w:bCs/>
          <w:sz w:val="28"/>
          <w:szCs w:val="28"/>
        </w:rPr>
        <w:t xml:space="preserve"> </w:t>
      </w:r>
      <w:r w:rsidR="00C32B85">
        <w:rPr>
          <w:rFonts w:ascii="PT Astra Serif" w:hAnsi="PT Astra Serif"/>
          <w:bCs/>
          <w:sz w:val="28"/>
          <w:szCs w:val="28"/>
        </w:rPr>
        <w:t>3</w:t>
      </w:r>
      <w:r w:rsidRPr="00B55AC6">
        <w:rPr>
          <w:rFonts w:ascii="PT Astra Serif" w:hAnsi="PT Astra Serif"/>
          <w:bCs/>
          <w:sz w:val="28"/>
          <w:szCs w:val="28"/>
        </w:rPr>
        <w:t>/4</w:t>
      </w:r>
      <w:r w:rsidR="00C32B85">
        <w:rPr>
          <w:rFonts w:ascii="PT Astra Serif" w:hAnsi="PT Astra Serif"/>
          <w:bCs/>
          <w:sz w:val="28"/>
          <w:szCs w:val="28"/>
        </w:rPr>
        <w:t>8</w:t>
      </w:r>
      <w:r w:rsidRPr="00B55AC6">
        <w:rPr>
          <w:rFonts w:ascii="PT Astra Serif" w:hAnsi="PT Astra Serif"/>
          <w:bCs/>
          <w:sz w:val="28"/>
          <w:szCs w:val="28"/>
        </w:rPr>
        <w:t>-П «О внесении изменений в государственную программу Ульяновской области «Развитие жилищно-коммунального хозяйства и повышение энергетической эффективности в Ульяновской области»</w:t>
      </w:r>
      <w:r w:rsidR="001179EC" w:rsidRPr="00B55AC6">
        <w:rPr>
          <w:rFonts w:ascii="PT Astra Serif" w:hAnsi="PT Astra Serif"/>
          <w:bCs/>
          <w:sz w:val="28"/>
          <w:szCs w:val="28"/>
        </w:rPr>
        <w:t xml:space="preserve">. </w:t>
      </w:r>
    </w:p>
    <w:p w:rsidR="00F909F4" w:rsidRPr="00B55AC6" w:rsidRDefault="00427E8C" w:rsidP="00427E8C">
      <w:pPr>
        <w:pStyle w:val="a3"/>
        <w:widowControl/>
        <w:numPr>
          <w:ilvl w:val="0"/>
          <w:numId w:val="29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55AC6">
        <w:rPr>
          <w:rFonts w:ascii="PT Astra Serif" w:hAnsi="PT Astra Serif"/>
          <w:bCs/>
          <w:sz w:val="28"/>
          <w:szCs w:val="28"/>
        </w:rPr>
        <w:t>Постановление Правительства Ульяновской области от 1</w:t>
      </w:r>
      <w:r w:rsidR="00C32B85">
        <w:rPr>
          <w:rFonts w:ascii="PT Astra Serif" w:hAnsi="PT Astra Serif"/>
          <w:bCs/>
          <w:sz w:val="28"/>
          <w:szCs w:val="28"/>
        </w:rPr>
        <w:t>0</w:t>
      </w:r>
      <w:r w:rsidRPr="00B55AC6">
        <w:rPr>
          <w:rFonts w:ascii="PT Astra Serif" w:hAnsi="PT Astra Serif"/>
          <w:bCs/>
          <w:sz w:val="28"/>
          <w:szCs w:val="28"/>
        </w:rPr>
        <w:t>.0</w:t>
      </w:r>
      <w:r w:rsidR="00C32B85">
        <w:rPr>
          <w:rFonts w:ascii="PT Astra Serif" w:hAnsi="PT Astra Serif"/>
          <w:bCs/>
          <w:sz w:val="28"/>
          <w:szCs w:val="28"/>
        </w:rPr>
        <w:t>6</w:t>
      </w:r>
      <w:r w:rsidRPr="00B55AC6">
        <w:rPr>
          <w:rFonts w:ascii="PT Astra Serif" w:hAnsi="PT Astra Serif"/>
          <w:bCs/>
          <w:sz w:val="28"/>
          <w:szCs w:val="28"/>
        </w:rPr>
        <w:t>.202</w:t>
      </w:r>
      <w:r w:rsidR="00C32B85">
        <w:rPr>
          <w:rFonts w:ascii="PT Astra Serif" w:hAnsi="PT Astra Serif"/>
          <w:bCs/>
          <w:sz w:val="28"/>
          <w:szCs w:val="28"/>
        </w:rPr>
        <w:t>4</w:t>
      </w:r>
      <w:r w:rsidRPr="00B55AC6">
        <w:rPr>
          <w:rFonts w:ascii="PT Astra Serif" w:hAnsi="PT Astra Serif"/>
          <w:bCs/>
          <w:sz w:val="28"/>
          <w:szCs w:val="28"/>
        </w:rPr>
        <w:t xml:space="preserve"> №</w:t>
      </w:r>
      <w:r w:rsidR="002D6C9C">
        <w:rPr>
          <w:rFonts w:ascii="PT Astra Serif" w:hAnsi="PT Astra Serif"/>
          <w:bCs/>
          <w:sz w:val="28"/>
          <w:szCs w:val="28"/>
        </w:rPr>
        <w:t xml:space="preserve"> </w:t>
      </w:r>
      <w:r w:rsidRPr="00B55AC6">
        <w:rPr>
          <w:rFonts w:ascii="PT Astra Serif" w:hAnsi="PT Astra Serif"/>
          <w:bCs/>
          <w:sz w:val="28"/>
          <w:szCs w:val="28"/>
        </w:rPr>
        <w:t>1</w:t>
      </w:r>
      <w:r w:rsidR="00C32B85">
        <w:rPr>
          <w:rFonts w:ascii="PT Astra Serif" w:hAnsi="PT Astra Serif"/>
          <w:bCs/>
          <w:sz w:val="28"/>
          <w:szCs w:val="28"/>
        </w:rPr>
        <w:t>5</w:t>
      </w:r>
      <w:r w:rsidRPr="00B55AC6">
        <w:rPr>
          <w:rFonts w:ascii="PT Astra Serif" w:hAnsi="PT Astra Serif"/>
          <w:bCs/>
          <w:sz w:val="28"/>
          <w:szCs w:val="28"/>
        </w:rPr>
        <w:t>/</w:t>
      </w:r>
      <w:r w:rsidR="00C32B85">
        <w:rPr>
          <w:rFonts w:ascii="PT Astra Serif" w:hAnsi="PT Astra Serif"/>
          <w:bCs/>
          <w:sz w:val="28"/>
          <w:szCs w:val="28"/>
        </w:rPr>
        <w:t>3</w:t>
      </w:r>
      <w:r w:rsidRPr="00B55AC6">
        <w:rPr>
          <w:rFonts w:ascii="PT Astra Serif" w:hAnsi="PT Astra Serif"/>
          <w:bCs/>
          <w:sz w:val="28"/>
          <w:szCs w:val="28"/>
        </w:rPr>
        <w:t>1</w:t>
      </w:r>
      <w:r w:rsidR="00C32B85">
        <w:rPr>
          <w:rFonts w:ascii="PT Astra Serif" w:hAnsi="PT Astra Serif"/>
          <w:bCs/>
          <w:sz w:val="28"/>
          <w:szCs w:val="28"/>
        </w:rPr>
        <w:t>9</w:t>
      </w:r>
      <w:r w:rsidRPr="00B55AC6">
        <w:rPr>
          <w:rFonts w:ascii="PT Astra Serif" w:hAnsi="PT Astra Serif"/>
          <w:bCs/>
          <w:sz w:val="28"/>
          <w:szCs w:val="28"/>
        </w:rPr>
        <w:t xml:space="preserve">-П «О внесении изменений в государственную программу Ульяновской области «Развитие жилищно-коммунального хозяйства </w:t>
      </w:r>
      <w:r w:rsidRPr="00B55AC6">
        <w:rPr>
          <w:rFonts w:ascii="PT Astra Serif" w:hAnsi="PT Astra Serif"/>
          <w:bCs/>
          <w:sz w:val="28"/>
          <w:szCs w:val="28"/>
        </w:rPr>
        <w:br/>
        <w:t>и повышение энергетической эффективности в Ульяновской области»</w:t>
      </w:r>
      <w:r w:rsidR="00F909F4" w:rsidRPr="00B55AC6">
        <w:rPr>
          <w:rFonts w:ascii="PT Astra Serif" w:hAnsi="PT Astra Serif"/>
          <w:bCs/>
          <w:sz w:val="28"/>
          <w:szCs w:val="28"/>
        </w:rPr>
        <w:t>.</w:t>
      </w:r>
    </w:p>
    <w:p w:rsidR="00427E8C" w:rsidRPr="00B55AC6" w:rsidRDefault="00427E8C" w:rsidP="00427E8C">
      <w:pPr>
        <w:pStyle w:val="a3"/>
        <w:widowControl/>
        <w:numPr>
          <w:ilvl w:val="0"/>
          <w:numId w:val="29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55AC6">
        <w:rPr>
          <w:rFonts w:ascii="PT Astra Serif" w:hAnsi="PT Astra Serif"/>
          <w:sz w:val="28"/>
          <w:szCs w:val="28"/>
        </w:rPr>
        <w:t xml:space="preserve">Постановление Правительства Ульяновской области </w:t>
      </w:r>
      <w:r w:rsidRPr="00B55AC6">
        <w:rPr>
          <w:rFonts w:ascii="PT Astra Serif" w:hAnsi="PT Astra Serif"/>
          <w:sz w:val="28"/>
          <w:szCs w:val="28"/>
        </w:rPr>
        <w:br/>
        <w:t xml:space="preserve">от </w:t>
      </w:r>
      <w:r w:rsidR="00C32B85">
        <w:rPr>
          <w:rFonts w:ascii="PT Astra Serif" w:hAnsi="PT Astra Serif"/>
          <w:sz w:val="28"/>
          <w:szCs w:val="28"/>
        </w:rPr>
        <w:t>01</w:t>
      </w:r>
      <w:r w:rsidRPr="00B55AC6">
        <w:rPr>
          <w:rFonts w:ascii="PT Astra Serif" w:hAnsi="PT Astra Serif"/>
          <w:sz w:val="28"/>
          <w:szCs w:val="28"/>
        </w:rPr>
        <w:t>.</w:t>
      </w:r>
      <w:r w:rsidR="00C32B85">
        <w:rPr>
          <w:rFonts w:ascii="PT Astra Serif" w:hAnsi="PT Astra Serif"/>
          <w:sz w:val="28"/>
          <w:szCs w:val="28"/>
        </w:rPr>
        <w:t>1</w:t>
      </w:r>
      <w:r w:rsidRPr="00B55AC6">
        <w:rPr>
          <w:rFonts w:ascii="PT Astra Serif" w:hAnsi="PT Astra Serif"/>
          <w:sz w:val="28"/>
          <w:szCs w:val="28"/>
        </w:rPr>
        <w:t>0.202</w:t>
      </w:r>
      <w:r w:rsidR="00C32B85">
        <w:rPr>
          <w:rFonts w:ascii="PT Astra Serif" w:hAnsi="PT Astra Serif"/>
          <w:sz w:val="28"/>
          <w:szCs w:val="28"/>
        </w:rPr>
        <w:t>4</w:t>
      </w:r>
      <w:r w:rsidRPr="00B55AC6">
        <w:rPr>
          <w:rFonts w:ascii="PT Astra Serif" w:hAnsi="PT Astra Serif"/>
          <w:sz w:val="28"/>
          <w:szCs w:val="28"/>
        </w:rPr>
        <w:t xml:space="preserve"> № </w:t>
      </w:r>
      <w:r w:rsidR="00C32B85">
        <w:rPr>
          <w:rFonts w:ascii="PT Astra Serif" w:hAnsi="PT Astra Serif"/>
          <w:sz w:val="28"/>
          <w:szCs w:val="28"/>
        </w:rPr>
        <w:t>27</w:t>
      </w:r>
      <w:r w:rsidRPr="00B55AC6">
        <w:rPr>
          <w:rFonts w:ascii="PT Astra Serif" w:hAnsi="PT Astra Serif"/>
          <w:sz w:val="28"/>
          <w:szCs w:val="28"/>
        </w:rPr>
        <w:t>/</w:t>
      </w:r>
      <w:r w:rsidR="00C32B85">
        <w:rPr>
          <w:rFonts w:ascii="PT Astra Serif" w:hAnsi="PT Astra Serif"/>
          <w:sz w:val="28"/>
          <w:szCs w:val="28"/>
        </w:rPr>
        <w:t>57</w:t>
      </w:r>
      <w:r w:rsidRPr="00B55AC6">
        <w:rPr>
          <w:rFonts w:ascii="PT Astra Serif" w:hAnsi="PT Astra Serif"/>
          <w:sz w:val="28"/>
          <w:szCs w:val="28"/>
        </w:rPr>
        <w:t>9-П «О внесении изменений в государственную программу Ульяновской области «Развитие жилищно-коммунального хозяйства и повышение энергетической эффективности в Ульяновской области».</w:t>
      </w:r>
    </w:p>
    <w:p w:rsidR="00F909F4" w:rsidRPr="00B55AC6" w:rsidRDefault="00427E8C" w:rsidP="00427E8C">
      <w:pPr>
        <w:pStyle w:val="a3"/>
        <w:widowControl/>
        <w:numPr>
          <w:ilvl w:val="0"/>
          <w:numId w:val="29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55AC6">
        <w:rPr>
          <w:rFonts w:ascii="PT Astra Serif" w:hAnsi="PT Astra Serif"/>
          <w:bCs/>
          <w:sz w:val="28"/>
          <w:szCs w:val="28"/>
        </w:rPr>
        <w:t>Постановление Правительства Ульяновской области от 2</w:t>
      </w:r>
      <w:r w:rsidR="00C32B85">
        <w:rPr>
          <w:rFonts w:ascii="PT Astra Serif" w:hAnsi="PT Astra Serif"/>
          <w:bCs/>
          <w:sz w:val="28"/>
          <w:szCs w:val="28"/>
        </w:rPr>
        <w:t>1</w:t>
      </w:r>
      <w:r w:rsidRPr="00B55AC6">
        <w:rPr>
          <w:rFonts w:ascii="PT Astra Serif" w:hAnsi="PT Astra Serif"/>
          <w:bCs/>
          <w:sz w:val="28"/>
          <w:szCs w:val="28"/>
        </w:rPr>
        <w:t>.</w:t>
      </w:r>
      <w:r w:rsidR="00C32B85">
        <w:rPr>
          <w:rFonts w:ascii="PT Astra Serif" w:hAnsi="PT Astra Serif"/>
          <w:bCs/>
          <w:sz w:val="28"/>
          <w:szCs w:val="28"/>
        </w:rPr>
        <w:t>11</w:t>
      </w:r>
      <w:r w:rsidRPr="00B55AC6">
        <w:rPr>
          <w:rFonts w:ascii="PT Astra Serif" w:hAnsi="PT Astra Serif"/>
          <w:bCs/>
          <w:sz w:val="28"/>
          <w:szCs w:val="28"/>
        </w:rPr>
        <w:t>.202</w:t>
      </w:r>
      <w:r w:rsidR="00C32B85">
        <w:rPr>
          <w:rFonts w:ascii="PT Astra Serif" w:hAnsi="PT Astra Serif"/>
          <w:bCs/>
          <w:sz w:val="28"/>
          <w:szCs w:val="28"/>
        </w:rPr>
        <w:t>4</w:t>
      </w:r>
      <w:r w:rsidRPr="00B55AC6">
        <w:rPr>
          <w:rFonts w:ascii="PT Astra Serif" w:hAnsi="PT Astra Serif"/>
          <w:bCs/>
          <w:sz w:val="28"/>
          <w:szCs w:val="28"/>
        </w:rPr>
        <w:t xml:space="preserve"> № 3</w:t>
      </w:r>
      <w:r w:rsidR="00C32B85">
        <w:rPr>
          <w:rFonts w:ascii="PT Astra Serif" w:hAnsi="PT Astra Serif"/>
          <w:bCs/>
          <w:sz w:val="28"/>
          <w:szCs w:val="28"/>
        </w:rPr>
        <w:t>1</w:t>
      </w:r>
      <w:r w:rsidRPr="00B55AC6">
        <w:rPr>
          <w:rFonts w:ascii="PT Astra Serif" w:hAnsi="PT Astra Serif"/>
          <w:bCs/>
          <w:sz w:val="28"/>
          <w:szCs w:val="28"/>
        </w:rPr>
        <w:t>/</w:t>
      </w:r>
      <w:r w:rsidR="00C32B85">
        <w:rPr>
          <w:rFonts w:ascii="PT Astra Serif" w:hAnsi="PT Astra Serif"/>
          <w:bCs/>
          <w:sz w:val="28"/>
          <w:szCs w:val="28"/>
        </w:rPr>
        <w:t>6</w:t>
      </w:r>
      <w:r w:rsidRPr="00B55AC6">
        <w:rPr>
          <w:rFonts w:ascii="PT Astra Serif" w:hAnsi="PT Astra Serif"/>
          <w:bCs/>
          <w:sz w:val="28"/>
          <w:szCs w:val="28"/>
        </w:rPr>
        <w:t>5</w:t>
      </w:r>
      <w:r w:rsidR="00C32B85">
        <w:rPr>
          <w:rFonts w:ascii="PT Astra Serif" w:hAnsi="PT Astra Serif"/>
          <w:bCs/>
          <w:sz w:val="28"/>
          <w:szCs w:val="28"/>
        </w:rPr>
        <w:t>7</w:t>
      </w:r>
      <w:r w:rsidRPr="00B55AC6">
        <w:rPr>
          <w:rFonts w:ascii="PT Astra Serif" w:hAnsi="PT Astra Serif"/>
          <w:bCs/>
          <w:sz w:val="28"/>
          <w:szCs w:val="28"/>
        </w:rPr>
        <w:t xml:space="preserve">-П «О внесении изменений в государственную программу Ульяновской области «Развитие жилищно-коммунального хозяйства </w:t>
      </w:r>
      <w:r w:rsidR="00B55AC6">
        <w:rPr>
          <w:rFonts w:ascii="PT Astra Serif" w:hAnsi="PT Astra Serif"/>
          <w:bCs/>
          <w:sz w:val="28"/>
          <w:szCs w:val="28"/>
        </w:rPr>
        <w:br/>
      </w:r>
      <w:r w:rsidRPr="00B55AC6">
        <w:rPr>
          <w:rFonts w:ascii="PT Astra Serif" w:hAnsi="PT Astra Serif"/>
          <w:bCs/>
          <w:sz w:val="28"/>
          <w:szCs w:val="28"/>
        </w:rPr>
        <w:t>и повышение энергетической эффективности в Ульяновской области»</w:t>
      </w:r>
      <w:r w:rsidR="001179EC" w:rsidRPr="00B55AC6">
        <w:rPr>
          <w:rFonts w:ascii="PT Astra Serif" w:hAnsi="PT Astra Serif"/>
          <w:bCs/>
          <w:sz w:val="28"/>
          <w:szCs w:val="28"/>
        </w:rPr>
        <w:t>.</w:t>
      </w:r>
    </w:p>
    <w:p w:rsidR="00F909F4" w:rsidRPr="00B55AC6" w:rsidRDefault="00427E8C" w:rsidP="00427E8C">
      <w:pPr>
        <w:pStyle w:val="a3"/>
        <w:widowControl/>
        <w:numPr>
          <w:ilvl w:val="0"/>
          <w:numId w:val="29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55AC6">
        <w:rPr>
          <w:rFonts w:ascii="PT Astra Serif" w:hAnsi="PT Astra Serif"/>
          <w:bCs/>
          <w:sz w:val="28"/>
          <w:szCs w:val="28"/>
        </w:rPr>
        <w:t>Постановление Правительства Ульяновской области от 2</w:t>
      </w:r>
      <w:r w:rsidR="00C32B85">
        <w:rPr>
          <w:rFonts w:ascii="PT Astra Serif" w:hAnsi="PT Astra Serif"/>
          <w:bCs/>
          <w:sz w:val="28"/>
          <w:szCs w:val="28"/>
        </w:rPr>
        <w:t>6</w:t>
      </w:r>
      <w:r w:rsidRPr="00B55AC6">
        <w:rPr>
          <w:rFonts w:ascii="PT Astra Serif" w:hAnsi="PT Astra Serif"/>
          <w:bCs/>
          <w:sz w:val="28"/>
          <w:szCs w:val="28"/>
        </w:rPr>
        <w:t>.</w:t>
      </w:r>
      <w:r w:rsidR="00C32B85">
        <w:rPr>
          <w:rFonts w:ascii="PT Astra Serif" w:hAnsi="PT Astra Serif"/>
          <w:bCs/>
          <w:sz w:val="28"/>
          <w:szCs w:val="28"/>
        </w:rPr>
        <w:t>11</w:t>
      </w:r>
      <w:r w:rsidRPr="00B55AC6">
        <w:rPr>
          <w:rFonts w:ascii="PT Astra Serif" w:hAnsi="PT Astra Serif"/>
          <w:bCs/>
          <w:sz w:val="28"/>
          <w:szCs w:val="28"/>
        </w:rPr>
        <w:t>.202</w:t>
      </w:r>
      <w:r w:rsidR="00C32B85">
        <w:rPr>
          <w:rFonts w:ascii="PT Astra Serif" w:hAnsi="PT Astra Serif"/>
          <w:bCs/>
          <w:sz w:val="28"/>
          <w:szCs w:val="28"/>
        </w:rPr>
        <w:t>4</w:t>
      </w:r>
      <w:r w:rsidRPr="00B55AC6">
        <w:rPr>
          <w:rFonts w:ascii="PT Astra Serif" w:hAnsi="PT Astra Serif"/>
          <w:bCs/>
          <w:sz w:val="28"/>
          <w:szCs w:val="28"/>
        </w:rPr>
        <w:t xml:space="preserve"> №</w:t>
      </w:r>
      <w:r w:rsidR="002D6C9C">
        <w:rPr>
          <w:rFonts w:ascii="PT Astra Serif" w:hAnsi="PT Astra Serif"/>
          <w:bCs/>
          <w:sz w:val="28"/>
          <w:szCs w:val="28"/>
        </w:rPr>
        <w:t xml:space="preserve"> </w:t>
      </w:r>
      <w:r w:rsidR="00C32B85">
        <w:rPr>
          <w:rFonts w:ascii="PT Astra Serif" w:hAnsi="PT Astra Serif"/>
          <w:bCs/>
          <w:sz w:val="28"/>
          <w:szCs w:val="28"/>
        </w:rPr>
        <w:t>3</w:t>
      </w:r>
      <w:r w:rsidRPr="00B55AC6">
        <w:rPr>
          <w:rFonts w:ascii="PT Astra Serif" w:hAnsi="PT Astra Serif"/>
          <w:bCs/>
          <w:sz w:val="28"/>
          <w:szCs w:val="28"/>
        </w:rPr>
        <w:t>2/</w:t>
      </w:r>
      <w:r w:rsidR="00C32B85">
        <w:rPr>
          <w:rFonts w:ascii="PT Astra Serif" w:hAnsi="PT Astra Serif"/>
          <w:bCs/>
          <w:sz w:val="28"/>
          <w:szCs w:val="28"/>
        </w:rPr>
        <w:t>683</w:t>
      </w:r>
      <w:r w:rsidRPr="00B55AC6">
        <w:rPr>
          <w:rFonts w:ascii="PT Astra Serif" w:hAnsi="PT Astra Serif"/>
          <w:bCs/>
          <w:sz w:val="28"/>
          <w:szCs w:val="28"/>
        </w:rPr>
        <w:t xml:space="preserve">-П «О внесении изменений в государственную программу Ульяновской области «Развитие жилищно-коммунального хозяйства </w:t>
      </w:r>
      <w:r w:rsidR="00B55AC6">
        <w:rPr>
          <w:rFonts w:ascii="PT Astra Serif" w:hAnsi="PT Astra Serif"/>
          <w:bCs/>
          <w:sz w:val="28"/>
          <w:szCs w:val="28"/>
        </w:rPr>
        <w:br/>
      </w:r>
      <w:r w:rsidRPr="00B55AC6">
        <w:rPr>
          <w:rFonts w:ascii="PT Astra Serif" w:hAnsi="PT Astra Serif"/>
          <w:bCs/>
          <w:sz w:val="28"/>
          <w:szCs w:val="28"/>
        </w:rPr>
        <w:t>и повышение энергетической эффективности в Ульяновской области»</w:t>
      </w:r>
      <w:r w:rsidR="00F909F4" w:rsidRPr="00B55AC6">
        <w:rPr>
          <w:rFonts w:ascii="PT Astra Serif" w:hAnsi="PT Astra Serif"/>
          <w:bCs/>
          <w:sz w:val="28"/>
          <w:szCs w:val="28"/>
        </w:rPr>
        <w:t>.</w:t>
      </w:r>
    </w:p>
    <w:p w:rsidR="00F909F4" w:rsidRPr="00B55AC6" w:rsidRDefault="00427E8C" w:rsidP="00427E8C">
      <w:pPr>
        <w:pStyle w:val="a3"/>
        <w:widowControl/>
        <w:numPr>
          <w:ilvl w:val="0"/>
          <w:numId w:val="29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55AC6">
        <w:rPr>
          <w:rFonts w:ascii="PT Astra Serif" w:hAnsi="PT Astra Serif"/>
          <w:bCs/>
          <w:sz w:val="28"/>
          <w:szCs w:val="28"/>
        </w:rPr>
        <w:t xml:space="preserve">Постановление Правительства Ульяновской области от </w:t>
      </w:r>
      <w:r w:rsidR="008A3F9A">
        <w:rPr>
          <w:rFonts w:ascii="PT Astra Serif" w:hAnsi="PT Astra Serif"/>
          <w:bCs/>
          <w:sz w:val="28"/>
          <w:szCs w:val="28"/>
        </w:rPr>
        <w:t>19</w:t>
      </w:r>
      <w:r w:rsidRPr="00B55AC6">
        <w:rPr>
          <w:rFonts w:ascii="PT Astra Serif" w:hAnsi="PT Astra Serif"/>
          <w:bCs/>
          <w:sz w:val="28"/>
          <w:szCs w:val="28"/>
        </w:rPr>
        <w:t>.</w:t>
      </w:r>
      <w:r w:rsidR="008A3F9A">
        <w:rPr>
          <w:rFonts w:ascii="PT Astra Serif" w:hAnsi="PT Astra Serif"/>
          <w:bCs/>
          <w:sz w:val="28"/>
          <w:szCs w:val="28"/>
        </w:rPr>
        <w:t>12</w:t>
      </w:r>
      <w:r w:rsidRPr="00B55AC6">
        <w:rPr>
          <w:rFonts w:ascii="PT Astra Serif" w:hAnsi="PT Astra Serif"/>
          <w:bCs/>
          <w:sz w:val="28"/>
          <w:szCs w:val="28"/>
        </w:rPr>
        <w:t>.202</w:t>
      </w:r>
      <w:r w:rsidR="008A3F9A">
        <w:rPr>
          <w:rFonts w:ascii="PT Astra Serif" w:hAnsi="PT Astra Serif"/>
          <w:bCs/>
          <w:sz w:val="28"/>
          <w:szCs w:val="28"/>
        </w:rPr>
        <w:t>4</w:t>
      </w:r>
      <w:r w:rsidRPr="00B55AC6">
        <w:rPr>
          <w:rFonts w:ascii="PT Astra Serif" w:hAnsi="PT Astra Serif"/>
          <w:bCs/>
          <w:sz w:val="28"/>
          <w:szCs w:val="28"/>
        </w:rPr>
        <w:t xml:space="preserve"> </w:t>
      </w:r>
      <w:r w:rsidRPr="00B55AC6">
        <w:rPr>
          <w:rFonts w:ascii="PT Astra Serif" w:hAnsi="PT Astra Serif"/>
          <w:bCs/>
          <w:sz w:val="28"/>
          <w:szCs w:val="28"/>
        </w:rPr>
        <w:br/>
        <w:t>№ 3</w:t>
      </w:r>
      <w:r w:rsidR="008A3F9A">
        <w:rPr>
          <w:rFonts w:ascii="PT Astra Serif" w:hAnsi="PT Astra Serif"/>
          <w:bCs/>
          <w:sz w:val="28"/>
          <w:szCs w:val="28"/>
        </w:rPr>
        <w:t>5</w:t>
      </w:r>
      <w:r w:rsidRPr="00B55AC6">
        <w:rPr>
          <w:rFonts w:ascii="PT Astra Serif" w:hAnsi="PT Astra Serif"/>
          <w:bCs/>
          <w:sz w:val="28"/>
          <w:szCs w:val="28"/>
        </w:rPr>
        <w:t>/</w:t>
      </w:r>
      <w:r w:rsidR="008A3F9A">
        <w:rPr>
          <w:rFonts w:ascii="PT Astra Serif" w:hAnsi="PT Astra Serif"/>
          <w:bCs/>
          <w:sz w:val="28"/>
          <w:szCs w:val="28"/>
        </w:rPr>
        <w:t>750</w:t>
      </w:r>
      <w:r w:rsidRPr="00B55AC6">
        <w:rPr>
          <w:rFonts w:ascii="PT Astra Serif" w:hAnsi="PT Astra Serif"/>
          <w:bCs/>
          <w:sz w:val="28"/>
          <w:szCs w:val="28"/>
        </w:rPr>
        <w:t xml:space="preserve">-П «О внесении изменений в </w:t>
      </w:r>
      <w:r w:rsidR="008A3F9A">
        <w:rPr>
          <w:rFonts w:ascii="PT Astra Serif" w:hAnsi="PT Astra Serif"/>
          <w:bCs/>
          <w:sz w:val="28"/>
          <w:szCs w:val="28"/>
        </w:rPr>
        <w:t>отдельные нормативные правовые акты Правительства Ульяновской области</w:t>
      </w:r>
      <w:r w:rsidRPr="00B55AC6">
        <w:rPr>
          <w:rFonts w:ascii="PT Astra Serif" w:hAnsi="PT Astra Serif"/>
          <w:bCs/>
          <w:sz w:val="28"/>
          <w:szCs w:val="28"/>
        </w:rPr>
        <w:t>»</w:t>
      </w:r>
      <w:r w:rsidR="008A45B7" w:rsidRPr="00B55AC6">
        <w:rPr>
          <w:rFonts w:ascii="PT Astra Serif" w:hAnsi="PT Astra Serif"/>
          <w:bCs/>
          <w:sz w:val="28"/>
          <w:szCs w:val="28"/>
        </w:rPr>
        <w:t>.</w:t>
      </w:r>
    </w:p>
    <w:p w:rsidR="00D9726C" w:rsidRPr="006F4C82" w:rsidRDefault="009D4777" w:rsidP="009678E5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6F4C82">
        <w:rPr>
          <w:rFonts w:ascii="PT Astra Serif" w:hAnsi="PT Astra Serif"/>
          <w:b/>
          <w:sz w:val="28"/>
          <w:szCs w:val="28"/>
        </w:rPr>
        <w:t>2.</w:t>
      </w:r>
      <w:r w:rsidR="00994C48" w:rsidRPr="006F4C82">
        <w:rPr>
          <w:rFonts w:ascii="PT Astra Serif" w:hAnsi="PT Astra Serif"/>
          <w:b/>
          <w:sz w:val="28"/>
          <w:szCs w:val="28"/>
        </w:rPr>
        <w:t>6</w:t>
      </w:r>
      <w:r w:rsidRPr="006F4C82">
        <w:rPr>
          <w:rFonts w:ascii="PT Astra Serif" w:hAnsi="PT Astra Serif"/>
          <w:b/>
          <w:sz w:val="28"/>
          <w:szCs w:val="28"/>
        </w:rPr>
        <w:t xml:space="preserve">. </w:t>
      </w:r>
      <w:r w:rsidR="0037182C" w:rsidRPr="006F4C82">
        <w:rPr>
          <w:rFonts w:ascii="PT Astra Serif" w:hAnsi="PT Astra Serif"/>
          <w:b/>
          <w:sz w:val="28"/>
          <w:szCs w:val="28"/>
        </w:rPr>
        <w:t>Популяризация</w:t>
      </w:r>
      <w:r w:rsidRPr="006F4C82">
        <w:rPr>
          <w:rFonts w:ascii="PT Astra Serif" w:hAnsi="PT Astra Serif"/>
          <w:b/>
          <w:sz w:val="28"/>
          <w:szCs w:val="28"/>
        </w:rPr>
        <w:t xml:space="preserve"> </w:t>
      </w:r>
      <w:r w:rsidR="00C73C29" w:rsidRPr="006F4C82">
        <w:rPr>
          <w:rFonts w:ascii="PT Astra Serif" w:hAnsi="PT Astra Serif"/>
          <w:b/>
          <w:sz w:val="28"/>
          <w:szCs w:val="28"/>
        </w:rPr>
        <w:t xml:space="preserve">энергосбережения и повышения энергетической эффективности </w:t>
      </w:r>
      <w:r w:rsidR="00CC013C" w:rsidRPr="006F4C82">
        <w:rPr>
          <w:rFonts w:ascii="PT Astra Serif" w:hAnsi="PT Astra Serif"/>
          <w:b/>
          <w:sz w:val="28"/>
          <w:szCs w:val="28"/>
        </w:rPr>
        <w:t>в Ульяновской области</w:t>
      </w:r>
    </w:p>
    <w:p w:rsidR="00F672AC" w:rsidRPr="006F4C82" w:rsidRDefault="00F672AC" w:rsidP="005629F1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C9188D" w:rsidRPr="006F4C82" w:rsidRDefault="00B06151" w:rsidP="005629F1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6F4C82">
        <w:rPr>
          <w:rFonts w:ascii="PT Astra Serif" w:hAnsi="PT Astra Serif"/>
          <w:sz w:val="28"/>
          <w:szCs w:val="28"/>
        </w:rPr>
        <w:t>В</w:t>
      </w:r>
      <w:r w:rsidR="005D5E10" w:rsidRPr="006F4C82">
        <w:rPr>
          <w:rFonts w:ascii="PT Astra Serif" w:hAnsi="PT Astra Serif"/>
          <w:sz w:val="28"/>
          <w:szCs w:val="28"/>
        </w:rPr>
        <w:t>ажным вопросом энергосбережения является популяризация энергосберегающего образа жизни населения Ульяновской области.</w:t>
      </w:r>
      <w:r w:rsidRPr="006F4C82">
        <w:rPr>
          <w:rFonts w:ascii="PT Astra Serif" w:hAnsi="PT Astra Serif"/>
          <w:sz w:val="28"/>
          <w:szCs w:val="28"/>
        </w:rPr>
        <w:t xml:space="preserve"> </w:t>
      </w:r>
      <w:r w:rsidR="00597A36" w:rsidRPr="006F4C82">
        <w:rPr>
          <w:rFonts w:ascii="PT Astra Serif" w:hAnsi="PT Astra Serif"/>
          <w:sz w:val="28"/>
          <w:szCs w:val="28"/>
        </w:rPr>
        <w:t xml:space="preserve">В целях стимулирования на региональном и муниципальном уровнях реализации проектов по повышению энергоэффективности и пропаганды энергосберегающего образа жизни среди населения под </w:t>
      </w:r>
      <w:r w:rsidR="00C9188D" w:rsidRPr="006F4C82">
        <w:rPr>
          <w:rFonts w:ascii="PT Astra Serif" w:hAnsi="PT Astra Serif"/>
          <w:sz w:val="28"/>
          <w:szCs w:val="28"/>
        </w:rPr>
        <w:t xml:space="preserve">эгидой Минэнерго России </w:t>
      </w:r>
      <w:r w:rsidR="00DC23F1" w:rsidRPr="006F4C82">
        <w:rPr>
          <w:rFonts w:ascii="PT Astra Serif" w:hAnsi="PT Astra Serif"/>
          <w:sz w:val="28"/>
          <w:szCs w:val="28"/>
        </w:rPr>
        <w:t>проведён</w:t>
      </w:r>
      <w:r w:rsidR="0045431F" w:rsidRPr="006F4C82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C9188D" w:rsidRPr="006F4C82">
        <w:rPr>
          <w:rFonts w:ascii="PT Astra Serif" w:hAnsi="PT Astra Serif"/>
          <w:sz w:val="28"/>
          <w:szCs w:val="28"/>
        </w:rPr>
        <w:t xml:space="preserve">фестиваль энергосбережения </w:t>
      </w:r>
      <w:r w:rsidR="00352CA4" w:rsidRPr="006F4C82">
        <w:rPr>
          <w:rFonts w:ascii="PT Astra Serif" w:hAnsi="PT Astra Serif"/>
          <w:sz w:val="28"/>
          <w:szCs w:val="28"/>
        </w:rPr>
        <w:t>«</w:t>
      </w:r>
      <w:r w:rsidR="00F24CC7" w:rsidRPr="006F4C82">
        <w:rPr>
          <w:rFonts w:ascii="PT Astra Serif" w:hAnsi="PT Astra Serif"/>
          <w:sz w:val="28"/>
          <w:szCs w:val="28"/>
        </w:rPr>
        <w:t>#</w:t>
      </w:r>
      <w:r w:rsidR="00C9188D" w:rsidRPr="006F4C82">
        <w:rPr>
          <w:rFonts w:ascii="PT Astra Serif" w:hAnsi="PT Astra Serif"/>
          <w:sz w:val="28"/>
          <w:szCs w:val="28"/>
        </w:rPr>
        <w:t>ВместеЯрче</w:t>
      </w:r>
      <w:r w:rsidR="00352CA4" w:rsidRPr="006F4C82">
        <w:rPr>
          <w:rFonts w:ascii="PT Astra Serif" w:hAnsi="PT Astra Serif"/>
          <w:sz w:val="28"/>
          <w:szCs w:val="28"/>
        </w:rPr>
        <w:t>»</w:t>
      </w:r>
      <w:r w:rsidR="00AE5D1F" w:rsidRPr="006F4C82">
        <w:rPr>
          <w:rFonts w:ascii="PT Astra Serif" w:hAnsi="PT Astra Serif"/>
          <w:sz w:val="28"/>
          <w:szCs w:val="28"/>
        </w:rPr>
        <w:t>.</w:t>
      </w:r>
    </w:p>
    <w:p w:rsidR="007746EA" w:rsidRPr="006F4C82" w:rsidRDefault="007746EA" w:rsidP="004616A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6F4C82">
        <w:rPr>
          <w:rFonts w:ascii="PT Astra Serif" w:hAnsi="PT Astra Serif"/>
          <w:sz w:val="28"/>
          <w:szCs w:val="28"/>
        </w:rPr>
        <w:t xml:space="preserve">В рамках фестиваля </w:t>
      </w:r>
      <w:r w:rsidR="008D47C6" w:rsidRPr="006F4C82">
        <w:rPr>
          <w:rFonts w:ascii="PT Astra Serif" w:eastAsia="Times New Roman" w:hAnsi="PT Astra Serif"/>
          <w:sz w:val="28"/>
          <w:szCs w:val="28"/>
          <w:lang w:eastAsia="ru-RU"/>
        </w:rPr>
        <w:t>Министерством просвещения и воспитания Ульяновской области</w:t>
      </w:r>
      <w:r w:rsidRPr="006F4C82">
        <w:rPr>
          <w:rFonts w:ascii="PT Astra Serif" w:hAnsi="PT Astra Serif"/>
          <w:sz w:val="28"/>
          <w:szCs w:val="28"/>
        </w:rPr>
        <w:t xml:space="preserve"> проводится ежегодный региональный этап Всероссийского конкурса творческих, проектных и исследовательск</w:t>
      </w:r>
      <w:r w:rsidR="008E140D" w:rsidRPr="006F4C82">
        <w:rPr>
          <w:rFonts w:ascii="PT Astra Serif" w:hAnsi="PT Astra Serif"/>
          <w:sz w:val="28"/>
          <w:szCs w:val="28"/>
        </w:rPr>
        <w:t xml:space="preserve">их работ учащихся </w:t>
      </w:r>
      <w:r w:rsidR="00352CA4" w:rsidRPr="006F4C82">
        <w:rPr>
          <w:rFonts w:ascii="PT Astra Serif" w:hAnsi="PT Astra Serif"/>
          <w:sz w:val="28"/>
          <w:szCs w:val="28"/>
        </w:rPr>
        <w:t>«</w:t>
      </w:r>
      <w:r w:rsidR="008E140D" w:rsidRPr="006F4C82">
        <w:rPr>
          <w:rFonts w:ascii="PT Astra Serif" w:hAnsi="PT Astra Serif"/>
          <w:sz w:val="28"/>
          <w:szCs w:val="28"/>
        </w:rPr>
        <w:t>#ВместеЯрче</w:t>
      </w:r>
      <w:r w:rsidR="00352CA4" w:rsidRPr="006F4C82">
        <w:rPr>
          <w:rFonts w:ascii="PT Astra Serif" w:hAnsi="PT Astra Serif"/>
          <w:sz w:val="28"/>
          <w:szCs w:val="28"/>
        </w:rPr>
        <w:t>»</w:t>
      </w:r>
      <w:r w:rsidR="0041320C">
        <w:rPr>
          <w:rFonts w:ascii="PT Astra Serif" w:hAnsi="PT Astra Serif"/>
          <w:sz w:val="28"/>
          <w:szCs w:val="28"/>
        </w:rPr>
        <w:t xml:space="preserve">. В </w:t>
      </w:r>
      <w:r w:rsidRPr="006F4C82">
        <w:rPr>
          <w:rFonts w:ascii="PT Astra Serif" w:hAnsi="PT Astra Serif"/>
          <w:sz w:val="28"/>
          <w:szCs w:val="28"/>
        </w:rPr>
        <w:t>соответствии с распоряжением</w:t>
      </w:r>
      <w:r w:rsidR="008D4C07" w:rsidRPr="006F4C82">
        <w:rPr>
          <w:rFonts w:ascii="PT Astra Serif" w:hAnsi="PT Astra Serif"/>
          <w:sz w:val="28"/>
          <w:szCs w:val="28"/>
        </w:rPr>
        <w:t xml:space="preserve"> Министерства просвещения и воспитания Ульяновской области </w:t>
      </w:r>
      <w:r w:rsidRPr="006F4C82">
        <w:rPr>
          <w:rFonts w:ascii="PT Astra Serif" w:hAnsi="PT Astra Serif"/>
          <w:sz w:val="28"/>
          <w:szCs w:val="28"/>
        </w:rPr>
        <w:t xml:space="preserve">от </w:t>
      </w:r>
      <w:r w:rsidR="005E7FC7" w:rsidRPr="006F4C82">
        <w:rPr>
          <w:rFonts w:ascii="PT Astra Serif" w:hAnsi="PT Astra Serif"/>
          <w:sz w:val="28"/>
          <w:szCs w:val="28"/>
        </w:rPr>
        <w:t>0</w:t>
      </w:r>
      <w:r w:rsidR="00710DE3">
        <w:rPr>
          <w:rFonts w:ascii="PT Astra Serif" w:hAnsi="PT Astra Serif"/>
          <w:sz w:val="28"/>
          <w:szCs w:val="28"/>
        </w:rPr>
        <w:t>5</w:t>
      </w:r>
      <w:r w:rsidRPr="006F4C82">
        <w:rPr>
          <w:rFonts w:ascii="PT Astra Serif" w:hAnsi="PT Astra Serif"/>
          <w:sz w:val="28"/>
          <w:szCs w:val="28"/>
        </w:rPr>
        <w:t>.0</w:t>
      </w:r>
      <w:r w:rsidR="0074531D" w:rsidRPr="006F4C82">
        <w:rPr>
          <w:rFonts w:ascii="PT Astra Serif" w:hAnsi="PT Astra Serif"/>
          <w:sz w:val="28"/>
          <w:szCs w:val="28"/>
        </w:rPr>
        <w:t>6</w:t>
      </w:r>
      <w:r w:rsidRPr="006F4C82">
        <w:rPr>
          <w:rFonts w:ascii="PT Astra Serif" w:hAnsi="PT Astra Serif"/>
          <w:sz w:val="28"/>
          <w:szCs w:val="28"/>
        </w:rPr>
        <w:t>.20</w:t>
      </w:r>
      <w:r w:rsidR="0074531D" w:rsidRPr="006F4C82">
        <w:rPr>
          <w:rFonts w:ascii="PT Astra Serif" w:hAnsi="PT Astra Serif"/>
          <w:sz w:val="28"/>
          <w:szCs w:val="28"/>
        </w:rPr>
        <w:t>2</w:t>
      </w:r>
      <w:r w:rsidR="001F6010">
        <w:rPr>
          <w:rFonts w:ascii="PT Astra Serif" w:hAnsi="PT Astra Serif"/>
          <w:sz w:val="28"/>
          <w:szCs w:val="28"/>
        </w:rPr>
        <w:t>4</w:t>
      </w:r>
      <w:r w:rsidRPr="006F4C82">
        <w:rPr>
          <w:rFonts w:ascii="PT Astra Serif" w:hAnsi="PT Astra Serif"/>
          <w:sz w:val="28"/>
          <w:szCs w:val="28"/>
        </w:rPr>
        <w:t xml:space="preserve"> № </w:t>
      </w:r>
      <w:r w:rsidR="005E7FC7" w:rsidRPr="006F4C82">
        <w:rPr>
          <w:rFonts w:ascii="PT Astra Serif" w:hAnsi="PT Astra Serif"/>
          <w:sz w:val="28"/>
          <w:szCs w:val="28"/>
        </w:rPr>
        <w:t>1</w:t>
      </w:r>
      <w:r w:rsidR="00710DE3">
        <w:rPr>
          <w:rFonts w:ascii="PT Astra Serif" w:hAnsi="PT Astra Serif"/>
          <w:sz w:val="28"/>
          <w:szCs w:val="28"/>
        </w:rPr>
        <w:t>10</w:t>
      </w:r>
      <w:r w:rsidR="005E7FC7" w:rsidRPr="006F4C82">
        <w:rPr>
          <w:rFonts w:ascii="PT Astra Serif" w:hAnsi="PT Astra Serif"/>
          <w:sz w:val="28"/>
          <w:szCs w:val="28"/>
        </w:rPr>
        <w:t>2</w:t>
      </w:r>
      <w:r w:rsidRPr="006F4C82">
        <w:rPr>
          <w:rFonts w:ascii="PT Astra Serif" w:hAnsi="PT Astra Serif"/>
          <w:sz w:val="28"/>
          <w:szCs w:val="28"/>
        </w:rPr>
        <w:t xml:space="preserve">-р </w:t>
      </w:r>
      <w:r w:rsidR="00616873">
        <w:rPr>
          <w:rFonts w:ascii="PT Astra Serif" w:hAnsi="PT Astra Serif"/>
          <w:sz w:val="28"/>
          <w:szCs w:val="28"/>
        </w:rPr>
        <w:br/>
      </w:r>
      <w:r w:rsidR="00352CA4" w:rsidRPr="006F4C82">
        <w:rPr>
          <w:rFonts w:ascii="PT Astra Serif" w:hAnsi="PT Astra Serif"/>
          <w:sz w:val="28"/>
          <w:szCs w:val="28"/>
        </w:rPr>
        <w:t>«</w:t>
      </w:r>
      <w:r w:rsidR="00264C61" w:rsidRPr="006F4C82">
        <w:rPr>
          <w:rFonts w:ascii="PT Astra Serif" w:hAnsi="PT Astra Serif"/>
          <w:sz w:val="28"/>
          <w:szCs w:val="28"/>
        </w:rPr>
        <w:t>О проведении регионального этапа Всероссийского конкурса творческих, проектных и исследовательских работ учащихся «#ВместеЯрче»</w:t>
      </w:r>
      <w:r w:rsidRPr="006F4C82">
        <w:rPr>
          <w:rFonts w:ascii="PT Astra Serif" w:hAnsi="PT Astra Serif"/>
          <w:sz w:val="28"/>
          <w:szCs w:val="28"/>
        </w:rPr>
        <w:t xml:space="preserve"> </w:t>
      </w:r>
      <w:r w:rsidR="0041320C">
        <w:rPr>
          <w:rFonts w:ascii="PT Astra Serif" w:hAnsi="PT Astra Serif"/>
          <w:sz w:val="28"/>
          <w:szCs w:val="28"/>
        </w:rPr>
        <w:t xml:space="preserve">в 2024 году </w:t>
      </w:r>
      <w:r w:rsidR="00576CCD">
        <w:rPr>
          <w:rFonts w:ascii="PT Astra Serif" w:hAnsi="PT Astra Serif"/>
          <w:sz w:val="28"/>
          <w:szCs w:val="28"/>
        </w:rPr>
        <w:t>проведены</w:t>
      </w:r>
      <w:r w:rsidRPr="006F4C82">
        <w:rPr>
          <w:rFonts w:ascii="PT Astra Serif" w:hAnsi="PT Astra Serif"/>
          <w:sz w:val="28"/>
          <w:szCs w:val="28"/>
        </w:rPr>
        <w:t xml:space="preserve"> </w:t>
      </w:r>
      <w:r w:rsidR="0041320C">
        <w:rPr>
          <w:rFonts w:ascii="PT Astra Serif" w:hAnsi="PT Astra Serif"/>
          <w:sz w:val="28"/>
          <w:szCs w:val="28"/>
        </w:rPr>
        <w:t xml:space="preserve">следующие </w:t>
      </w:r>
      <w:r w:rsidRPr="00616873">
        <w:rPr>
          <w:rFonts w:ascii="PT Astra Serif" w:hAnsi="PT Astra Serif"/>
          <w:spacing w:val="-6"/>
          <w:sz w:val="28"/>
          <w:szCs w:val="28"/>
        </w:rPr>
        <w:t>конкурсы рисунков в образовательных организациях общего и дополнительного образования</w:t>
      </w:r>
      <w:r w:rsidR="00F24CC7" w:rsidRPr="00616873">
        <w:rPr>
          <w:rFonts w:ascii="PT Astra Serif" w:hAnsi="PT Astra Serif"/>
          <w:spacing w:val="-6"/>
          <w:sz w:val="28"/>
          <w:szCs w:val="28"/>
        </w:rPr>
        <w:t>:</w:t>
      </w:r>
    </w:p>
    <w:p w:rsidR="00FA5E15" w:rsidRPr="006F4C82" w:rsidRDefault="0041320C" w:rsidP="005629F1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</w:t>
      </w:r>
      <w:r w:rsidR="009A2666" w:rsidRPr="006F4C82">
        <w:rPr>
          <w:rFonts w:ascii="PT Astra Serif" w:hAnsi="PT Astra Serif"/>
          <w:sz w:val="28"/>
          <w:szCs w:val="28"/>
        </w:rPr>
        <w:t>онкурс рисунков и плакатов по теме: «</w:t>
      </w:r>
      <w:r w:rsidR="00710DE3">
        <w:rPr>
          <w:rFonts w:ascii="PT Astra Serif" w:hAnsi="PT Astra Serif"/>
          <w:sz w:val="28"/>
          <w:szCs w:val="28"/>
        </w:rPr>
        <w:t>Давай энергосберегай! Что могу сделать я, моя семья и каждый</w:t>
      </w:r>
      <w:r w:rsidR="009A2666" w:rsidRPr="006F4C82">
        <w:rPr>
          <w:rFonts w:ascii="PT Astra Serif" w:hAnsi="PT Astra Serif"/>
          <w:sz w:val="28"/>
          <w:szCs w:val="28"/>
        </w:rPr>
        <w:t>» для обучающихся дошкольных учреждений 1-4 классов</w:t>
      </w:r>
      <w:r w:rsidR="00F24CC7" w:rsidRPr="006F4C82">
        <w:rPr>
          <w:rFonts w:ascii="PT Astra Serif" w:hAnsi="PT Astra Serif"/>
          <w:sz w:val="28"/>
          <w:szCs w:val="28"/>
        </w:rPr>
        <w:t>;</w:t>
      </w:r>
    </w:p>
    <w:p w:rsidR="00FA5E15" w:rsidRPr="006F4C82" w:rsidRDefault="0041320C" w:rsidP="005629F1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</w:t>
      </w:r>
      <w:r w:rsidR="009A2666" w:rsidRPr="006F4C82">
        <w:rPr>
          <w:rFonts w:ascii="PT Astra Serif" w:hAnsi="PT Astra Serif"/>
          <w:sz w:val="28"/>
          <w:szCs w:val="28"/>
        </w:rPr>
        <w:t>онкурс сочинений на тему: «</w:t>
      </w:r>
      <w:r w:rsidR="00710DE3">
        <w:rPr>
          <w:rFonts w:ascii="PT Astra Serif" w:hAnsi="PT Astra Serif"/>
          <w:sz w:val="28"/>
          <w:szCs w:val="28"/>
        </w:rPr>
        <w:t>Мирный атом»</w:t>
      </w:r>
      <w:r w:rsidR="009A2666" w:rsidRPr="006F4C82">
        <w:rPr>
          <w:rFonts w:ascii="PT Astra Serif" w:hAnsi="PT Astra Serif"/>
          <w:sz w:val="28"/>
          <w:szCs w:val="28"/>
        </w:rPr>
        <w:t xml:space="preserve"> для обучающихся 5-11 классов</w:t>
      </w:r>
      <w:r w:rsidR="00F24CC7" w:rsidRPr="006F4C82">
        <w:rPr>
          <w:rFonts w:ascii="PT Astra Serif" w:hAnsi="PT Astra Serif"/>
          <w:sz w:val="28"/>
          <w:szCs w:val="28"/>
        </w:rPr>
        <w:t>;</w:t>
      </w:r>
    </w:p>
    <w:p w:rsidR="00B30C07" w:rsidRPr="006F4C82" w:rsidRDefault="0041320C" w:rsidP="005629F1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</w:t>
      </w:r>
      <w:r w:rsidR="009A2666" w:rsidRPr="006F4C82">
        <w:rPr>
          <w:rFonts w:ascii="PT Astra Serif" w:hAnsi="PT Astra Serif"/>
          <w:sz w:val="28"/>
          <w:szCs w:val="28"/>
        </w:rPr>
        <w:t>онкурс творческих и исследовательских проектов по тематическому направлению: «</w:t>
      </w:r>
      <w:r w:rsidR="00710DE3">
        <w:rPr>
          <w:rFonts w:ascii="PT Astra Serif" w:hAnsi="PT Astra Serif"/>
          <w:sz w:val="28"/>
          <w:szCs w:val="28"/>
        </w:rPr>
        <w:t>3</w:t>
      </w:r>
      <w:r w:rsidR="00710DE3">
        <w:rPr>
          <w:rFonts w:ascii="PT Astra Serif" w:hAnsi="PT Astra Serif"/>
          <w:sz w:val="28"/>
          <w:szCs w:val="28"/>
          <w:lang w:val="en-US"/>
        </w:rPr>
        <w:t>D</w:t>
      </w:r>
      <w:r w:rsidR="00710DE3">
        <w:rPr>
          <w:rFonts w:ascii="PT Astra Serif" w:hAnsi="PT Astra Serif"/>
          <w:sz w:val="28"/>
          <w:szCs w:val="28"/>
        </w:rPr>
        <w:t>-моделирование в энергетике</w:t>
      </w:r>
      <w:r w:rsidR="009A2666" w:rsidRPr="006F4C82">
        <w:rPr>
          <w:rFonts w:ascii="PT Astra Serif" w:hAnsi="PT Astra Serif"/>
          <w:sz w:val="28"/>
          <w:szCs w:val="28"/>
        </w:rPr>
        <w:t>»</w:t>
      </w:r>
      <w:r w:rsidR="00616873">
        <w:rPr>
          <w:rFonts w:ascii="PT Astra Serif" w:hAnsi="PT Astra Serif"/>
          <w:sz w:val="28"/>
          <w:szCs w:val="28"/>
        </w:rPr>
        <w:t xml:space="preserve"> </w:t>
      </w:r>
      <w:r w:rsidR="009A2666" w:rsidRPr="006F4C82">
        <w:rPr>
          <w:rFonts w:ascii="PT Astra Serif" w:hAnsi="PT Astra Serif"/>
          <w:sz w:val="28"/>
          <w:szCs w:val="28"/>
        </w:rPr>
        <w:t>для обучающихся 10-11 классов и 1-2 курса учреждений СПО</w:t>
      </w:r>
      <w:r>
        <w:rPr>
          <w:rFonts w:ascii="PT Astra Serif" w:hAnsi="PT Astra Serif"/>
          <w:sz w:val="28"/>
          <w:szCs w:val="28"/>
        </w:rPr>
        <w:t>.</w:t>
      </w:r>
    </w:p>
    <w:p w:rsidR="005D3B9D" w:rsidRPr="005629F1" w:rsidRDefault="005D3B9D" w:rsidP="005629F1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6F4C82">
        <w:rPr>
          <w:rFonts w:ascii="PT Astra Serif" w:hAnsi="PT Astra Serif"/>
          <w:sz w:val="28"/>
          <w:szCs w:val="28"/>
        </w:rPr>
        <w:t>Меро</w:t>
      </w:r>
      <w:r w:rsidR="009A2666" w:rsidRPr="006F4C82">
        <w:rPr>
          <w:rFonts w:ascii="PT Astra Serif" w:hAnsi="PT Astra Serif"/>
          <w:sz w:val="28"/>
          <w:szCs w:val="28"/>
        </w:rPr>
        <w:t>приятия Фестиваля проведены в 1</w:t>
      </w:r>
      <w:r w:rsidR="00710DE3">
        <w:rPr>
          <w:rFonts w:ascii="PT Astra Serif" w:hAnsi="PT Astra Serif"/>
          <w:sz w:val="28"/>
          <w:szCs w:val="28"/>
        </w:rPr>
        <w:t>9</w:t>
      </w:r>
      <w:r w:rsidRPr="006F4C82">
        <w:rPr>
          <w:rFonts w:ascii="PT Astra Serif" w:hAnsi="PT Astra Serif"/>
          <w:sz w:val="28"/>
          <w:szCs w:val="28"/>
        </w:rPr>
        <w:t xml:space="preserve"> муниципальных образованиях Ульяновской области. </w:t>
      </w:r>
    </w:p>
    <w:p w:rsidR="00E52497" w:rsidRDefault="00E52497" w:rsidP="005629F1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816644" w:rsidRPr="00465A8B" w:rsidRDefault="009D4777" w:rsidP="009678E5">
      <w:pPr>
        <w:ind w:firstLine="709"/>
        <w:jc w:val="center"/>
        <w:rPr>
          <w:rFonts w:ascii="PT Astra Serif" w:hAnsi="PT Astra Serif"/>
          <w:sz w:val="28"/>
          <w:szCs w:val="28"/>
        </w:rPr>
      </w:pPr>
      <w:r w:rsidRPr="005629F1">
        <w:rPr>
          <w:rFonts w:ascii="PT Astra Serif" w:hAnsi="PT Astra Serif"/>
          <w:b/>
          <w:sz w:val="28"/>
          <w:szCs w:val="28"/>
        </w:rPr>
        <w:t>2.</w:t>
      </w:r>
      <w:r w:rsidR="00994C48" w:rsidRPr="005629F1">
        <w:rPr>
          <w:rFonts w:ascii="PT Astra Serif" w:hAnsi="PT Astra Serif"/>
          <w:b/>
          <w:sz w:val="28"/>
          <w:szCs w:val="28"/>
        </w:rPr>
        <w:t>7</w:t>
      </w:r>
      <w:r w:rsidRPr="005629F1">
        <w:rPr>
          <w:rFonts w:ascii="PT Astra Serif" w:hAnsi="PT Astra Serif"/>
          <w:b/>
          <w:sz w:val="28"/>
          <w:szCs w:val="28"/>
        </w:rPr>
        <w:t xml:space="preserve">. </w:t>
      </w:r>
      <w:bookmarkStart w:id="2" w:name="_Hlk201229540"/>
      <w:r w:rsidR="00465A8B" w:rsidRPr="00465A8B">
        <w:rPr>
          <w:rFonts w:ascii="PT Astra Serif" w:hAnsi="PT Astra Serif"/>
          <w:b/>
          <w:bCs/>
          <w:sz w:val="28"/>
          <w:szCs w:val="28"/>
        </w:rPr>
        <w:t>Управление энергопотреблением</w:t>
      </w:r>
      <w:bookmarkEnd w:id="2"/>
      <w:r w:rsidR="00465A8B">
        <w:rPr>
          <w:rFonts w:ascii="PT Astra Serif" w:hAnsi="PT Astra Serif"/>
          <w:sz w:val="28"/>
          <w:szCs w:val="28"/>
        </w:rPr>
        <w:t xml:space="preserve"> </w:t>
      </w:r>
      <w:r w:rsidR="00816644" w:rsidRPr="005629F1">
        <w:rPr>
          <w:rFonts w:ascii="PT Astra Serif" w:hAnsi="PT Astra Serif"/>
          <w:b/>
          <w:sz w:val="28"/>
          <w:szCs w:val="28"/>
        </w:rPr>
        <w:t>в организациях бюджетной сферы</w:t>
      </w:r>
      <w:r w:rsidR="00816644" w:rsidRPr="005629F1">
        <w:rPr>
          <w:rFonts w:ascii="PT Astra Serif" w:hAnsi="PT Astra Serif"/>
          <w:sz w:val="28"/>
          <w:szCs w:val="28"/>
        </w:rPr>
        <w:t xml:space="preserve"> </w:t>
      </w:r>
      <w:r w:rsidR="00816644" w:rsidRPr="005629F1">
        <w:rPr>
          <w:rFonts w:ascii="PT Astra Serif" w:hAnsi="PT Astra Serif"/>
          <w:b/>
          <w:sz w:val="28"/>
          <w:szCs w:val="28"/>
        </w:rPr>
        <w:t>Ульяновской области</w:t>
      </w:r>
    </w:p>
    <w:p w:rsidR="00F672AC" w:rsidRPr="005629F1" w:rsidRDefault="00F672AC" w:rsidP="005629F1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0619A9" w:rsidRPr="005629F1" w:rsidRDefault="00816644" w:rsidP="005629F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629F1">
        <w:rPr>
          <w:rFonts w:ascii="PT Astra Serif" w:hAnsi="PT Astra Serif"/>
          <w:sz w:val="28"/>
          <w:szCs w:val="28"/>
        </w:rPr>
        <w:t xml:space="preserve">В условиях постоянно растущих цен на </w:t>
      </w:r>
      <w:r w:rsidR="00492D77" w:rsidRPr="005629F1">
        <w:rPr>
          <w:rFonts w:ascii="PT Astra Serif" w:hAnsi="PT Astra Serif"/>
          <w:sz w:val="28"/>
          <w:szCs w:val="28"/>
        </w:rPr>
        <w:t>топливно-энергетические ресурсы</w:t>
      </w:r>
      <w:r w:rsidRPr="005629F1">
        <w:rPr>
          <w:rFonts w:ascii="PT Astra Serif" w:hAnsi="PT Astra Serif"/>
          <w:sz w:val="28"/>
          <w:szCs w:val="28"/>
        </w:rPr>
        <w:t>, дефицита средств областно</w:t>
      </w:r>
      <w:r w:rsidR="000619A9" w:rsidRPr="005629F1">
        <w:rPr>
          <w:rFonts w:ascii="PT Astra Serif" w:hAnsi="PT Astra Serif"/>
          <w:sz w:val="28"/>
          <w:szCs w:val="28"/>
        </w:rPr>
        <w:t>го</w:t>
      </w:r>
      <w:r w:rsidRPr="005629F1">
        <w:rPr>
          <w:rFonts w:ascii="PT Astra Serif" w:hAnsi="PT Astra Serif"/>
          <w:sz w:val="28"/>
          <w:szCs w:val="28"/>
        </w:rPr>
        <w:t xml:space="preserve"> и местных бюджет</w:t>
      </w:r>
      <w:r w:rsidR="000619A9" w:rsidRPr="005629F1">
        <w:rPr>
          <w:rFonts w:ascii="PT Astra Serif" w:hAnsi="PT Astra Serif"/>
          <w:sz w:val="28"/>
          <w:szCs w:val="28"/>
        </w:rPr>
        <w:t xml:space="preserve">ов </w:t>
      </w:r>
      <w:r w:rsidRPr="005629F1">
        <w:rPr>
          <w:rFonts w:ascii="PT Astra Serif" w:hAnsi="PT Astra Serif"/>
          <w:sz w:val="28"/>
          <w:szCs w:val="28"/>
        </w:rPr>
        <w:t xml:space="preserve">муниципальных образований Ульяновской области особую актуальность для бюджетных учреждений приобретает управление и оптимизация энергопотребления </w:t>
      </w:r>
      <w:r w:rsidR="00465A8B">
        <w:rPr>
          <w:rFonts w:ascii="PT Astra Serif" w:hAnsi="PT Astra Serif"/>
          <w:sz w:val="28"/>
          <w:szCs w:val="28"/>
        </w:rPr>
        <w:br/>
      </w:r>
      <w:r w:rsidRPr="005629F1">
        <w:rPr>
          <w:rFonts w:ascii="PT Astra Serif" w:hAnsi="PT Astra Serif"/>
          <w:sz w:val="28"/>
          <w:szCs w:val="28"/>
        </w:rPr>
        <w:t>и затрат на энергоносители.</w:t>
      </w:r>
    </w:p>
    <w:p w:rsidR="00816644" w:rsidRPr="005629F1" w:rsidRDefault="00816644" w:rsidP="005629F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629F1">
        <w:rPr>
          <w:rFonts w:ascii="PT Astra Serif" w:hAnsi="PT Astra Serif"/>
          <w:sz w:val="28"/>
          <w:szCs w:val="28"/>
        </w:rPr>
        <w:t xml:space="preserve">Для внедрения принципов </w:t>
      </w:r>
      <w:r w:rsidR="00465A8B" w:rsidRPr="00465A8B">
        <w:rPr>
          <w:rFonts w:ascii="PT Astra Serif" w:hAnsi="PT Astra Serif"/>
          <w:sz w:val="28"/>
          <w:szCs w:val="28"/>
        </w:rPr>
        <w:t>управления энергопотреблением</w:t>
      </w:r>
      <w:r w:rsidRPr="005629F1">
        <w:rPr>
          <w:rFonts w:ascii="PT Astra Serif" w:hAnsi="PT Astra Serif"/>
          <w:sz w:val="28"/>
          <w:szCs w:val="28"/>
        </w:rPr>
        <w:t xml:space="preserve"> в бюджетных организациях Ульяновской области используется следующая методология:</w:t>
      </w:r>
    </w:p>
    <w:p w:rsidR="00816644" w:rsidRPr="005629F1" w:rsidRDefault="004616A5" w:rsidP="005629F1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 </w:t>
      </w:r>
      <w:r w:rsidR="00816644" w:rsidRPr="005629F1">
        <w:rPr>
          <w:rFonts w:ascii="PT Astra Serif" w:hAnsi="PT Astra Serif"/>
          <w:sz w:val="28"/>
          <w:szCs w:val="28"/>
        </w:rPr>
        <w:t>разработк</w:t>
      </w:r>
      <w:r w:rsidR="00C521B4" w:rsidRPr="005629F1">
        <w:rPr>
          <w:rFonts w:ascii="PT Astra Serif" w:hAnsi="PT Astra Serif"/>
          <w:sz w:val="28"/>
          <w:szCs w:val="28"/>
        </w:rPr>
        <w:t xml:space="preserve">а программы энергосбережения и </w:t>
      </w:r>
      <w:r w:rsidR="00816644" w:rsidRPr="005629F1">
        <w:rPr>
          <w:rFonts w:ascii="PT Astra Serif" w:hAnsi="PT Astra Serif"/>
          <w:sz w:val="28"/>
          <w:szCs w:val="28"/>
        </w:rPr>
        <w:t>повышени</w:t>
      </w:r>
      <w:r w:rsidR="00C521B4" w:rsidRPr="005629F1">
        <w:rPr>
          <w:rFonts w:ascii="PT Astra Serif" w:hAnsi="PT Astra Serif"/>
          <w:sz w:val="28"/>
          <w:szCs w:val="28"/>
        </w:rPr>
        <w:t>я</w:t>
      </w:r>
      <w:r w:rsidR="00816644" w:rsidRPr="005629F1">
        <w:rPr>
          <w:rFonts w:ascii="PT Astra Serif" w:hAnsi="PT Astra Serif"/>
          <w:sz w:val="28"/>
          <w:szCs w:val="28"/>
        </w:rPr>
        <w:t xml:space="preserve"> энергетической эффективности в каждом бюджетном учреждении Ульяновской области;</w:t>
      </w:r>
    </w:p>
    <w:p w:rsidR="00816644" w:rsidRPr="005629F1" w:rsidRDefault="004616A5" w:rsidP="005629F1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 </w:t>
      </w:r>
      <w:r w:rsidR="00816644" w:rsidRPr="005629F1">
        <w:rPr>
          <w:rFonts w:ascii="PT Astra Serif" w:hAnsi="PT Astra Serif"/>
          <w:sz w:val="28"/>
          <w:szCs w:val="28"/>
        </w:rPr>
        <w:t>организация финансового учёта экономического эффекта от проведения энергосберегающих мероприятий и организация рефинансирования части экономии в проведение новых энергосберегающих мероприятий в профильных министерствах и ведомствах;</w:t>
      </w:r>
    </w:p>
    <w:p w:rsidR="00816644" w:rsidRPr="005629F1" w:rsidRDefault="004616A5" w:rsidP="005629F1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 </w:t>
      </w:r>
      <w:r w:rsidR="00816644" w:rsidRPr="005629F1">
        <w:rPr>
          <w:rFonts w:ascii="PT Astra Serif" w:hAnsi="PT Astra Serif"/>
          <w:sz w:val="28"/>
          <w:szCs w:val="28"/>
        </w:rPr>
        <w:t xml:space="preserve">назначение лиц ответственных за состояние энергосбережения </w:t>
      </w:r>
      <w:r w:rsidR="00492D77" w:rsidRPr="005629F1">
        <w:rPr>
          <w:rFonts w:ascii="PT Astra Serif" w:hAnsi="PT Astra Serif"/>
          <w:sz w:val="28"/>
          <w:szCs w:val="28"/>
        </w:rPr>
        <w:br/>
      </w:r>
      <w:r w:rsidR="00816644" w:rsidRPr="005629F1">
        <w:rPr>
          <w:rFonts w:ascii="PT Astra Serif" w:hAnsi="PT Astra Serif"/>
          <w:sz w:val="28"/>
          <w:szCs w:val="28"/>
        </w:rPr>
        <w:t>и повышение энергетической эффективности в каждом бюджетном учреждении;</w:t>
      </w:r>
    </w:p>
    <w:p w:rsidR="00C521B4" w:rsidRPr="005629F1" w:rsidRDefault="004616A5" w:rsidP="005629F1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 </w:t>
      </w:r>
      <w:r w:rsidR="00C521B4" w:rsidRPr="005629F1">
        <w:rPr>
          <w:rFonts w:ascii="PT Astra Serif" w:hAnsi="PT Astra Serif"/>
          <w:sz w:val="28"/>
          <w:szCs w:val="28"/>
        </w:rPr>
        <w:t xml:space="preserve">постоянное обучение персонала и лиц ответственных </w:t>
      </w:r>
      <w:r w:rsidR="001E1822" w:rsidRPr="005629F1">
        <w:rPr>
          <w:rFonts w:ascii="PT Astra Serif" w:hAnsi="PT Astra Serif"/>
          <w:sz w:val="28"/>
          <w:szCs w:val="28"/>
        </w:rPr>
        <w:br/>
      </w:r>
      <w:r w:rsidR="00C521B4" w:rsidRPr="005629F1">
        <w:rPr>
          <w:rFonts w:ascii="PT Astra Serif" w:hAnsi="PT Astra Serif"/>
          <w:sz w:val="28"/>
          <w:szCs w:val="28"/>
        </w:rPr>
        <w:t>за энергосбережение</w:t>
      </w:r>
      <w:r w:rsidR="00C521B4" w:rsidRPr="005629F1">
        <w:rPr>
          <w:rFonts w:ascii="PT Astra Serif" w:hAnsi="PT Astra Serif"/>
        </w:rPr>
        <w:t xml:space="preserve"> </w:t>
      </w:r>
      <w:r w:rsidR="00C521B4" w:rsidRPr="005629F1">
        <w:rPr>
          <w:rFonts w:ascii="PT Astra Serif" w:hAnsi="PT Astra Serif"/>
          <w:sz w:val="28"/>
          <w:szCs w:val="28"/>
        </w:rPr>
        <w:t>и повышения энергетической эффективности;</w:t>
      </w:r>
    </w:p>
    <w:p w:rsidR="00816644" w:rsidRPr="005629F1" w:rsidRDefault="004616A5" w:rsidP="005629F1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6A3FE4" w:rsidRPr="005629F1">
        <w:rPr>
          <w:rFonts w:ascii="PT Astra Serif" w:hAnsi="PT Astra Serif"/>
          <w:sz w:val="28"/>
          <w:szCs w:val="28"/>
        </w:rPr>
        <w:t>популяризация</w:t>
      </w:r>
      <w:r w:rsidR="00816644" w:rsidRPr="005629F1">
        <w:rPr>
          <w:rFonts w:ascii="PT Astra Serif" w:hAnsi="PT Astra Serif"/>
          <w:sz w:val="28"/>
          <w:szCs w:val="28"/>
        </w:rPr>
        <w:t xml:space="preserve"> энергосбере</w:t>
      </w:r>
      <w:r w:rsidR="006A3FE4" w:rsidRPr="005629F1">
        <w:rPr>
          <w:rFonts w:ascii="PT Astra Serif" w:hAnsi="PT Astra Serif"/>
          <w:sz w:val="28"/>
          <w:szCs w:val="28"/>
        </w:rPr>
        <w:t>гающего образа жизни</w:t>
      </w:r>
      <w:r w:rsidR="00816644" w:rsidRPr="005629F1">
        <w:rPr>
          <w:rFonts w:ascii="PT Astra Serif" w:hAnsi="PT Astra Serif"/>
          <w:sz w:val="28"/>
          <w:szCs w:val="28"/>
        </w:rPr>
        <w:t>.</w:t>
      </w:r>
    </w:p>
    <w:p w:rsidR="00F672AC" w:rsidRPr="005629F1" w:rsidRDefault="00F672AC" w:rsidP="005629F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CD4ABA" w:rsidRPr="00DD7A52" w:rsidRDefault="00937E0E" w:rsidP="009678E5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DD7A52">
        <w:rPr>
          <w:rFonts w:ascii="PT Astra Serif" w:eastAsia="Times New Roman" w:hAnsi="PT Astra Serif"/>
          <w:b/>
          <w:sz w:val="28"/>
          <w:szCs w:val="28"/>
        </w:rPr>
        <w:t>2.</w:t>
      </w:r>
      <w:r w:rsidR="00994C48" w:rsidRPr="00DD7A52">
        <w:rPr>
          <w:rFonts w:ascii="PT Astra Serif" w:eastAsia="Times New Roman" w:hAnsi="PT Astra Serif"/>
          <w:b/>
          <w:sz w:val="28"/>
          <w:szCs w:val="28"/>
        </w:rPr>
        <w:t>8</w:t>
      </w:r>
      <w:r w:rsidRPr="00DD7A52">
        <w:rPr>
          <w:rFonts w:ascii="PT Astra Serif" w:eastAsia="Times New Roman" w:hAnsi="PT Astra Serif"/>
          <w:b/>
          <w:sz w:val="28"/>
          <w:szCs w:val="28"/>
        </w:rPr>
        <w:t>.</w:t>
      </w:r>
      <w:r w:rsidR="009D4777" w:rsidRPr="00DD7A52">
        <w:rPr>
          <w:rFonts w:ascii="PT Astra Serif" w:eastAsia="Times New Roman" w:hAnsi="PT Astra Serif"/>
          <w:b/>
          <w:sz w:val="28"/>
          <w:szCs w:val="28"/>
        </w:rPr>
        <w:t xml:space="preserve"> </w:t>
      </w:r>
      <w:r w:rsidR="00A867F8" w:rsidRPr="00DD7A52">
        <w:rPr>
          <w:rFonts w:ascii="PT Astra Serif" w:eastAsia="Times New Roman" w:hAnsi="PT Astra Serif"/>
          <w:b/>
          <w:sz w:val="28"/>
          <w:szCs w:val="28"/>
        </w:rPr>
        <w:t>Э</w:t>
      </w:r>
      <w:r w:rsidR="00CD4ABA" w:rsidRPr="00DD7A52">
        <w:rPr>
          <w:rFonts w:ascii="PT Astra Serif" w:eastAsia="Times New Roman" w:hAnsi="PT Astra Serif"/>
          <w:b/>
          <w:sz w:val="28"/>
          <w:szCs w:val="28"/>
        </w:rPr>
        <w:t>нергосервисн</w:t>
      </w:r>
      <w:r w:rsidR="00A867F8" w:rsidRPr="00DD7A52">
        <w:rPr>
          <w:rFonts w:ascii="PT Astra Serif" w:eastAsia="Times New Roman" w:hAnsi="PT Astra Serif"/>
          <w:b/>
          <w:sz w:val="28"/>
          <w:szCs w:val="28"/>
        </w:rPr>
        <w:t xml:space="preserve">ая деятельность </w:t>
      </w:r>
      <w:r w:rsidR="00CD4ABA" w:rsidRPr="00DD7A52">
        <w:rPr>
          <w:rFonts w:ascii="PT Astra Serif" w:eastAsia="Times New Roman" w:hAnsi="PT Astra Serif"/>
          <w:b/>
          <w:sz w:val="28"/>
          <w:szCs w:val="28"/>
        </w:rPr>
        <w:t>на</w:t>
      </w:r>
      <w:r w:rsidR="00B31FED" w:rsidRPr="00DD7A52">
        <w:rPr>
          <w:rFonts w:ascii="PT Astra Serif" w:eastAsia="Times New Roman" w:hAnsi="PT Astra Serif"/>
          <w:b/>
          <w:sz w:val="28"/>
          <w:szCs w:val="28"/>
        </w:rPr>
        <w:t xml:space="preserve"> территории Ульяновской области</w:t>
      </w:r>
    </w:p>
    <w:p w:rsidR="005E1537" w:rsidRPr="005E1537" w:rsidRDefault="005E1537" w:rsidP="005E1537">
      <w:pPr>
        <w:widowControl/>
        <w:autoSpaceDE w:val="0"/>
        <w:autoSpaceDN w:val="0"/>
        <w:adjustRightInd w:val="0"/>
        <w:rPr>
          <w:rFonts w:ascii="PT Astra Serif" w:hAnsi="PT Astra Serif" w:cs="PT Astra Serif"/>
          <w:color w:val="000000"/>
          <w:sz w:val="28"/>
          <w:szCs w:val="28"/>
        </w:rPr>
      </w:pPr>
    </w:p>
    <w:p w:rsidR="005E1537" w:rsidRPr="005E1537" w:rsidRDefault="005E1537" w:rsidP="005E1537">
      <w:pPr>
        <w:widowControl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5E1537">
        <w:rPr>
          <w:rFonts w:ascii="PT Astra Serif" w:hAnsi="PT Astra Serif" w:cs="PT Astra Serif"/>
          <w:color w:val="000000"/>
          <w:sz w:val="28"/>
          <w:szCs w:val="28"/>
        </w:rPr>
        <w:t>С 2014 года на территории Ульяновской области заключено 194 энергосервисных договора (контракта) на сумму 0,42 млрд. руб.</w:t>
      </w:r>
    </w:p>
    <w:p w:rsidR="005E1537" w:rsidRDefault="005E1537" w:rsidP="005E1537">
      <w:pPr>
        <w:widowControl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5E1537">
        <w:rPr>
          <w:rFonts w:ascii="PT Astra Serif" w:hAnsi="PT Astra Serif" w:cs="PT Astra Serif"/>
          <w:color w:val="000000"/>
          <w:sz w:val="28"/>
          <w:szCs w:val="28"/>
        </w:rPr>
        <w:t>Основными мероприятиями по энергосбережению и повышению энергетической эффективности, осуществляемыми в рамках энергосервисных договоров (контрактов) стали:</w:t>
      </w:r>
    </w:p>
    <w:p w:rsidR="005E1537" w:rsidRDefault="005E1537" w:rsidP="005E1537">
      <w:pPr>
        <w:widowControl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- </w:t>
      </w:r>
      <w:r w:rsidRPr="005E1537">
        <w:rPr>
          <w:rFonts w:ascii="PT Astra Serif" w:hAnsi="PT Astra Serif" w:cs="PT Astra Serif"/>
          <w:color w:val="000000"/>
          <w:sz w:val="28"/>
          <w:szCs w:val="28"/>
        </w:rPr>
        <w:t xml:space="preserve">установка системы погодного регулирования – 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155 энергосервисных контрактов, что составляет </w:t>
      </w:r>
      <w:r w:rsidRPr="005E1537">
        <w:rPr>
          <w:rFonts w:ascii="PT Astra Serif" w:hAnsi="PT Astra Serif" w:cs="PT Astra Serif"/>
          <w:color w:val="000000"/>
          <w:sz w:val="28"/>
          <w:szCs w:val="28"/>
        </w:rPr>
        <w:t>80% от общего количества заключ</w:t>
      </w:r>
      <w:r w:rsidR="00394635">
        <w:rPr>
          <w:rFonts w:ascii="PT Astra Serif" w:hAnsi="PT Astra Serif" w:cs="PT Astra Serif"/>
          <w:color w:val="000000"/>
          <w:sz w:val="28"/>
          <w:szCs w:val="28"/>
        </w:rPr>
        <w:t>ё</w:t>
      </w:r>
      <w:r w:rsidRPr="005E1537">
        <w:rPr>
          <w:rFonts w:ascii="PT Astra Serif" w:hAnsi="PT Astra Serif" w:cs="PT Astra Serif"/>
          <w:color w:val="000000"/>
          <w:sz w:val="28"/>
          <w:szCs w:val="28"/>
        </w:rPr>
        <w:t>нных энергосервисных договоров (контрактов);</w:t>
      </w:r>
    </w:p>
    <w:p w:rsidR="005E1537" w:rsidRDefault="005E1537" w:rsidP="005E1537">
      <w:pPr>
        <w:widowControl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- </w:t>
      </w:r>
      <w:r w:rsidRPr="005E1537">
        <w:rPr>
          <w:rFonts w:ascii="PT Astra Serif" w:hAnsi="PT Astra Serif" w:cs="PT Astra Serif"/>
          <w:color w:val="000000"/>
          <w:sz w:val="28"/>
          <w:szCs w:val="28"/>
        </w:rPr>
        <w:t xml:space="preserve">перевод котельных на сжигание природного газа </w:t>
      </w:r>
      <w:r w:rsidR="00D2772D" w:rsidRPr="005E1537">
        <w:rPr>
          <w:rFonts w:ascii="PT Astra Serif" w:hAnsi="PT Astra Serif" w:cs="PT Astra Serif"/>
          <w:color w:val="000000"/>
          <w:sz w:val="28"/>
          <w:szCs w:val="28"/>
        </w:rPr>
        <w:t>–</w:t>
      </w:r>
      <w:r w:rsidRPr="005E1537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="00D2772D">
        <w:rPr>
          <w:rFonts w:ascii="PT Astra Serif" w:hAnsi="PT Astra Serif" w:cs="PT Astra Serif"/>
          <w:color w:val="000000"/>
          <w:sz w:val="28"/>
          <w:szCs w:val="28"/>
        </w:rPr>
        <w:t>24</w:t>
      </w:r>
      <w:r w:rsidR="00D2772D" w:rsidRPr="00D2772D">
        <w:rPr>
          <w:rFonts w:ascii="PT Astra Serif" w:hAnsi="PT Astra Serif" w:cs="PT Astra Serif"/>
          <w:color w:val="000000"/>
          <w:sz w:val="28"/>
          <w:szCs w:val="28"/>
        </w:rPr>
        <w:t xml:space="preserve"> энергосервисных контракт</w:t>
      </w:r>
      <w:r w:rsidR="00D2772D">
        <w:rPr>
          <w:rFonts w:ascii="PT Astra Serif" w:hAnsi="PT Astra Serif" w:cs="PT Astra Serif"/>
          <w:color w:val="000000"/>
          <w:sz w:val="28"/>
          <w:szCs w:val="28"/>
        </w:rPr>
        <w:t>а</w:t>
      </w:r>
      <w:r w:rsidR="00D2772D" w:rsidRPr="00D2772D">
        <w:rPr>
          <w:rFonts w:ascii="PT Astra Serif" w:hAnsi="PT Astra Serif" w:cs="PT Astra Serif"/>
          <w:color w:val="000000"/>
          <w:sz w:val="28"/>
          <w:szCs w:val="28"/>
        </w:rPr>
        <w:t xml:space="preserve">, что составляет </w:t>
      </w:r>
      <w:r w:rsidR="00394635">
        <w:rPr>
          <w:rFonts w:ascii="PT Astra Serif" w:hAnsi="PT Astra Serif" w:cs="PT Astra Serif"/>
          <w:color w:val="000000"/>
          <w:sz w:val="28"/>
          <w:szCs w:val="28"/>
        </w:rPr>
        <w:t>12</w:t>
      </w:r>
      <w:r w:rsidRPr="005E1537">
        <w:rPr>
          <w:rFonts w:ascii="PT Astra Serif" w:hAnsi="PT Astra Serif" w:cs="PT Astra Serif"/>
          <w:color w:val="000000"/>
          <w:sz w:val="28"/>
          <w:szCs w:val="28"/>
        </w:rPr>
        <w:t>% от общего количества заключ</w:t>
      </w:r>
      <w:r w:rsidR="00394635">
        <w:rPr>
          <w:rFonts w:ascii="PT Astra Serif" w:hAnsi="PT Astra Serif" w:cs="PT Astra Serif"/>
          <w:color w:val="000000"/>
          <w:sz w:val="28"/>
          <w:szCs w:val="28"/>
        </w:rPr>
        <w:t>ё</w:t>
      </w:r>
      <w:r w:rsidRPr="005E1537">
        <w:rPr>
          <w:rFonts w:ascii="PT Astra Serif" w:hAnsi="PT Astra Serif" w:cs="PT Astra Serif"/>
          <w:color w:val="000000"/>
          <w:sz w:val="28"/>
          <w:szCs w:val="28"/>
        </w:rPr>
        <w:t>нных энергосервисных договоров (контрактов);</w:t>
      </w:r>
    </w:p>
    <w:p w:rsidR="00394635" w:rsidRDefault="005E1537" w:rsidP="00394635">
      <w:pPr>
        <w:widowControl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-</w:t>
      </w:r>
      <w:r w:rsidR="00D2772D">
        <w:rPr>
          <w:rFonts w:ascii="PT Astra Serif" w:hAnsi="PT Astra Serif" w:cs="PT Astra Serif"/>
          <w:color w:val="000000"/>
          <w:sz w:val="28"/>
          <w:szCs w:val="28"/>
        </w:rPr>
        <w:t> </w:t>
      </w:r>
      <w:r w:rsidRPr="005E1537">
        <w:rPr>
          <w:rFonts w:ascii="PT Astra Serif" w:hAnsi="PT Astra Serif" w:cs="PT Astra Serif"/>
          <w:color w:val="000000"/>
          <w:sz w:val="28"/>
          <w:szCs w:val="28"/>
        </w:rPr>
        <w:t xml:space="preserve">модернизация наружного (уличного) освещения </w:t>
      </w:r>
      <w:r w:rsidR="00D2772D" w:rsidRPr="005E1537">
        <w:rPr>
          <w:rFonts w:ascii="PT Astra Serif" w:hAnsi="PT Astra Serif" w:cs="PT Astra Serif"/>
          <w:color w:val="000000"/>
          <w:sz w:val="28"/>
          <w:szCs w:val="28"/>
        </w:rPr>
        <w:t>–</w:t>
      </w:r>
      <w:r w:rsidRPr="005E1537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="00394635" w:rsidRPr="00394635">
        <w:rPr>
          <w:rFonts w:ascii="PT Astra Serif" w:hAnsi="PT Astra Serif" w:cs="PT Astra Serif"/>
          <w:color w:val="000000"/>
          <w:sz w:val="28"/>
          <w:szCs w:val="28"/>
        </w:rPr>
        <w:t xml:space="preserve">15 энергосервисных контрактов, что составляет </w:t>
      </w:r>
      <w:r w:rsidR="00394635">
        <w:rPr>
          <w:rFonts w:ascii="PT Astra Serif" w:hAnsi="PT Astra Serif" w:cs="PT Astra Serif"/>
          <w:color w:val="000000"/>
          <w:sz w:val="28"/>
          <w:szCs w:val="28"/>
        </w:rPr>
        <w:t>8</w:t>
      </w:r>
      <w:r w:rsidRPr="005E1537">
        <w:rPr>
          <w:rFonts w:ascii="PT Astra Serif" w:hAnsi="PT Astra Serif" w:cs="PT Astra Serif"/>
          <w:color w:val="000000"/>
          <w:sz w:val="28"/>
          <w:szCs w:val="28"/>
        </w:rPr>
        <w:t>% от общего количества заключ</w:t>
      </w:r>
      <w:r w:rsidR="00394635">
        <w:rPr>
          <w:rFonts w:ascii="PT Astra Serif" w:hAnsi="PT Astra Serif" w:cs="PT Astra Serif"/>
          <w:color w:val="000000"/>
          <w:sz w:val="28"/>
          <w:szCs w:val="28"/>
        </w:rPr>
        <w:t>ё</w:t>
      </w:r>
      <w:r w:rsidRPr="005E1537">
        <w:rPr>
          <w:rFonts w:ascii="PT Astra Serif" w:hAnsi="PT Astra Serif" w:cs="PT Astra Serif"/>
          <w:color w:val="000000"/>
          <w:sz w:val="28"/>
          <w:szCs w:val="28"/>
        </w:rPr>
        <w:t>нных энергосервисных договоров (контрактов).</w:t>
      </w:r>
    </w:p>
    <w:p w:rsidR="005E1537" w:rsidRPr="005E1537" w:rsidRDefault="005E1537" w:rsidP="00394635">
      <w:pPr>
        <w:widowControl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5E1537">
        <w:rPr>
          <w:rFonts w:ascii="PT Astra Serif" w:hAnsi="PT Astra Serif" w:cs="PT Astra Serif"/>
          <w:color w:val="000000"/>
          <w:sz w:val="28"/>
          <w:szCs w:val="28"/>
        </w:rPr>
        <w:t xml:space="preserve">Исполнителями энергосервисных договоров (контрактов) стали следующие организации: </w:t>
      </w:r>
    </w:p>
    <w:p w:rsidR="005E1537" w:rsidRPr="005E1537" w:rsidRDefault="005E1537" w:rsidP="005E1537">
      <w:pPr>
        <w:widowControl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5E1537">
        <w:rPr>
          <w:rFonts w:ascii="PT Astra Serif" w:hAnsi="PT Astra Serif" w:cs="PT Astra Serif"/>
          <w:color w:val="000000"/>
          <w:sz w:val="28"/>
          <w:szCs w:val="28"/>
        </w:rPr>
        <w:t>ООО «ЕЭС-Гарант»;</w:t>
      </w:r>
    </w:p>
    <w:p w:rsidR="005E1537" w:rsidRPr="005E1537" w:rsidRDefault="005E1537" w:rsidP="005E1537">
      <w:pPr>
        <w:widowControl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5E1537">
        <w:rPr>
          <w:rFonts w:ascii="PT Astra Serif" w:hAnsi="PT Astra Serif" w:cs="PT Astra Serif"/>
          <w:color w:val="000000"/>
          <w:sz w:val="28"/>
          <w:szCs w:val="28"/>
        </w:rPr>
        <w:t>ПАО «Ростелеком»;</w:t>
      </w:r>
    </w:p>
    <w:p w:rsidR="005E1537" w:rsidRPr="005E1537" w:rsidRDefault="005E1537" w:rsidP="005E1537">
      <w:pPr>
        <w:widowControl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5E1537">
        <w:rPr>
          <w:rFonts w:ascii="PT Astra Serif" w:hAnsi="PT Astra Serif" w:cs="PT Astra Serif"/>
          <w:color w:val="000000"/>
          <w:sz w:val="28"/>
          <w:szCs w:val="28"/>
        </w:rPr>
        <w:t>ООО «Энергопрофит»;</w:t>
      </w:r>
    </w:p>
    <w:p w:rsidR="005E1537" w:rsidRPr="005E1537" w:rsidRDefault="005E1537" w:rsidP="005E1537">
      <w:pPr>
        <w:widowControl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5E1537">
        <w:rPr>
          <w:rFonts w:ascii="PT Astra Serif" w:hAnsi="PT Astra Serif" w:cs="PT Astra Serif"/>
          <w:color w:val="000000"/>
          <w:sz w:val="28"/>
          <w:szCs w:val="28"/>
        </w:rPr>
        <w:t>ООО «Трэйдэнергосервис»;</w:t>
      </w:r>
    </w:p>
    <w:p w:rsidR="005E1537" w:rsidRPr="005E1537" w:rsidRDefault="005E1537" w:rsidP="005E1537">
      <w:pPr>
        <w:widowControl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5E1537">
        <w:rPr>
          <w:rFonts w:ascii="PT Astra Serif" w:hAnsi="PT Astra Serif" w:cs="PT Astra Serif"/>
          <w:color w:val="000000"/>
          <w:sz w:val="28"/>
          <w:szCs w:val="28"/>
        </w:rPr>
        <w:t>ООО «Союз энергетиков Поволжья»;</w:t>
      </w:r>
    </w:p>
    <w:p w:rsidR="005E1537" w:rsidRPr="005E1537" w:rsidRDefault="005E1537" w:rsidP="005E1537">
      <w:pPr>
        <w:widowControl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5E1537">
        <w:rPr>
          <w:rFonts w:ascii="PT Astra Serif" w:hAnsi="PT Astra Serif" w:cs="PT Astra Serif"/>
          <w:color w:val="000000"/>
          <w:sz w:val="28"/>
          <w:szCs w:val="28"/>
        </w:rPr>
        <w:t>ООО «Энергосервис Волги»;</w:t>
      </w:r>
    </w:p>
    <w:p w:rsidR="005E1537" w:rsidRPr="005E1537" w:rsidRDefault="005E1537" w:rsidP="005E1537">
      <w:pPr>
        <w:widowControl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5E1537">
        <w:rPr>
          <w:rFonts w:ascii="PT Astra Serif" w:hAnsi="PT Astra Serif" w:cs="PT Astra Serif"/>
          <w:color w:val="000000"/>
          <w:sz w:val="28"/>
          <w:szCs w:val="28"/>
        </w:rPr>
        <w:t>ООО «Иннотэк»;</w:t>
      </w:r>
    </w:p>
    <w:p w:rsidR="005E1537" w:rsidRPr="005E1537" w:rsidRDefault="005E1537" w:rsidP="005E1537">
      <w:pPr>
        <w:widowControl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5E1537">
        <w:rPr>
          <w:rFonts w:ascii="PT Astra Serif" w:hAnsi="PT Astra Serif" w:cs="PT Astra Serif"/>
          <w:color w:val="000000"/>
          <w:sz w:val="28"/>
          <w:szCs w:val="28"/>
        </w:rPr>
        <w:t>ООО «Спецпроектмонтаж».</w:t>
      </w:r>
    </w:p>
    <w:p w:rsidR="00274E1C" w:rsidRPr="00274E1C" w:rsidRDefault="00DD7A52" w:rsidP="00274E1C">
      <w:pPr>
        <w:widowControl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В 202</w:t>
      </w:r>
      <w:r w:rsidR="006D7316">
        <w:rPr>
          <w:rFonts w:ascii="PT Astra Serif" w:eastAsia="Times New Roman" w:hAnsi="PT Astra Serif"/>
          <w:sz w:val="28"/>
          <w:szCs w:val="28"/>
          <w:lang w:eastAsia="ru-RU"/>
        </w:rPr>
        <w:t>4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году в государственных и муниципальных учреждениях Ульяновской области действовало </w:t>
      </w:r>
      <w:r w:rsidR="006D7316">
        <w:rPr>
          <w:rFonts w:ascii="PT Astra Serif" w:eastAsia="Times New Roman" w:hAnsi="PT Astra Serif"/>
          <w:sz w:val="28"/>
          <w:szCs w:val="28"/>
          <w:lang w:eastAsia="ru-RU"/>
        </w:rPr>
        <w:t>3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ЭСК на общую сумму </w:t>
      </w:r>
      <w:r w:rsidR="006D7316">
        <w:rPr>
          <w:rFonts w:ascii="PT Astra Serif" w:eastAsia="Times New Roman" w:hAnsi="PT Astra Serif"/>
          <w:sz w:val="28"/>
          <w:szCs w:val="28"/>
          <w:lang w:eastAsia="ru-RU"/>
        </w:rPr>
        <w:t>16</w:t>
      </w:r>
      <w:r>
        <w:rPr>
          <w:rFonts w:ascii="PT Astra Serif" w:eastAsia="Times New Roman" w:hAnsi="PT Astra Serif"/>
          <w:sz w:val="28"/>
          <w:szCs w:val="28"/>
          <w:lang w:eastAsia="ru-RU"/>
        </w:rPr>
        <w:t>,4</w:t>
      </w:r>
      <w:r w:rsidR="006D7316">
        <w:rPr>
          <w:rFonts w:ascii="PT Astra Serif" w:eastAsia="Times New Roman" w:hAnsi="PT Astra Serif"/>
          <w:sz w:val="28"/>
          <w:szCs w:val="28"/>
          <w:lang w:eastAsia="ru-RU"/>
        </w:rPr>
        <w:t>07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млн рублей. </w:t>
      </w:r>
      <w:r w:rsidR="00274E1C" w:rsidRPr="00274E1C">
        <w:rPr>
          <w:rFonts w:ascii="PT Astra Serif" w:eastAsia="Times New Roman" w:hAnsi="PT Astra Serif"/>
          <w:sz w:val="28"/>
          <w:szCs w:val="28"/>
          <w:lang w:eastAsia="ru-RU"/>
        </w:rPr>
        <w:t>Объём экономии энергетических ресурсов при реализации указанных договоров (контрактов) за 2024 год составил 2,459 млн руб.</w:t>
      </w:r>
    </w:p>
    <w:p w:rsidR="00E86420" w:rsidRDefault="00E86420" w:rsidP="00274E1C">
      <w:pPr>
        <w:widowControl/>
        <w:ind w:firstLine="709"/>
        <w:jc w:val="both"/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</w:pPr>
    </w:p>
    <w:p w:rsidR="007D4DE6" w:rsidRDefault="007D4DE6" w:rsidP="00274E1C">
      <w:pPr>
        <w:widowControl/>
        <w:ind w:firstLine="709"/>
        <w:jc w:val="both"/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</w:pPr>
    </w:p>
    <w:p w:rsidR="007D4DE6" w:rsidRDefault="007D4DE6" w:rsidP="00274E1C">
      <w:pPr>
        <w:widowControl/>
        <w:ind w:firstLine="709"/>
        <w:jc w:val="both"/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</w:pPr>
    </w:p>
    <w:p w:rsidR="00CE7053" w:rsidRDefault="00CE7053" w:rsidP="009678E5">
      <w:pPr>
        <w:widowControl/>
        <w:ind w:firstLine="709"/>
        <w:jc w:val="center"/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</w:pPr>
      <w:r w:rsidRPr="005629F1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2.</w:t>
      </w:r>
      <w:r w:rsidR="00994C48" w:rsidRPr="005629F1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9</w:t>
      </w:r>
      <w:r w:rsidRPr="005629F1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 xml:space="preserve">. Показатели, характеризующие уровень внедрения технологий, имеющих высокую энергетическую эффективность в системах </w:t>
      </w:r>
      <w:r w:rsidR="009459D2" w:rsidRPr="005629F1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наружного</w:t>
      </w:r>
      <w:r w:rsidRPr="005629F1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 xml:space="preserve"> освещения Ульяновской области</w:t>
      </w:r>
    </w:p>
    <w:p w:rsidR="008531A2" w:rsidRDefault="008531A2" w:rsidP="005629F1">
      <w:pPr>
        <w:widowControl/>
        <w:ind w:firstLine="709"/>
        <w:jc w:val="both"/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</w:pPr>
    </w:p>
    <w:p w:rsidR="006F4C82" w:rsidRPr="005629F1" w:rsidRDefault="007845A0" w:rsidP="00571DE8">
      <w:pPr>
        <w:widowControl/>
        <w:ind w:firstLine="709"/>
        <w:jc w:val="both"/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</w:pPr>
      <w:r w:rsidRPr="005629F1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 xml:space="preserve">Одним из основных направлений повышения энергетической эффективности является замена </w:t>
      </w:r>
      <w:r w:rsidR="00CC7B47" w:rsidRPr="005629F1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>светильников с натриевыми и ртутными газоразрядными лампами</w:t>
      </w:r>
      <w:r w:rsidR="008F7587" w:rsidRPr="005629F1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 xml:space="preserve"> </w:t>
      </w:r>
      <w:r w:rsidRPr="005629F1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>на светодиодные</w:t>
      </w:r>
      <w:r w:rsidR="00CC7B47" w:rsidRPr="005629F1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 xml:space="preserve"> светильники</w:t>
      </w:r>
      <w:r w:rsidRPr="005629F1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 xml:space="preserve">. Светодиодные </w:t>
      </w:r>
      <w:r w:rsidR="00CC7B47" w:rsidRPr="005629F1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>светильники</w:t>
      </w:r>
      <w:r w:rsidRPr="005629F1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 xml:space="preserve"> отличаются более долгим сроком службы и в несколько раз меньше потребляют электроэнергии по сравнению с </w:t>
      </w:r>
      <w:r w:rsidR="00CC7B47" w:rsidRPr="005629F1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>натриевыми и ртутными газоразрядными лампами</w:t>
      </w:r>
      <w:r w:rsidRPr="005629F1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>.</w:t>
      </w:r>
    </w:p>
    <w:p w:rsidR="007D4DE6" w:rsidRDefault="007D4DE6" w:rsidP="005629F1">
      <w:pPr>
        <w:widowControl/>
        <w:ind w:firstLine="709"/>
        <w:jc w:val="both"/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</w:pPr>
    </w:p>
    <w:p w:rsidR="00F11D23" w:rsidRPr="00F672AC" w:rsidRDefault="00F11D23" w:rsidP="005629F1">
      <w:pPr>
        <w:widowControl/>
        <w:ind w:firstLine="709"/>
        <w:jc w:val="both"/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</w:pPr>
      <w:r w:rsidRPr="00F672AC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Освещение региональных дорог Ульяновской области</w:t>
      </w:r>
    </w:p>
    <w:p w:rsidR="000A6D4C" w:rsidRDefault="005B2C73" w:rsidP="00171C2E">
      <w:pPr>
        <w:widowControl/>
        <w:ind w:firstLine="709"/>
        <w:jc w:val="both"/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</w:pPr>
      <w:r w:rsidRPr="005B2C73">
        <w:rPr>
          <w:rFonts w:ascii="PT Astra Serif" w:eastAsia="Times New Roman" w:hAnsi="PT Astra Serif"/>
          <w:bCs/>
          <w:color w:val="000000"/>
          <w:spacing w:val="-6"/>
          <w:sz w:val="28"/>
          <w:szCs w:val="28"/>
          <w:lang w:eastAsia="ru-RU"/>
        </w:rPr>
        <w:t>Количество</w:t>
      </w:r>
      <w:r w:rsidR="007845A0" w:rsidRPr="005B2C73">
        <w:rPr>
          <w:rFonts w:ascii="PT Astra Serif" w:eastAsia="Times New Roman" w:hAnsi="PT Astra Serif"/>
          <w:bCs/>
          <w:color w:val="000000"/>
          <w:spacing w:val="-6"/>
          <w:sz w:val="28"/>
          <w:szCs w:val="28"/>
          <w:lang w:eastAsia="ru-RU"/>
        </w:rPr>
        <w:t xml:space="preserve"> светодиодных</w:t>
      </w:r>
      <w:r w:rsidR="005A2124" w:rsidRPr="005B2C73">
        <w:rPr>
          <w:rFonts w:ascii="PT Astra Serif" w:eastAsia="Times New Roman" w:hAnsi="PT Astra Serif"/>
          <w:bCs/>
          <w:color w:val="000000"/>
          <w:spacing w:val="-6"/>
          <w:sz w:val="28"/>
          <w:szCs w:val="28"/>
          <w:lang w:eastAsia="ru-RU"/>
        </w:rPr>
        <w:t xml:space="preserve"> светильников, установленных на автомобильных дорогах регионального значения</w:t>
      </w:r>
      <w:r w:rsidR="007845A0" w:rsidRPr="005B2C73">
        <w:rPr>
          <w:rFonts w:ascii="PT Astra Serif" w:eastAsia="Times New Roman" w:hAnsi="PT Astra Serif"/>
          <w:bCs/>
          <w:color w:val="000000"/>
          <w:spacing w:val="-6"/>
          <w:sz w:val="28"/>
          <w:szCs w:val="28"/>
          <w:lang w:eastAsia="ru-RU"/>
        </w:rPr>
        <w:t xml:space="preserve"> </w:t>
      </w:r>
      <w:r w:rsidR="00576CCD" w:rsidRPr="005B2C73">
        <w:rPr>
          <w:rFonts w:ascii="PT Astra Serif" w:eastAsia="Times New Roman" w:hAnsi="PT Astra Serif"/>
          <w:bCs/>
          <w:color w:val="000000"/>
          <w:spacing w:val="-6"/>
          <w:sz w:val="28"/>
          <w:szCs w:val="28"/>
          <w:lang w:eastAsia="ru-RU"/>
        </w:rPr>
        <w:t>в Ульяновской области,</w:t>
      </w:r>
      <w:r w:rsidR="00576CCD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 xml:space="preserve"> выросл</w:t>
      </w:r>
      <w:r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>о</w:t>
      </w:r>
      <w:r w:rsidR="00576CCD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 xml:space="preserve"> на</w:t>
      </w:r>
      <w:r w:rsidR="007845A0" w:rsidRPr="005629F1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 xml:space="preserve"> </w:t>
      </w:r>
      <w:r w:rsidR="007D4DE6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>4</w:t>
      </w:r>
      <w:r w:rsidR="007845A0" w:rsidRPr="005629F1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 xml:space="preserve">% </w:t>
      </w:r>
      <w:r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br/>
      </w:r>
      <w:r w:rsidR="005A2124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>по сравнению</w:t>
      </w:r>
      <w:r w:rsidR="007845A0" w:rsidRPr="005629F1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 xml:space="preserve"> </w:t>
      </w:r>
      <w:r w:rsidR="005A2124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>с</w:t>
      </w:r>
      <w:r w:rsidR="007845A0" w:rsidRPr="005629F1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 xml:space="preserve"> 202</w:t>
      </w:r>
      <w:r w:rsidR="007D4DE6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>3</w:t>
      </w:r>
      <w:r w:rsidR="005A2124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 xml:space="preserve"> годом</w:t>
      </w:r>
      <w:r w:rsidR="007845A0" w:rsidRPr="005629F1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>.</w:t>
      </w:r>
      <w:r w:rsidR="00F672AC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 xml:space="preserve"> </w:t>
      </w:r>
      <w:r w:rsidR="00F672AC" w:rsidRPr="00F672AC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 xml:space="preserve">Общие сведения об установленных осветительных приборах </w:t>
      </w:r>
      <w:r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 xml:space="preserve">на </w:t>
      </w:r>
      <w:r w:rsidR="00F672AC" w:rsidRPr="00F672AC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>автомобильных дорог</w:t>
      </w:r>
      <w:r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>ах</w:t>
      </w:r>
      <w:r w:rsidR="00F672AC" w:rsidRPr="00F672AC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 xml:space="preserve"> </w:t>
      </w:r>
      <w:r w:rsidR="005A2124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>регионального значения по итогам 202</w:t>
      </w:r>
      <w:r w:rsidR="007D4DE6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>4</w:t>
      </w:r>
      <w:r w:rsidR="00F672AC" w:rsidRPr="00F672AC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 xml:space="preserve"> года</w:t>
      </w:r>
      <w:r w:rsidR="005A2124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 xml:space="preserve"> приведены в таблице 6</w:t>
      </w:r>
      <w:r w:rsidR="00F672AC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>.</w:t>
      </w:r>
    </w:p>
    <w:p w:rsidR="007A272E" w:rsidRPr="005629F1" w:rsidRDefault="006F4C82" w:rsidP="00576CCD">
      <w:pPr>
        <w:widowControl/>
        <w:ind w:firstLine="709"/>
        <w:jc w:val="right"/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>Таблица 6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1134"/>
        <w:gridCol w:w="1134"/>
        <w:gridCol w:w="1275"/>
        <w:gridCol w:w="1134"/>
      </w:tblGrid>
      <w:tr w:rsidR="004C05CF" w:rsidRPr="00F672AC" w:rsidTr="00171C2E">
        <w:trPr>
          <w:trHeight w:val="5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5CF" w:rsidRPr="00F672AC" w:rsidRDefault="004C05CF" w:rsidP="005629F1">
            <w:pPr>
              <w:widowControl/>
              <w:jc w:val="center"/>
              <w:rPr>
                <w:rFonts w:ascii="PT Astra Serif" w:eastAsia="Times New Roman" w:hAnsi="PT Astra Serif"/>
                <w:b/>
                <w:bCs/>
                <w:color w:val="000000"/>
                <w:lang w:eastAsia="ru-RU"/>
              </w:rPr>
            </w:pPr>
            <w:r w:rsidRPr="00F672AC">
              <w:rPr>
                <w:rFonts w:ascii="PT Astra Serif" w:eastAsia="Times New Roman" w:hAnsi="PT Astra Serif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5CF" w:rsidRPr="00F672AC" w:rsidRDefault="004C05CF" w:rsidP="005629F1">
            <w:pPr>
              <w:widowControl/>
              <w:jc w:val="center"/>
              <w:rPr>
                <w:rFonts w:ascii="PT Astra Serif" w:eastAsia="Times New Roman" w:hAnsi="PT Astra Serif"/>
                <w:b/>
                <w:bCs/>
                <w:color w:val="000000"/>
                <w:lang w:eastAsia="ru-RU"/>
              </w:rPr>
            </w:pPr>
            <w:r w:rsidRPr="00F672AC">
              <w:rPr>
                <w:rFonts w:ascii="PT Astra Serif" w:eastAsia="Times New Roman" w:hAnsi="PT Astra Serif"/>
                <w:b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5CF" w:rsidRPr="00F672AC" w:rsidRDefault="004C05CF" w:rsidP="005629F1">
            <w:pPr>
              <w:widowControl/>
              <w:jc w:val="center"/>
              <w:rPr>
                <w:rFonts w:ascii="PT Astra Serif" w:eastAsia="Times New Roman" w:hAnsi="PT Astra Serif"/>
                <w:b/>
                <w:bCs/>
                <w:color w:val="000000"/>
                <w:lang w:eastAsia="ru-RU"/>
              </w:rPr>
            </w:pPr>
            <w:r w:rsidRPr="00F672AC">
              <w:rPr>
                <w:rFonts w:ascii="PT Astra Serif" w:eastAsia="Times New Roman" w:hAnsi="PT Astra Serif"/>
                <w:b/>
                <w:bCs/>
                <w:color w:val="000000"/>
                <w:lang w:eastAsia="ru-RU"/>
              </w:rPr>
              <w:t>Региональные дороги</w:t>
            </w:r>
          </w:p>
        </w:tc>
      </w:tr>
      <w:tr w:rsidR="008246CB" w:rsidRPr="00F672AC" w:rsidTr="00576CCD">
        <w:trPr>
          <w:trHeight w:val="107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CB" w:rsidRPr="00F672AC" w:rsidRDefault="008246CB" w:rsidP="005629F1">
            <w:pPr>
              <w:widowControl/>
              <w:jc w:val="center"/>
              <w:rPr>
                <w:rFonts w:ascii="PT Astra Serif" w:eastAsia="Times New Roman" w:hAnsi="PT Astra Serif"/>
                <w:bCs/>
                <w:color w:val="000000"/>
                <w:lang w:eastAsia="ru-RU"/>
              </w:rPr>
            </w:pPr>
            <w:r w:rsidRPr="00F672AC">
              <w:rPr>
                <w:rFonts w:ascii="PT Astra Serif" w:eastAsia="Times New Roman" w:hAnsi="PT Astra Serif"/>
                <w:bCs/>
                <w:color w:val="000000"/>
                <w:lang w:eastAsia="ru-RU"/>
              </w:rPr>
              <w:t>1</w:t>
            </w:r>
            <w:r w:rsidR="00171C2E">
              <w:rPr>
                <w:rFonts w:ascii="PT Astra Serif" w:eastAsia="Times New Roman" w:hAnsi="PT Astra Serif"/>
                <w:bCs/>
                <w:color w:val="000000"/>
                <w:lang w:eastAsia="ru-RU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CB" w:rsidRPr="00F672AC" w:rsidRDefault="008246CB" w:rsidP="005629F1">
            <w:pPr>
              <w:widowControl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F672AC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Количество и общая установленная мощность </w:t>
            </w:r>
            <w:r w:rsidR="009459D2" w:rsidRPr="00F672AC">
              <w:rPr>
                <w:rFonts w:ascii="PT Astra Serif" w:eastAsia="Times New Roman" w:hAnsi="PT Astra Serif"/>
                <w:color w:val="000000"/>
                <w:lang w:eastAsia="ru-RU"/>
              </w:rPr>
              <w:t>светильников наружного</w:t>
            </w:r>
            <w:r w:rsidRPr="00F672AC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 освещения региональных автомобильных дорог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CB" w:rsidRPr="00F672AC" w:rsidRDefault="005A2124" w:rsidP="005629F1">
            <w:pPr>
              <w:widowControl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="00370386">
              <w:rPr>
                <w:rFonts w:ascii="PT Astra Serif" w:hAnsi="PT Astra Serif"/>
              </w:rPr>
              <w:t>1012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CB" w:rsidRPr="00F672AC" w:rsidRDefault="008246CB" w:rsidP="005629F1">
            <w:pPr>
              <w:widowControl/>
              <w:jc w:val="center"/>
              <w:rPr>
                <w:rFonts w:ascii="PT Astra Serif" w:eastAsia="Times New Roman" w:hAnsi="PT Astra Serif"/>
                <w:bCs/>
                <w:color w:val="000000"/>
                <w:lang w:eastAsia="ru-RU"/>
              </w:rPr>
            </w:pPr>
            <w:r w:rsidRPr="00F672AC">
              <w:rPr>
                <w:rFonts w:ascii="PT Astra Serif" w:eastAsia="Times New Roman" w:hAnsi="PT Astra Serif"/>
                <w:bCs/>
                <w:color w:val="000000"/>
                <w:lang w:eastAsia="ru-RU"/>
              </w:rPr>
              <w:t>ед.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CB" w:rsidRPr="00F672AC" w:rsidRDefault="00370386" w:rsidP="005629F1">
            <w:pPr>
              <w:widowControl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CB" w:rsidRPr="00F672AC" w:rsidRDefault="008246CB" w:rsidP="005629F1">
            <w:pPr>
              <w:widowControl/>
              <w:jc w:val="center"/>
              <w:rPr>
                <w:rFonts w:ascii="PT Astra Serif" w:eastAsia="Times New Roman" w:hAnsi="PT Astra Serif"/>
                <w:bCs/>
                <w:color w:val="000000"/>
                <w:lang w:eastAsia="ru-RU"/>
              </w:rPr>
            </w:pPr>
            <w:r w:rsidRPr="00F672AC">
              <w:rPr>
                <w:rFonts w:ascii="PT Astra Serif" w:eastAsia="Times New Roman" w:hAnsi="PT Astra Serif"/>
                <w:bCs/>
                <w:color w:val="000000"/>
                <w:lang w:eastAsia="ru-RU"/>
              </w:rPr>
              <w:t>кВт</w:t>
            </w:r>
          </w:p>
        </w:tc>
      </w:tr>
      <w:tr w:rsidR="008246CB" w:rsidRPr="00F672AC" w:rsidTr="00576CCD">
        <w:trPr>
          <w:trHeight w:val="94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CB" w:rsidRPr="00F672AC" w:rsidRDefault="008246CB" w:rsidP="005629F1">
            <w:pPr>
              <w:widowControl/>
              <w:jc w:val="center"/>
              <w:rPr>
                <w:rFonts w:ascii="PT Astra Serif" w:eastAsia="Times New Roman" w:hAnsi="PT Astra Serif"/>
                <w:bCs/>
                <w:color w:val="000000"/>
                <w:lang w:eastAsia="ru-RU"/>
              </w:rPr>
            </w:pPr>
            <w:r w:rsidRPr="00F672AC">
              <w:rPr>
                <w:rFonts w:ascii="PT Astra Serif" w:eastAsia="Times New Roman" w:hAnsi="PT Astra Serif"/>
                <w:bCs/>
                <w:color w:val="000000"/>
                <w:lang w:eastAsia="ru-RU"/>
              </w:rPr>
              <w:t>2</w:t>
            </w:r>
            <w:r w:rsidR="00171C2E">
              <w:rPr>
                <w:rFonts w:ascii="PT Astra Serif" w:eastAsia="Times New Roman" w:hAnsi="PT Astra Serif"/>
                <w:bCs/>
                <w:color w:val="000000"/>
                <w:lang w:eastAsia="ru-RU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CB" w:rsidRPr="00F672AC" w:rsidRDefault="008246CB" w:rsidP="005629F1">
            <w:pPr>
              <w:widowControl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F672AC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Количество и общая установленная мощность </w:t>
            </w:r>
            <w:r w:rsidR="009459D2" w:rsidRPr="00F672AC">
              <w:rPr>
                <w:rFonts w:ascii="PT Astra Serif" w:eastAsia="Times New Roman" w:hAnsi="PT Astra Serif"/>
                <w:color w:val="000000"/>
                <w:lang w:eastAsia="ru-RU"/>
              </w:rPr>
              <w:t>светильников наружного освещения</w:t>
            </w:r>
            <w:r w:rsidRPr="00F672AC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 по технологиям, в том числе: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CB" w:rsidRPr="00F672AC" w:rsidRDefault="008246CB" w:rsidP="005629F1">
            <w:pPr>
              <w:jc w:val="center"/>
              <w:rPr>
                <w:rFonts w:ascii="PT Astra Serif" w:hAnsi="PT Astra Serif"/>
                <w:bCs/>
              </w:rPr>
            </w:pPr>
            <w:r w:rsidRPr="00F672AC">
              <w:rPr>
                <w:rFonts w:ascii="PT Astra Serif" w:hAnsi="PT Astra Serif"/>
                <w:bCs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CB" w:rsidRPr="00F672AC" w:rsidRDefault="008246CB" w:rsidP="005629F1">
            <w:pPr>
              <w:widowControl/>
              <w:jc w:val="center"/>
              <w:rPr>
                <w:rFonts w:ascii="PT Astra Serif" w:eastAsia="Times New Roman" w:hAnsi="PT Astra Serif"/>
                <w:bCs/>
                <w:color w:val="000000"/>
                <w:lang w:eastAsia="ru-RU"/>
              </w:rPr>
            </w:pPr>
            <w:r w:rsidRPr="00F672AC">
              <w:rPr>
                <w:rFonts w:ascii="PT Astra Serif" w:eastAsia="Times New Roman" w:hAnsi="PT Astra Serif"/>
                <w:bCs/>
                <w:color w:val="00000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CB" w:rsidRPr="00F672AC" w:rsidRDefault="008246CB" w:rsidP="005629F1">
            <w:pPr>
              <w:jc w:val="center"/>
              <w:rPr>
                <w:rFonts w:ascii="PT Astra Serif" w:hAnsi="PT Astra Serif"/>
                <w:bCs/>
              </w:rPr>
            </w:pPr>
            <w:r w:rsidRPr="00F672AC">
              <w:rPr>
                <w:rFonts w:ascii="PT Astra Serif" w:hAnsi="PT Astra Serif"/>
                <w:bCs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CB" w:rsidRPr="00F672AC" w:rsidRDefault="008246CB" w:rsidP="005629F1">
            <w:pPr>
              <w:widowControl/>
              <w:jc w:val="center"/>
              <w:rPr>
                <w:rFonts w:ascii="PT Astra Serif" w:eastAsia="Times New Roman" w:hAnsi="PT Astra Serif"/>
                <w:bCs/>
                <w:lang w:eastAsia="ru-RU"/>
              </w:rPr>
            </w:pPr>
            <w:r w:rsidRPr="00F672AC">
              <w:rPr>
                <w:rFonts w:ascii="PT Astra Serif" w:eastAsia="Times New Roman" w:hAnsi="PT Astra Serif"/>
                <w:bCs/>
                <w:lang w:eastAsia="ru-RU"/>
              </w:rPr>
              <w:t>Х</w:t>
            </w:r>
          </w:p>
        </w:tc>
      </w:tr>
      <w:tr w:rsidR="008246CB" w:rsidRPr="00F672AC" w:rsidTr="00171C2E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CB" w:rsidRPr="00F672AC" w:rsidRDefault="008246CB" w:rsidP="005629F1">
            <w:pPr>
              <w:widowControl/>
              <w:jc w:val="center"/>
              <w:rPr>
                <w:rFonts w:ascii="PT Astra Serif" w:eastAsia="Times New Roman" w:hAnsi="PT Astra Serif"/>
                <w:bCs/>
                <w:color w:val="000000"/>
                <w:lang w:eastAsia="ru-RU"/>
              </w:rPr>
            </w:pPr>
            <w:r w:rsidRPr="00F672AC">
              <w:rPr>
                <w:rFonts w:ascii="PT Astra Serif" w:eastAsia="Times New Roman" w:hAnsi="PT Astra Serif"/>
                <w:bCs/>
                <w:color w:val="000000"/>
                <w:lang w:eastAsia="ru-RU"/>
              </w:rPr>
              <w:t>2.1</w:t>
            </w:r>
            <w:r w:rsidR="00171C2E">
              <w:rPr>
                <w:rFonts w:ascii="PT Astra Serif" w:eastAsia="Times New Roman" w:hAnsi="PT Astra Serif"/>
                <w:bCs/>
                <w:color w:val="000000"/>
                <w:lang w:eastAsia="ru-RU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CB" w:rsidRPr="00F672AC" w:rsidRDefault="008246CB" w:rsidP="00F672AC">
            <w:pPr>
              <w:widowControl/>
              <w:ind w:firstLineChars="100" w:firstLine="240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F672AC">
              <w:rPr>
                <w:rFonts w:ascii="PT Astra Serif" w:eastAsia="Times New Roman" w:hAnsi="PT Astra Serif"/>
                <w:color w:val="000000"/>
                <w:lang w:eastAsia="ru-RU"/>
              </w:rPr>
              <w:t>светодиодных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CB" w:rsidRPr="00F672AC" w:rsidRDefault="007D4DE6" w:rsidP="005629F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10577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CB" w:rsidRPr="00F672AC" w:rsidRDefault="008246CB" w:rsidP="005629F1">
            <w:pPr>
              <w:widowControl/>
              <w:jc w:val="center"/>
              <w:rPr>
                <w:rFonts w:ascii="PT Astra Serif" w:eastAsia="Times New Roman" w:hAnsi="PT Astra Serif"/>
                <w:bCs/>
                <w:color w:val="000000"/>
                <w:lang w:eastAsia="ru-RU"/>
              </w:rPr>
            </w:pPr>
            <w:r w:rsidRPr="00F672AC">
              <w:rPr>
                <w:rFonts w:ascii="PT Astra Serif" w:eastAsia="Times New Roman" w:hAnsi="PT Astra Serif"/>
                <w:bCs/>
                <w:color w:val="000000"/>
                <w:lang w:eastAsia="ru-RU"/>
              </w:rPr>
              <w:t>ед.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CB" w:rsidRPr="00F672AC" w:rsidRDefault="00370386" w:rsidP="005629F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CB" w:rsidRPr="00F672AC" w:rsidRDefault="008246CB" w:rsidP="005629F1">
            <w:pPr>
              <w:widowControl/>
              <w:jc w:val="center"/>
              <w:rPr>
                <w:rFonts w:ascii="PT Astra Serif" w:eastAsia="Times New Roman" w:hAnsi="PT Astra Serif"/>
                <w:bCs/>
                <w:color w:val="000000"/>
                <w:lang w:eastAsia="ru-RU"/>
              </w:rPr>
            </w:pPr>
            <w:r w:rsidRPr="00F672AC">
              <w:rPr>
                <w:rFonts w:ascii="PT Astra Serif" w:eastAsia="Times New Roman" w:hAnsi="PT Astra Serif"/>
                <w:bCs/>
                <w:color w:val="000000"/>
                <w:lang w:eastAsia="ru-RU"/>
              </w:rPr>
              <w:t>кВт</w:t>
            </w:r>
          </w:p>
        </w:tc>
      </w:tr>
      <w:tr w:rsidR="008246CB" w:rsidRPr="00F672AC" w:rsidTr="00171C2E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CB" w:rsidRPr="00F672AC" w:rsidRDefault="008246CB" w:rsidP="005629F1">
            <w:pPr>
              <w:widowControl/>
              <w:jc w:val="center"/>
              <w:rPr>
                <w:rFonts w:ascii="PT Astra Serif" w:eastAsia="Times New Roman" w:hAnsi="PT Astra Serif"/>
                <w:bCs/>
                <w:color w:val="000000"/>
                <w:lang w:eastAsia="ru-RU"/>
              </w:rPr>
            </w:pPr>
            <w:r w:rsidRPr="00F672AC">
              <w:rPr>
                <w:rFonts w:ascii="PT Astra Serif" w:eastAsia="Times New Roman" w:hAnsi="PT Astra Serif"/>
                <w:bCs/>
                <w:color w:val="000000"/>
                <w:lang w:eastAsia="ru-RU"/>
              </w:rPr>
              <w:t>2.2</w:t>
            </w:r>
            <w:r w:rsidR="00171C2E">
              <w:rPr>
                <w:rFonts w:ascii="PT Astra Serif" w:eastAsia="Times New Roman" w:hAnsi="PT Astra Serif"/>
                <w:bCs/>
                <w:color w:val="000000"/>
                <w:lang w:eastAsia="ru-RU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CB" w:rsidRPr="00F672AC" w:rsidRDefault="008246CB" w:rsidP="00F672AC">
            <w:pPr>
              <w:widowControl/>
              <w:ind w:firstLineChars="100" w:firstLine="240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F672AC">
              <w:rPr>
                <w:rFonts w:ascii="PT Astra Serif" w:eastAsia="Times New Roman" w:hAnsi="PT Astra Serif"/>
                <w:color w:val="000000"/>
                <w:lang w:eastAsia="ru-RU"/>
              </w:rPr>
              <w:t>металлогалогенных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CB" w:rsidRPr="00F672AC" w:rsidRDefault="008246CB" w:rsidP="005629F1">
            <w:pPr>
              <w:jc w:val="center"/>
              <w:rPr>
                <w:rFonts w:ascii="PT Astra Serif" w:hAnsi="PT Astra Serif"/>
              </w:rPr>
            </w:pPr>
            <w:r w:rsidRPr="00F672AC">
              <w:rPr>
                <w:rFonts w:ascii="PT Astra Serif" w:hAnsi="PT Astra Serif"/>
              </w:rPr>
              <w:t> 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CB" w:rsidRPr="00F672AC" w:rsidRDefault="008246CB" w:rsidP="005629F1">
            <w:pPr>
              <w:widowControl/>
              <w:jc w:val="center"/>
              <w:rPr>
                <w:rFonts w:ascii="PT Astra Serif" w:eastAsia="Times New Roman" w:hAnsi="PT Astra Serif"/>
                <w:bCs/>
                <w:color w:val="000000"/>
                <w:lang w:eastAsia="ru-RU"/>
              </w:rPr>
            </w:pPr>
            <w:r w:rsidRPr="00F672AC">
              <w:rPr>
                <w:rFonts w:ascii="PT Astra Serif" w:eastAsia="Times New Roman" w:hAnsi="PT Astra Serif"/>
                <w:bCs/>
                <w:color w:val="000000"/>
                <w:lang w:eastAsia="ru-RU"/>
              </w:rPr>
              <w:t>ед.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CB" w:rsidRPr="00F672AC" w:rsidRDefault="008246CB" w:rsidP="005629F1">
            <w:pPr>
              <w:jc w:val="center"/>
              <w:rPr>
                <w:rFonts w:ascii="PT Astra Serif" w:hAnsi="PT Astra Serif"/>
              </w:rPr>
            </w:pPr>
            <w:r w:rsidRPr="00F672AC">
              <w:rPr>
                <w:rFonts w:ascii="PT Astra Serif" w:hAnsi="PT Astra Serif"/>
              </w:rPr>
              <w:t>0,00 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CB" w:rsidRPr="00F672AC" w:rsidRDefault="008246CB" w:rsidP="005629F1">
            <w:pPr>
              <w:widowControl/>
              <w:jc w:val="center"/>
              <w:rPr>
                <w:rFonts w:ascii="PT Astra Serif" w:eastAsia="Times New Roman" w:hAnsi="PT Astra Serif"/>
                <w:bCs/>
                <w:color w:val="000000"/>
                <w:lang w:eastAsia="ru-RU"/>
              </w:rPr>
            </w:pPr>
            <w:r w:rsidRPr="00F672AC">
              <w:rPr>
                <w:rFonts w:ascii="PT Astra Serif" w:eastAsia="Times New Roman" w:hAnsi="PT Astra Serif"/>
                <w:bCs/>
                <w:color w:val="000000"/>
                <w:lang w:eastAsia="ru-RU"/>
              </w:rPr>
              <w:t>кВт</w:t>
            </w:r>
          </w:p>
        </w:tc>
      </w:tr>
      <w:tr w:rsidR="008246CB" w:rsidRPr="00F672AC" w:rsidTr="00171C2E">
        <w:trPr>
          <w:trHeight w:val="28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CB" w:rsidRPr="00F672AC" w:rsidRDefault="008246CB" w:rsidP="005629F1">
            <w:pPr>
              <w:widowControl/>
              <w:jc w:val="center"/>
              <w:rPr>
                <w:rFonts w:ascii="PT Astra Serif" w:eastAsia="Times New Roman" w:hAnsi="PT Astra Serif"/>
                <w:bCs/>
                <w:color w:val="000000"/>
                <w:lang w:eastAsia="ru-RU"/>
              </w:rPr>
            </w:pPr>
            <w:r w:rsidRPr="00F672AC">
              <w:rPr>
                <w:rFonts w:ascii="PT Astra Serif" w:eastAsia="Times New Roman" w:hAnsi="PT Astra Serif"/>
                <w:bCs/>
                <w:color w:val="000000"/>
                <w:lang w:eastAsia="ru-RU"/>
              </w:rPr>
              <w:t>2.3</w:t>
            </w:r>
            <w:r w:rsidR="00171C2E">
              <w:rPr>
                <w:rFonts w:ascii="PT Astra Serif" w:eastAsia="Times New Roman" w:hAnsi="PT Astra Serif"/>
                <w:bCs/>
                <w:color w:val="000000"/>
                <w:lang w:eastAsia="ru-RU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CB" w:rsidRPr="00F672AC" w:rsidRDefault="005A2124" w:rsidP="00F672AC">
            <w:pPr>
              <w:widowControl/>
              <w:ind w:firstLineChars="100" w:firstLine="240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lang w:eastAsia="ru-RU"/>
              </w:rPr>
              <w:t>натриевых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CB" w:rsidRPr="00F672AC" w:rsidRDefault="004B3893" w:rsidP="005629F1">
            <w:pPr>
              <w:jc w:val="center"/>
              <w:rPr>
                <w:rFonts w:ascii="PT Astra Serif" w:hAnsi="PT Astra Serif"/>
              </w:rPr>
            </w:pPr>
            <w:r w:rsidRPr="00F672AC">
              <w:rPr>
                <w:rFonts w:ascii="PT Astra Serif" w:hAnsi="PT Astra Serif"/>
              </w:rPr>
              <w:t>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CB" w:rsidRPr="00F672AC" w:rsidRDefault="008246CB" w:rsidP="005629F1">
            <w:pPr>
              <w:widowControl/>
              <w:jc w:val="center"/>
              <w:rPr>
                <w:rFonts w:ascii="PT Astra Serif" w:eastAsia="Times New Roman" w:hAnsi="PT Astra Serif"/>
                <w:bCs/>
                <w:color w:val="000000"/>
                <w:lang w:eastAsia="ru-RU"/>
              </w:rPr>
            </w:pPr>
            <w:r w:rsidRPr="00F672AC">
              <w:rPr>
                <w:rFonts w:ascii="PT Astra Serif" w:eastAsia="Times New Roman" w:hAnsi="PT Astra Serif"/>
                <w:bCs/>
                <w:color w:val="000000"/>
                <w:lang w:eastAsia="ru-RU"/>
              </w:rPr>
              <w:t>ед.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CB" w:rsidRPr="00F672AC" w:rsidRDefault="004B3893" w:rsidP="005629F1">
            <w:pPr>
              <w:jc w:val="center"/>
              <w:rPr>
                <w:rFonts w:ascii="PT Astra Serif" w:hAnsi="PT Astra Serif"/>
              </w:rPr>
            </w:pPr>
            <w:r w:rsidRPr="00F672AC">
              <w:rPr>
                <w:rFonts w:ascii="PT Astra Serif" w:hAnsi="PT Astra Serif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6CB" w:rsidRPr="00F672AC" w:rsidRDefault="008246CB" w:rsidP="005629F1">
            <w:pPr>
              <w:widowControl/>
              <w:jc w:val="center"/>
              <w:rPr>
                <w:rFonts w:ascii="PT Astra Serif" w:eastAsia="Times New Roman" w:hAnsi="PT Astra Serif"/>
                <w:bCs/>
                <w:color w:val="000000"/>
                <w:lang w:eastAsia="ru-RU"/>
              </w:rPr>
            </w:pPr>
            <w:r w:rsidRPr="00F672AC">
              <w:rPr>
                <w:rFonts w:ascii="PT Astra Serif" w:eastAsia="Times New Roman" w:hAnsi="PT Astra Serif"/>
                <w:bCs/>
                <w:color w:val="000000"/>
                <w:lang w:eastAsia="ru-RU"/>
              </w:rPr>
              <w:t>кВт</w:t>
            </w:r>
          </w:p>
        </w:tc>
      </w:tr>
    </w:tbl>
    <w:p w:rsidR="00994C48" w:rsidRPr="005629F1" w:rsidRDefault="00994C48" w:rsidP="005629F1">
      <w:pPr>
        <w:widowControl/>
        <w:ind w:firstLine="567"/>
        <w:rPr>
          <w:rFonts w:ascii="PT Astra Serif" w:eastAsia="Times New Roman" w:hAnsi="PT Astra Serif"/>
          <w:b/>
          <w:bCs/>
          <w:i/>
          <w:color w:val="000000"/>
          <w:sz w:val="28"/>
          <w:szCs w:val="28"/>
          <w:lang w:eastAsia="ru-RU"/>
        </w:rPr>
      </w:pPr>
    </w:p>
    <w:p w:rsidR="005F11F2" w:rsidRDefault="009459D2" w:rsidP="005629F1">
      <w:pPr>
        <w:widowControl/>
        <w:ind w:firstLine="567"/>
        <w:jc w:val="center"/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</w:pPr>
      <w:r w:rsidRPr="00F672AC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Наружное освещени</w:t>
      </w:r>
      <w:r w:rsidR="00822069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>е</w:t>
      </w:r>
      <w:r w:rsidRPr="00F672AC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t xml:space="preserve"> на территории муниципальных образований Ульяновской области</w:t>
      </w:r>
    </w:p>
    <w:p w:rsidR="005F7969" w:rsidRPr="00F672AC" w:rsidRDefault="005F7969" w:rsidP="005629F1">
      <w:pPr>
        <w:widowControl/>
        <w:ind w:firstLine="567"/>
        <w:jc w:val="center"/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</w:pPr>
    </w:p>
    <w:p w:rsidR="00FD08C4" w:rsidRDefault="007845A0" w:rsidP="00FD08C4">
      <w:pPr>
        <w:widowControl/>
        <w:ind w:firstLine="709"/>
        <w:jc w:val="both"/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</w:pPr>
      <w:r w:rsidRPr="005629F1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 xml:space="preserve">Наилучшие показатели по внедрению энергоэффективного </w:t>
      </w:r>
      <w:r w:rsidR="009459D2" w:rsidRPr="005629F1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>наруж</w:t>
      </w:r>
      <w:r w:rsidRPr="005629F1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>ного освещения показывают</w:t>
      </w:r>
      <w:r w:rsidR="003C12AA" w:rsidRPr="005629F1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 xml:space="preserve"> Базарносызганский район,</w:t>
      </w:r>
      <w:r w:rsidR="00CB5CA7" w:rsidRPr="005629F1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 xml:space="preserve"> </w:t>
      </w:r>
      <w:r w:rsidR="00CB5CA7" w:rsidRPr="005629F1">
        <w:rPr>
          <w:rFonts w:ascii="PT Astra Serif" w:hAnsi="PT Astra Serif"/>
          <w:sz w:val="28"/>
          <w:szCs w:val="28"/>
        </w:rPr>
        <w:t>Инзенский район</w:t>
      </w:r>
      <w:r w:rsidR="00CB5CA7" w:rsidRPr="005629F1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>,</w:t>
      </w:r>
      <w:r w:rsidRPr="005629F1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 xml:space="preserve"> </w:t>
      </w:r>
      <w:r w:rsidR="00845F5E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 xml:space="preserve">Майнский район, </w:t>
      </w:r>
      <w:r w:rsidR="00F647D1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 xml:space="preserve">Мелекесский район, </w:t>
      </w:r>
      <w:r w:rsidR="00F647D1" w:rsidRPr="00F647D1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>Новомалыклинский район,</w:t>
      </w:r>
      <w:r w:rsidR="00F647D1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 xml:space="preserve"> </w:t>
      </w:r>
      <w:r w:rsidR="00F647D1" w:rsidRPr="00F647D1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 xml:space="preserve">Новоспасский район, </w:t>
      </w:r>
      <w:r w:rsidR="00845F5E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>Старокулаткинский</w:t>
      </w:r>
      <w:r w:rsidR="00171C2E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 xml:space="preserve"> район, </w:t>
      </w:r>
      <w:r w:rsidR="003C12AA" w:rsidRPr="005629F1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 xml:space="preserve">Старомайнский район, </w:t>
      </w:r>
      <w:r w:rsidR="00845F5E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 xml:space="preserve">Тереньгульский район, </w:t>
      </w:r>
      <w:r w:rsidR="00171C2E" w:rsidRPr="00171C2E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>Ульяновский район</w:t>
      </w:r>
      <w:r w:rsidR="00171C2E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 xml:space="preserve">, Чердаклинский район, город Димитровград и город Ульяновск </w:t>
      </w:r>
      <w:r w:rsidR="00DE1642" w:rsidRPr="005629F1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>(</w:t>
      </w:r>
      <w:r w:rsidR="00171C2E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 xml:space="preserve">доля </w:t>
      </w:r>
      <w:r w:rsidR="005B2C73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 xml:space="preserve">светильников с высоким классом энергетической эффективности в общем количестве светильников </w:t>
      </w:r>
      <w:r w:rsidR="00845F5E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>равна или</w:t>
      </w:r>
      <w:r w:rsidR="00171C2E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 xml:space="preserve"> </w:t>
      </w:r>
      <w:r w:rsidR="00DE1642" w:rsidRPr="005629F1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>более 90</w:t>
      </w:r>
      <w:r w:rsidR="00DE1642" w:rsidRPr="00F672AC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>%)</w:t>
      </w:r>
      <w:r w:rsidR="00CB5CA7" w:rsidRPr="00F672AC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>.</w:t>
      </w:r>
      <w:r w:rsidR="00F672AC" w:rsidRPr="00F672AC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 xml:space="preserve"> </w:t>
      </w:r>
      <w:r w:rsidR="00FA793F" w:rsidRPr="00F672AC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 xml:space="preserve">Доля светодиодных светильников </w:t>
      </w:r>
      <w:r w:rsidR="009459D2" w:rsidRPr="00F672AC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>наружного</w:t>
      </w:r>
      <w:r w:rsidR="00FA793F" w:rsidRPr="00F672AC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 xml:space="preserve"> освещения, установленных </w:t>
      </w:r>
      <w:r w:rsidR="005B2C73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br/>
      </w:r>
      <w:r w:rsidR="00FA793F" w:rsidRPr="00F672AC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>на территории муниципальных образований Ульяновской области</w:t>
      </w:r>
      <w:r w:rsidR="00171C2E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>,</w:t>
      </w:r>
      <w:r w:rsidR="005A2124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 xml:space="preserve"> приведена </w:t>
      </w:r>
      <w:r w:rsidR="005B2C73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br/>
      </w:r>
      <w:r w:rsidR="005A2124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>в таблице 7</w:t>
      </w:r>
      <w:r w:rsidR="00171C2E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>.</w:t>
      </w:r>
    </w:p>
    <w:p w:rsidR="00FD08C4" w:rsidRDefault="00FD08C4" w:rsidP="00576CCD">
      <w:pPr>
        <w:widowControl/>
        <w:ind w:firstLine="709"/>
        <w:jc w:val="right"/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</w:pPr>
    </w:p>
    <w:p w:rsidR="007A272E" w:rsidRDefault="005A2124" w:rsidP="00576CCD">
      <w:pPr>
        <w:widowControl/>
        <w:ind w:firstLine="709"/>
        <w:jc w:val="right"/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>Таблица 7</w:t>
      </w:r>
    </w:p>
    <w:tbl>
      <w:tblPr>
        <w:tblW w:w="969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0"/>
        <w:gridCol w:w="4615"/>
        <w:gridCol w:w="1985"/>
        <w:gridCol w:w="2046"/>
      </w:tblGrid>
      <w:tr w:rsidR="00822069" w:rsidRPr="006820E9" w:rsidTr="00FD08C4">
        <w:trPr>
          <w:trHeight w:val="20"/>
        </w:trPr>
        <w:tc>
          <w:tcPr>
            <w:tcW w:w="1050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822069" w:rsidRPr="006820E9" w:rsidRDefault="00822069" w:rsidP="004210B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820E9">
              <w:rPr>
                <w:rFonts w:ascii="PT Astra Serif" w:hAnsi="PT Astra Serif"/>
                <w:b/>
                <w:bCs/>
              </w:rPr>
              <w:t>№ п/п</w:t>
            </w:r>
          </w:p>
        </w:tc>
        <w:tc>
          <w:tcPr>
            <w:tcW w:w="4615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822069" w:rsidRPr="006820E9" w:rsidRDefault="00822069" w:rsidP="004210B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820E9">
              <w:rPr>
                <w:rFonts w:ascii="PT Astra Serif" w:hAnsi="PT Astra Serif"/>
                <w:b/>
                <w:bCs/>
              </w:rPr>
              <w:t xml:space="preserve">Наименование </w:t>
            </w:r>
            <w:r w:rsidRPr="006820E9">
              <w:rPr>
                <w:rFonts w:ascii="PT Astra Serif" w:eastAsia="Times New Roman" w:hAnsi="PT Astra Serif"/>
                <w:b/>
                <w:lang w:eastAsia="ru-RU"/>
              </w:rPr>
              <w:t>муниципального образования</w:t>
            </w:r>
          </w:p>
        </w:tc>
        <w:tc>
          <w:tcPr>
            <w:tcW w:w="4031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22069" w:rsidRPr="006820E9" w:rsidRDefault="00822069" w:rsidP="004210B9">
            <w:pPr>
              <w:jc w:val="center"/>
              <w:rPr>
                <w:rFonts w:ascii="PT Astra Serif" w:eastAsia="Times New Roman" w:hAnsi="PT Astra Serif"/>
                <w:b/>
                <w:bCs/>
                <w:color w:val="000000"/>
                <w:lang w:eastAsia="ru-RU"/>
              </w:rPr>
            </w:pPr>
            <w:r w:rsidRPr="006820E9">
              <w:rPr>
                <w:rFonts w:ascii="PT Astra Serif" w:eastAsia="Times New Roman" w:hAnsi="PT Astra Serif"/>
                <w:b/>
                <w:bCs/>
                <w:color w:val="000000"/>
                <w:lang w:eastAsia="ru-RU"/>
              </w:rPr>
              <w:t>Доля светодиодных светильников наружного освещения</w:t>
            </w:r>
          </w:p>
        </w:tc>
      </w:tr>
      <w:tr w:rsidR="00822069" w:rsidRPr="006820E9" w:rsidTr="00FD08C4">
        <w:trPr>
          <w:trHeight w:val="20"/>
        </w:trPr>
        <w:tc>
          <w:tcPr>
            <w:tcW w:w="1050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822069" w:rsidRPr="006820E9" w:rsidRDefault="00822069" w:rsidP="004210B9">
            <w:pPr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4615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822069" w:rsidRPr="006820E9" w:rsidRDefault="00822069" w:rsidP="004210B9">
            <w:pPr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822069" w:rsidRPr="006820E9" w:rsidRDefault="005A2124" w:rsidP="00FD08C4">
            <w:pPr>
              <w:jc w:val="center"/>
              <w:rPr>
                <w:rFonts w:ascii="PT Astra Serif" w:eastAsia="Times New Roman" w:hAnsi="PT Astra Serif"/>
                <w:b/>
                <w:bCs/>
                <w:color w:val="000000"/>
                <w:lang w:eastAsia="ru-RU"/>
              </w:rPr>
            </w:pPr>
            <w:r w:rsidRPr="006820E9">
              <w:rPr>
                <w:rFonts w:ascii="PT Astra Serif" w:eastAsia="Times New Roman" w:hAnsi="PT Astra Serif"/>
                <w:b/>
                <w:bCs/>
                <w:color w:val="000000"/>
                <w:lang w:eastAsia="ru-RU"/>
              </w:rPr>
              <w:t>202</w:t>
            </w:r>
            <w:r w:rsidR="00370386" w:rsidRPr="006820E9">
              <w:rPr>
                <w:rFonts w:ascii="PT Astra Serif" w:eastAsia="Times New Roman" w:hAnsi="PT Astra Serif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046" w:type="dxa"/>
            <w:vAlign w:val="center"/>
          </w:tcPr>
          <w:p w:rsidR="00FD08C4" w:rsidRPr="006820E9" w:rsidRDefault="005A2124" w:rsidP="00FD08C4">
            <w:pPr>
              <w:jc w:val="center"/>
              <w:rPr>
                <w:rFonts w:ascii="PT Astra Serif" w:eastAsia="Times New Roman" w:hAnsi="PT Astra Serif"/>
                <w:b/>
                <w:bCs/>
                <w:color w:val="000000"/>
                <w:lang w:eastAsia="ru-RU"/>
              </w:rPr>
            </w:pPr>
            <w:r w:rsidRPr="006820E9">
              <w:rPr>
                <w:rFonts w:ascii="PT Astra Serif" w:eastAsia="Times New Roman" w:hAnsi="PT Astra Serif"/>
                <w:b/>
                <w:bCs/>
                <w:color w:val="000000"/>
                <w:lang w:eastAsia="ru-RU"/>
              </w:rPr>
              <w:t>202</w:t>
            </w:r>
            <w:r w:rsidR="00370386" w:rsidRPr="006820E9">
              <w:rPr>
                <w:rFonts w:ascii="PT Astra Serif" w:eastAsia="Times New Roman" w:hAnsi="PT Astra Serif"/>
                <w:b/>
                <w:bCs/>
                <w:color w:val="000000"/>
                <w:lang w:eastAsia="ru-RU"/>
              </w:rPr>
              <w:t>4</w:t>
            </w:r>
          </w:p>
        </w:tc>
      </w:tr>
    </w:tbl>
    <w:p w:rsidR="00F672AC" w:rsidRPr="006820E9" w:rsidRDefault="00F672AC" w:rsidP="00F672AC">
      <w:pPr>
        <w:widowControl/>
        <w:ind w:firstLine="709"/>
        <w:jc w:val="both"/>
        <w:rPr>
          <w:rFonts w:ascii="PT Astra Serif" w:eastAsia="Times New Roman" w:hAnsi="PT Astra Serif"/>
          <w:bCs/>
          <w:color w:val="000000"/>
          <w:sz w:val="2"/>
          <w:szCs w:val="2"/>
          <w:lang w:eastAsia="ru-RU"/>
        </w:rPr>
      </w:pP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0"/>
        <w:gridCol w:w="4615"/>
        <w:gridCol w:w="1985"/>
        <w:gridCol w:w="2046"/>
      </w:tblGrid>
      <w:tr w:rsidR="00370386" w:rsidRPr="006820E9" w:rsidTr="00FD08C4">
        <w:trPr>
          <w:trHeight w:val="20"/>
        </w:trPr>
        <w:tc>
          <w:tcPr>
            <w:tcW w:w="1050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370386" w:rsidRPr="006820E9" w:rsidRDefault="00370386" w:rsidP="00FD08C4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6820E9">
              <w:rPr>
                <w:rFonts w:ascii="PT Astra Serif" w:hAnsi="PT Astra Serif"/>
              </w:rPr>
              <w:t>1.</w:t>
            </w:r>
          </w:p>
        </w:tc>
        <w:tc>
          <w:tcPr>
            <w:tcW w:w="4615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370386" w:rsidRPr="006820E9" w:rsidRDefault="00370386" w:rsidP="00FD08C4">
            <w:pPr>
              <w:spacing w:line="276" w:lineRule="auto"/>
              <w:rPr>
                <w:rFonts w:ascii="PT Astra Serif" w:hAnsi="PT Astra Serif"/>
              </w:rPr>
            </w:pPr>
            <w:r w:rsidRPr="006820E9">
              <w:rPr>
                <w:rFonts w:ascii="PT Astra Serif" w:hAnsi="PT Astra Serif"/>
              </w:rPr>
              <w:t xml:space="preserve">Базарносызганский район </w:t>
            </w:r>
          </w:p>
        </w:tc>
        <w:tc>
          <w:tcPr>
            <w:tcW w:w="1985" w:type="dxa"/>
            <w:noWrap/>
            <w:tcMar>
              <w:left w:w="57" w:type="dxa"/>
              <w:right w:w="57" w:type="dxa"/>
            </w:tcMar>
          </w:tcPr>
          <w:p w:rsidR="00370386" w:rsidRPr="006820E9" w:rsidRDefault="00370386" w:rsidP="00FD08C4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6820E9">
              <w:rPr>
                <w:rFonts w:ascii="PT Astra Serif" w:hAnsi="PT Astra Serif"/>
              </w:rPr>
              <w:t>100</w:t>
            </w:r>
            <w:r w:rsidR="006820E9" w:rsidRPr="006820E9">
              <w:rPr>
                <w:rFonts w:ascii="PT Astra Serif" w:hAnsi="PT Astra Serif"/>
              </w:rPr>
              <w:t>,00</w:t>
            </w:r>
          </w:p>
        </w:tc>
        <w:tc>
          <w:tcPr>
            <w:tcW w:w="2046" w:type="dxa"/>
            <w:vAlign w:val="bottom"/>
          </w:tcPr>
          <w:p w:rsidR="00370386" w:rsidRPr="006820E9" w:rsidRDefault="00370386" w:rsidP="00FD08C4">
            <w:pPr>
              <w:widowControl/>
              <w:spacing w:line="276" w:lineRule="auto"/>
              <w:jc w:val="center"/>
              <w:rPr>
                <w:rFonts w:ascii="PT Astra Serif" w:hAnsi="PT Astra Serif" w:cs="Calibri"/>
                <w:color w:val="000000"/>
              </w:rPr>
            </w:pPr>
            <w:r w:rsidRPr="006820E9">
              <w:rPr>
                <w:rFonts w:ascii="PT Astra Serif" w:hAnsi="PT Astra Serif" w:cs="Calibri"/>
                <w:color w:val="000000"/>
              </w:rPr>
              <w:t>100</w:t>
            </w:r>
            <w:r w:rsidR="006820E9" w:rsidRPr="006820E9">
              <w:rPr>
                <w:rFonts w:ascii="PT Astra Serif" w:hAnsi="PT Astra Serif" w:cs="Calibri"/>
                <w:color w:val="000000"/>
              </w:rPr>
              <w:t>,00</w:t>
            </w:r>
          </w:p>
        </w:tc>
      </w:tr>
      <w:tr w:rsidR="00370386" w:rsidRPr="006820E9" w:rsidTr="00FD08C4">
        <w:trPr>
          <w:trHeight w:val="20"/>
        </w:trPr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370386" w:rsidRPr="006820E9" w:rsidRDefault="00370386" w:rsidP="00FD08C4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6820E9">
              <w:rPr>
                <w:rFonts w:ascii="PT Astra Serif" w:hAnsi="PT Astra Serif"/>
              </w:rPr>
              <w:t>2.</w:t>
            </w:r>
          </w:p>
        </w:tc>
        <w:tc>
          <w:tcPr>
            <w:tcW w:w="4615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370386" w:rsidRPr="006820E9" w:rsidRDefault="00370386" w:rsidP="00FD08C4">
            <w:pPr>
              <w:spacing w:line="276" w:lineRule="auto"/>
              <w:rPr>
                <w:rFonts w:ascii="PT Astra Serif" w:hAnsi="PT Astra Serif"/>
              </w:rPr>
            </w:pPr>
            <w:r w:rsidRPr="006820E9">
              <w:rPr>
                <w:rFonts w:ascii="PT Astra Serif" w:hAnsi="PT Astra Serif"/>
              </w:rPr>
              <w:t xml:space="preserve">Барышский район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0386" w:rsidRPr="006820E9" w:rsidRDefault="00845F5E" w:rsidP="00FD08C4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</w:t>
            </w:r>
            <w:r w:rsidR="00370386" w:rsidRPr="006820E9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23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0386" w:rsidRPr="006820E9" w:rsidRDefault="006820E9" w:rsidP="00FD08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</w:rPr>
            </w:pPr>
            <w:r w:rsidRPr="006820E9">
              <w:rPr>
                <w:rFonts w:ascii="PT Astra Serif" w:hAnsi="PT Astra Serif" w:cs="Calibri"/>
                <w:color w:val="000000"/>
              </w:rPr>
              <w:t>50,80</w:t>
            </w:r>
          </w:p>
        </w:tc>
      </w:tr>
      <w:tr w:rsidR="00370386" w:rsidRPr="006820E9" w:rsidTr="00FD08C4">
        <w:trPr>
          <w:trHeight w:val="20"/>
        </w:trPr>
        <w:tc>
          <w:tcPr>
            <w:tcW w:w="1050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370386" w:rsidRPr="006820E9" w:rsidRDefault="00370386" w:rsidP="00FD08C4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6820E9">
              <w:rPr>
                <w:rFonts w:ascii="PT Astra Serif" w:hAnsi="PT Astra Serif"/>
              </w:rPr>
              <w:t>3.</w:t>
            </w:r>
          </w:p>
        </w:tc>
        <w:tc>
          <w:tcPr>
            <w:tcW w:w="4615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370386" w:rsidRPr="006820E9" w:rsidRDefault="00370386" w:rsidP="00FD08C4">
            <w:pPr>
              <w:spacing w:line="276" w:lineRule="auto"/>
              <w:rPr>
                <w:rFonts w:ascii="PT Astra Serif" w:hAnsi="PT Astra Serif"/>
              </w:rPr>
            </w:pPr>
            <w:r w:rsidRPr="006820E9">
              <w:rPr>
                <w:rFonts w:ascii="PT Astra Serif" w:hAnsi="PT Astra Serif"/>
              </w:rPr>
              <w:t xml:space="preserve">Вешкаймский район </w:t>
            </w:r>
          </w:p>
        </w:tc>
        <w:tc>
          <w:tcPr>
            <w:tcW w:w="1985" w:type="dxa"/>
            <w:noWrap/>
            <w:tcMar>
              <w:left w:w="57" w:type="dxa"/>
              <w:right w:w="57" w:type="dxa"/>
            </w:tcMar>
          </w:tcPr>
          <w:p w:rsidR="00370386" w:rsidRPr="006820E9" w:rsidRDefault="00845F5E" w:rsidP="00FD08C4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</w:t>
            </w:r>
            <w:r w:rsidR="00370386" w:rsidRPr="006820E9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33</w:t>
            </w:r>
          </w:p>
        </w:tc>
        <w:tc>
          <w:tcPr>
            <w:tcW w:w="2046" w:type="dxa"/>
            <w:shd w:val="clear" w:color="auto" w:fill="auto"/>
            <w:vAlign w:val="bottom"/>
          </w:tcPr>
          <w:p w:rsidR="00370386" w:rsidRPr="006820E9" w:rsidRDefault="006820E9" w:rsidP="00FD08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</w:rPr>
            </w:pPr>
            <w:r w:rsidRPr="006820E9">
              <w:rPr>
                <w:rFonts w:ascii="PT Astra Serif" w:hAnsi="PT Astra Serif" w:cs="Calibri"/>
                <w:color w:val="000000"/>
              </w:rPr>
              <w:t>78,73</w:t>
            </w:r>
          </w:p>
        </w:tc>
      </w:tr>
      <w:tr w:rsidR="00370386" w:rsidRPr="006820E9" w:rsidTr="00FD08C4">
        <w:trPr>
          <w:trHeight w:val="20"/>
        </w:trPr>
        <w:tc>
          <w:tcPr>
            <w:tcW w:w="1050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370386" w:rsidRPr="006820E9" w:rsidRDefault="00370386" w:rsidP="00FD08C4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6820E9">
              <w:rPr>
                <w:rFonts w:ascii="PT Astra Serif" w:hAnsi="PT Astra Serif"/>
              </w:rPr>
              <w:t>4.</w:t>
            </w:r>
          </w:p>
        </w:tc>
        <w:tc>
          <w:tcPr>
            <w:tcW w:w="4615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370386" w:rsidRPr="006820E9" w:rsidRDefault="00370386" w:rsidP="00FD08C4">
            <w:pPr>
              <w:spacing w:line="276" w:lineRule="auto"/>
              <w:rPr>
                <w:rFonts w:ascii="PT Astra Serif" w:hAnsi="PT Astra Serif"/>
              </w:rPr>
            </w:pPr>
            <w:r w:rsidRPr="006820E9">
              <w:rPr>
                <w:rFonts w:ascii="PT Astra Serif" w:hAnsi="PT Astra Serif"/>
              </w:rPr>
              <w:t xml:space="preserve">Инзенский район </w:t>
            </w:r>
          </w:p>
        </w:tc>
        <w:tc>
          <w:tcPr>
            <w:tcW w:w="1985" w:type="dxa"/>
            <w:noWrap/>
            <w:tcMar>
              <w:left w:w="57" w:type="dxa"/>
              <w:right w:w="57" w:type="dxa"/>
            </w:tcMar>
          </w:tcPr>
          <w:p w:rsidR="00370386" w:rsidRPr="006820E9" w:rsidRDefault="00370386" w:rsidP="00FD08C4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6820E9">
              <w:rPr>
                <w:rFonts w:ascii="PT Astra Serif" w:hAnsi="PT Astra Serif"/>
              </w:rPr>
              <w:t>100</w:t>
            </w:r>
            <w:r w:rsidR="006820E9" w:rsidRPr="006820E9">
              <w:rPr>
                <w:rFonts w:ascii="PT Astra Serif" w:hAnsi="PT Astra Serif"/>
              </w:rPr>
              <w:t>,00</w:t>
            </w:r>
          </w:p>
        </w:tc>
        <w:tc>
          <w:tcPr>
            <w:tcW w:w="2046" w:type="dxa"/>
            <w:vAlign w:val="bottom"/>
          </w:tcPr>
          <w:p w:rsidR="00370386" w:rsidRPr="006820E9" w:rsidRDefault="00370386" w:rsidP="00FD08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</w:rPr>
            </w:pPr>
            <w:r w:rsidRPr="006820E9">
              <w:rPr>
                <w:rFonts w:ascii="PT Astra Serif" w:hAnsi="PT Astra Serif" w:cs="Calibri"/>
                <w:color w:val="000000"/>
              </w:rPr>
              <w:t>100</w:t>
            </w:r>
            <w:r w:rsidR="006820E9" w:rsidRPr="006820E9">
              <w:rPr>
                <w:rFonts w:ascii="PT Astra Serif" w:hAnsi="PT Astra Serif" w:cs="Calibri"/>
                <w:color w:val="000000"/>
              </w:rPr>
              <w:t>,00</w:t>
            </w:r>
          </w:p>
        </w:tc>
      </w:tr>
      <w:tr w:rsidR="00370386" w:rsidRPr="006820E9" w:rsidTr="00FD08C4">
        <w:trPr>
          <w:trHeight w:val="20"/>
        </w:trPr>
        <w:tc>
          <w:tcPr>
            <w:tcW w:w="1050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370386" w:rsidRPr="006820E9" w:rsidRDefault="00370386" w:rsidP="00FD08C4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6820E9">
              <w:rPr>
                <w:rFonts w:ascii="PT Astra Serif" w:hAnsi="PT Astra Serif"/>
              </w:rPr>
              <w:t>5.</w:t>
            </w:r>
          </w:p>
        </w:tc>
        <w:tc>
          <w:tcPr>
            <w:tcW w:w="4615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370386" w:rsidRPr="006820E9" w:rsidRDefault="00370386" w:rsidP="00FD08C4">
            <w:pPr>
              <w:spacing w:line="276" w:lineRule="auto"/>
              <w:rPr>
                <w:rFonts w:ascii="PT Astra Serif" w:hAnsi="PT Astra Serif"/>
              </w:rPr>
            </w:pPr>
            <w:r w:rsidRPr="006820E9">
              <w:rPr>
                <w:rFonts w:ascii="PT Astra Serif" w:hAnsi="PT Astra Serif"/>
              </w:rPr>
              <w:t xml:space="preserve">Карсунский район </w:t>
            </w:r>
          </w:p>
        </w:tc>
        <w:tc>
          <w:tcPr>
            <w:tcW w:w="1985" w:type="dxa"/>
            <w:noWrap/>
            <w:tcMar>
              <w:left w:w="57" w:type="dxa"/>
              <w:right w:w="57" w:type="dxa"/>
            </w:tcMar>
          </w:tcPr>
          <w:p w:rsidR="00370386" w:rsidRPr="006820E9" w:rsidRDefault="00370386" w:rsidP="00FD08C4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6820E9">
              <w:rPr>
                <w:rFonts w:ascii="PT Astra Serif" w:hAnsi="PT Astra Serif"/>
              </w:rPr>
              <w:t>39,92</w:t>
            </w:r>
          </w:p>
        </w:tc>
        <w:tc>
          <w:tcPr>
            <w:tcW w:w="2046" w:type="dxa"/>
            <w:vAlign w:val="bottom"/>
          </w:tcPr>
          <w:p w:rsidR="00370386" w:rsidRPr="006820E9" w:rsidRDefault="006820E9" w:rsidP="00FD08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</w:rPr>
            </w:pPr>
            <w:r w:rsidRPr="006820E9">
              <w:rPr>
                <w:rFonts w:ascii="PT Astra Serif" w:hAnsi="PT Astra Serif" w:cs="Calibri"/>
                <w:color w:val="000000"/>
              </w:rPr>
              <w:t>41</w:t>
            </w:r>
            <w:r w:rsidR="00370386" w:rsidRPr="006820E9">
              <w:rPr>
                <w:rFonts w:ascii="PT Astra Serif" w:hAnsi="PT Astra Serif" w:cs="Calibri"/>
                <w:color w:val="000000"/>
              </w:rPr>
              <w:t>,2</w:t>
            </w:r>
            <w:r w:rsidRPr="006820E9">
              <w:rPr>
                <w:rFonts w:ascii="PT Astra Serif" w:hAnsi="PT Astra Serif" w:cs="Calibri"/>
                <w:color w:val="000000"/>
              </w:rPr>
              <w:t>1</w:t>
            </w:r>
          </w:p>
        </w:tc>
      </w:tr>
      <w:tr w:rsidR="00370386" w:rsidRPr="006820E9" w:rsidTr="00FD08C4">
        <w:trPr>
          <w:trHeight w:val="20"/>
        </w:trPr>
        <w:tc>
          <w:tcPr>
            <w:tcW w:w="1050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370386" w:rsidRPr="006820E9" w:rsidRDefault="00370386" w:rsidP="00FD08C4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6820E9">
              <w:rPr>
                <w:rFonts w:ascii="PT Astra Serif" w:hAnsi="PT Astra Serif"/>
              </w:rPr>
              <w:t>6.</w:t>
            </w:r>
          </w:p>
        </w:tc>
        <w:tc>
          <w:tcPr>
            <w:tcW w:w="4615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370386" w:rsidRPr="006820E9" w:rsidRDefault="00370386" w:rsidP="00FD08C4">
            <w:pPr>
              <w:spacing w:line="276" w:lineRule="auto"/>
              <w:rPr>
                <w:rFonts w:ascii="PT Astra Serif" w:hAnsi="PT Astra Serif"/>
              </w:rPr>
            </w:pPr>
            <w:r w:rsidRPr="006820E9">
              <w:rPr>
                <w:rFonts w:ascii="PT Astra Serif" w:hAnsi="PT Astra Serif"/>
              </w:rPr>
              <w:t xml:space="preserve">Кузоватовский район </w:t>
            </w:r>
          </w:p>
        </w:tc>
        <w:tc>
          <w:tcPr>
            <w:tcW w:w="1985" w:type="dxa"/>
            <w:noWrap/>
            <w:tcMar>
              <w:left w:w="57" w:type="dxa"/>
              <w:right w:w="57" w:type="dxa"/>
            </w:tcMar>
          </w:tcPr>
          <w:p w:rsidR="00370386" w:rsidRPr="006820E9" w:rsidRDefault="00370386" w:rsidP="00FD08C4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6820E9">
              <w:rPr>
                <w:rFonts w:ascii="PT Astra Serif" w:hAnsi="PT Astra Serif"/>
              </w:rPr>
              <w:t>87,08</w:t>
            </w:r>
          </w:p>
        </w:tc>
        <w:tc>
          <w:tcPr>
            <w:tcW w:w="2046" w:type="dxa"/>
            <w:vAlign w:val="bottom"/>
          </w:tcPr>
          <w:p w:rsidR="00370386" w:rsidRPr="006820E9" w:rsidRDefault="00370386" w:rsidP="00FD08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</w:rPr>
            </w:pPr>
            <w:r w:rsidRPr="006820E9">
              <w:rPr>
                <w:rFonts w:ascii="PT Astra Serif" w:hAnsi="PT Astra Serif" w:cs="Calibri"/>
                <w:color w:val="000000"/>
              </w:rPr>
              <w:t>8</w:t>
            </w:r>
            <w:r w:rsidR="006820E9" w:rsidRPr="006820E9">
              <w:rPr>
                <w:rFonts w:ascii="PT Astra Serif" w:hAnsi="PT Astra Serif" w:cs="Calibri"/>
                <w:color w:val="000000"/>
              </w:rPr>
              <w:t>8</w:t>
            </w:r>
            <w:r w:rsidRPr="006820E9">
              <w:rPr>
                <w:rFonts w:ascii="PT Astra Serif" w:hAnsi="PT Astra Serif" w:cs="Calibri"/>
                <w:color w:val="000000"/>
              </w:rPr>
              <w:t>,</w:t>
            </w:r>
            <w:r w:rsidR="006820E9" w:rsidRPr="006820E9">
              <w:rPr>
                <w:rFonts w:ascii="PT Astra Serif" w:hAnsi="PT Astra Serif" w:cs="Calibri"/>
                <w:color w:val="000000"/>
              </w:rPr>
              <w:t>73</w:t>
            </w:r>
          </w:p>
        </w:tc>
      </w:tr>
      <w:tr w:rsidR="00370386" w:rsidRPr="006820E9" w:rsidTr="00FD08C4">
        <w:trPr>
          <w:trHeight w:val="20"/>
        </w:trPr>
        <w:tc>
          <w:tcPr>
            <w:tcW w:w="1050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370386" w:rsidRPr="006820E9" w:rsidRDefault="00370386" w:rsidP="00FD08C4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6820E9">
              <w:rPr>
                <w:rFonts w:ascii="PT Astra Serif" w:hAnsi="PT Astra Serif"/>
              </w:rPr>
              <w:t>7.</w:t>
            </w:r>
          </w:p>
        </w:tc>
        <w:tc>
          <w:tcPr>
            <w:tcW w:w="4615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370386" w:rsidRPr="006820E9" w:rsidRDefault="00370386" w:rsidP="00FD08C4">
            <w:pPr>
              <w:spacing w:line="276" w:lineRule="auto"/>
              <w:rPr>
                <w:rFonts w:ascii="PT Astra Serif" w:hAnsi="PT Astra Serif"/>
              </w:rPr>
            </w:pPr>
            <w:r w:rsidRPr="006820E9">
              <w:rPr>
                <w:rFonts w:ascii="PT Astra Serif" w:hAnsi="PT Astra Serif"/>
              </w:rPr>
              <w:t xml:space="preserve">Майнский район </w:t>
            </w:r>
          </w:p>
        </w:tc>
        <w:tc>
          <w:tcPr>
            <w:tcW w:w="1985" w:type="dxa"/>
            <w:noWrap/>
            <w:tcMar>
              <w:left w:w="57" w:type="dxa"/>
              <w:right w:w="57" w:type="dxa"/>
            </w:tcMar>
          </w:tcPr>
          <w:p w:rsidR="00370386" w:rsidRPr="006820E9" w:rsidRDefault="00370386" w:rsidP="00FD08C4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6820E9">
              <w:rPr>
                <w:rFonts w:ascii="PT Astra Serif" w:hAnsi="PT Astra Serif"/>
              </w:rPr>
              <w:t>87,49</w:t>
            </w:r>
          </w:p>
        </w:tc>
        <w:tc>
          <w:tcPr>
            <w:tcW w:w="2046" w:type="dxa"/>
            <w:vAlign w:val="bottom"/>
          </w:tcPr>
          <w:p w:rsidR="00370386" w:rsidRPr="006820E9" w:rsidRDefault="006820E9" w:rsidP="00FD08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</w:rPr>
            </w:pPr>
            <w:r w:rsidRPr="006820E9">
              <w:rPr>
                <w:rFonts w:ascii="PT Astra Serif" w:hAnsi="PT Astra Serif" w:cs="Calibri"/>
                <w:color w:val="000000"/>
              </w:rPr>
              <w:t>90</w:t>
            </w:r>
            <w:r w:rsidR="00370386" w:rsidRPr="006820E9">
              <w:rPr>
                <w:rFonts w:ascii="PT Astra Serif" w:hAnsi="PT Astra Serif" w:cs="Calibri"/>
                <w:color w:val="000000"/>
              </w:rPr>
              <w:t>,</w:t>
            </w:r>
            <w:r w:rsidRPr="006820E9">
              <w:rPr>
                <w:rFonts w:ascii="PT Astra Serif" w:hAnsi="PT Astra Serif" w:cs="Calibri"/>
                <w:color w:val="000000"/>
              </w:rPr>
              <w:t>00</w:t>
            </w:r>
          </w:p>
        </w:tc>
      </w:tr>
      <w:tr w:rsidR="00370386" w:rsidRPr="006820E9" w:rsidTr="00FD08C4">
        <w:trPr>
          <w:trHeight w:val="20"/>
        </w:trPr>
        <w:tc>
          <w:tcPr>
            <w:tcW w:w="1050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370386" w:rsidRPr="006820E9" w:rsidRDefault="00370386" w:rsidP="00FD08C4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6820E9">
              <w:rPr>
                <w:rFonts w:ascii="PT Astra Serif" w:hAnsi="PT Astra Serif"/>
              </w:rPr>
              <w:t>8.</w:t>
            </w:r>
          </w:p>
        </w:tc>
        <w:tc>
          <w:tcPr>
            <w:tcW w:w="4615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370386" w:rsidRPr="006820E9" w:rsidRDefault="00370386" w:rsidP="00FD08C4">
            <w:pPr>
              <w:spacing w:line="276" w:lineRule="auto"/>
              <w:rPr>
                <w:rFonts w:ascii="PT Astra Serif" w:hAnsi="PT Astra Serif"/>
              </w:rPr>
            </w:pPr>
            <w:r w:rsidRPr="006820E9">
              <w:rPr>
                <w:rFonts w:ascii="PT Astra Serif" w:hAnsi="PT Astra Serif"/>
              </w:rPr>
              <w:t xml:space="preserve">Мелекесский район </w:t>
            </w:r>
          </w:p>
        </w:tc>
        <w:tc>
          <w:tcPr>
            <w:tcW w:w="1985" w:type="dxa"/>
            <w:noWrap/>
            <w:tcMar>
              <w:left w:w="57" w:type="dxa"/>
              <w:right w:w="57" w:type="dxa"/>
            </w:tcMar>
          </w:tcPr>
          <w:p w:rsidR="00370386" w:rsidRPr="006820E9" w:rsidRDefault="00370386" w:rsidP="00FD08C4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6820E9">
              <w:rPr>
                <w:rFonts w:ascii="PT Astra Serif" w:hAnsi="PT Astra Serif"/>
              </w:rPr>
              <w:t>93,28</w:t>
            </w:r>
          </w:p>
        </w:tc>
        <w:tc>
          <w:tcPr>
            <w:tcW w:w="2046" w:type="dxa"/>
            <w:vAlign w:val="bottom"/>
          </w:tcPr>
          <w:p w:rsidR="00370386" w:rsidRPr="006820E9" w:rsidRDefault="00370386" w:rsidP="00FD08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</w:rPr>
            </w:pPr>
            <w:r w:rsidRPr="006820E9">
              <w:rPr>
                <w:rFonts w:ascii="PT Astra Serif" w:hAnsi="PT Astra Serif" w:cs="Calibri"/>
                <w:color w:val="000000"/>
              </w:rPr>
              <w:t>9</w:t>
            </w:r>
            <w:r w:rsidR="006820E9" w:rsidRPr="006820E9">
              <w:rPr>
                <w:rFonts w:ascii="PT Astra Serif" w:hAnsi="PT Astra Serif" w:cs="Calibri"/>
                <w:color w:val="000000"/>
              </w:rPr>
              <w:t>5</w:t>
            </w:r>
            <w:r w:rsidRPr="006820E9">
              <w:rPr>
                <w:rFonts w:ascii="PT Astra Serif" w:hAnsi="PT Astra Serif" w:cs="Calibri"/>
                <w:color w:val="000000"/>
              </w:rPr>
              <w:t>,</w:t>
            </w:r>
            <w:r w:rsidR="006820E9" w:rsidRPr="006820E9">
              <w:rPr>
                <w:rFonts w:ascii="PT Astra Serif" w:hAnsi="PT Astra Serif" w:cs="Calibri"/>
                <w:color w:val="000000"/>
              </w:rPr>
              <w:t>73</w:t>
            </w:r>
          </w:p>
        </w:tc>
      </w:tr>
      <w:tr w:rsidR="00370386" w:rsidRPr="006820E9" w:rsidTr="00FD08C4">
        <w:trPr>
          <w:trHeight w:val="20"/>
        </w:trPr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370386" w:rsidRPr="006820E9" w:rsidRDefault="00370386" w:rsidP="00FD08C4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6820E9">
              <w:rPr>
                <w:rFonts w:ascii="PT Astra Serif" w:hAnsi="PT Astra Serif"/>
              </w:rPr>
              <w:t>9.</w:t>
            </w:r>
          </w:p>
        </w:tc>
        <w:tc>
          <w:tcPr>
            <w:tcW w:w="4615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370386" w:rsidRPr="006820E9" w:rsidRDefault="00370386" w:rsidP="00FD08C4">
            <w:pPr>
              <w:spacing w:line="276" w:lineRule="auto"/>
              <w:rPr>
                <w:rFonts w:ascii="PT Astra Serif" w:hAnsi="PT Astra Serif"/>
              </w:rPr>
            </w:pPr>
            <w:r w:rsidRPr="006820E9">
              <w:rPr>
                <w:rFonts w:ascii="PT Astra Serif" w:hAnsi="PT Astra Serif"/>
              </w:rPr>
              <w:t xml:space="preserve">Николаевский район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70386" w:rsidRPr="006820E9" w:rsidRDefault="00370386" w:rsidP="00FD08C4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6820E9">
              <w:rPr>
                <w:rFonts w:ascii="PT Astra Serif" w:hAnsi="PT Astra Serif"/>
              </w:rPr>
              <w:t>71,20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vAlign w:val="bottom"/>
          </w:tcPr>
          <w:p w:rsidR="00370386" w:rsidRPr="006820E9" w:rsidRDefault="00370386" w:rsidP="00FD08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</w:rPr>
            </w:pPr>
            <w:r w:rsidRPr="006820E9">
              <w:rPr>
                <w:rFonts w:ascii="PT Astra Serif" w:hAnsi="PT Astra Serif" w:cs="Calibri"/>
                <w:color w:val="000000"/>
              </w:rPr>
              <w:t>71,</w:t>
            </w:r>
            <w:r w:rsidR="006820E9" w:rsidRPr="006820E9">
              <w:rPr>
                <w:rFonts w:ascii="PT Astra Serif" w:hAnsi="PT Astra Serif" w:cs="Calibri"/>
                <w:color w:val="000000"/>
              </w:rPr>
              <w:t>38</w:t>
            </w:r>
          </w:p>
        </w:tc>
      </w:tr>
      <w:tr w:rsidR="00370386" w:rsidRPr="006820E9" w:rsidTr="00FD08C4">
        <w:trPr>
          <w:trHeight w:val="20"/>
        </w:trPr>
        <w:tc>
          <w:tcPr>
            <w:tcW w:w="1050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370386" w:rsidRPr="006820E9" w:rsidRDefault="00370386" w:rsidP="00FD08C4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6820E9">
              <w:rPr>
                <w:rFonts w:ascii="PT Astra Serif" w:hAnsi="PT Astra Serif"/>
              </w:rPr>
              <w:t>10.</w:t>
            </w:r>
          </w:p>
        </w:tc>
        <w:tc>
          <w:tcPr>
            <w:tcW w:w="4615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370386" w:rsidRPr="006820E9" w:rsidRDefault="00370386" w:rsidP="00FD08C4">
            <w:pPr>
              <w:spacing w:line="276" w:lineRule="auto"/>
              <w:rPr>
                <w:rFonts w:ascii="PT Astra Serif" w:hAnsi="PT Astra Serif"/>
              </w:rPr>
            </w:pPr>
            <w:r w:rsidRPr="006820E9">
              <w:rPr>
                <w:rFonts w:ascii="PT Astra Serif" w:hAnsi="PT Astra Serif"/>
              </w:rPr>
              <w:t xml:space="preserve">Новомалыклинский район </w:t>
            </w:r>
          </w:p>
        </w:tc>
        <w:tc>
          <w:tcPr>
            <w:tcW w:w="1985" w:type="dxa"/>
            <w:noWrap/>
            <w:tcMar>
              <w:left w:w="57" w:type="dxa"/>
              <w:right w:w="57" w:type="dxa"/>
            </w:tcMar>
          </w:tcPr>
          <w:p w:rsidR="00370386" w:rsidRPr="006820E9" w:rsidRDefault="00370386" w:rsidP="00FD08C4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6820E9">
              <w:rPr>
                <w:rFonts w:ascii="PT Astra Serif" w:hAnsi="PT Astra Serif"/>
              </w:rPr>
              <w:t>94,67</w:t>
            </w:r>
          </w:p>
        </w:tc>
        <w:tc>
          <w:tcPr>
            <w:tcW w:w="2046" w:type="dxa"/>
            <w:vAlign w:val="bottom"/>
          </w:tcPr>
          <w:p w:rsidR="00370386" w:rsidRPr="006820E9" w:rsidRDefault="00370386" w:rsidP="00FD08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</w:rPr>
            </w:pPr>
            <w:r w:rsidRPr="006820E9">
              <w:rPr>
                <w:rFonts w:ascii="PT Astra Serif" w:hAnsi="PT Astra Serif" w:cs="Calibri"/>
                <w:color w:val="000000"/>
              </w:rPr>
              <w:t>94,7</w:t>
            </w:r>
            <w:r w:rsidR="006820E9" w:rsidRPr="006820E9">
              <w:rPr>
                <w:rFonts w:ascii="PT Astra Serif" w:hAnsi="PT Astra Serif" w:cs="Calibri"/>
                <w:color w:val="000000"/>
              </w:rPr>
              <w:t>2</w:t>
            </w:r>
          </w:p>
        </w:tc>
      </w:tr>
      <w:tr w:rsidR="00370386" w:rsidRPr="006820E9" w:rsidTr="00FD08C4">
        <w:trPr>
          <w:trHeight w:val="20"/>
        </w:trPr>
        <w:tc>
          <w:tcPr>
            <w:tcW w:w="1050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370386" w:rsidRPr="006820E9" w:rsidRDefault="00370386" w:rsidP="00FD08C4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6820E9">
              <w:rPr>
                <w:rFonts w:ascii="PT Astra Serif" w:hAnsi="PT Astra Serif"/>
              </w:rPr>
              <w:t>11.</w:t>
            </w:r>
          </w:p>
        </w:tc>
        <w:tc>
          <w:tcPr>
            <w:tcW w:w="4615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370386" w:rsidRPr="006820E9" w:rsidRDefault="00370386" w:rsidP="00FD08C4">
            <w:pPr>
              <w:spacing w:line="276" w:lineRule="auto"/>
              <w:rPr>
                <w:rFonts w:ascii="PT Astra Serif" w:hAnsi="PT Astra Serif"/>
              </w:rPr>
            </w:pPr>
            <w:r w:rsidRPr="006820E9">
              <w:rPr>
                <w:rFonts w:ascii="PT Astra Serif" w:hAnsi="PT Astra Serif"/>
              </w:rPr>
              <w:t xml:space="preserve">Новоспасский район </w:t>
            </w:r>
          </w:p>
        </w:tc>
        <w:tc>
          <w:tcPr>
            <w:tcW w:w="1985" w:type="dxa"/>
            <w:noWrap/>
            <w:tcMar>
              <w:left w:w="57" w:type="dxa"/>
              <w:right w:w="57" w:type="dxa"/>
            </w:tcMar>
          </w:tcPr>
          <w:p w:rsidR="00370386" w:rsidRPr="006820E9" w:rsidRDefault="00370386" w:rsidP="00FD08C4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6820E9">
              <w:rPr>
                <w:rFonts w:ascii="PT Astra Serif" w:hAnsi="PT Astra Serif"/>
              </w:rPr>
              <w:t>96,62</w:t>
            </w:r>
          </w:p>
        </w:tc>
        <w:tc>
          <w:tcPr>
            <w:tcW w:w="2046" w:type="dxa"/>
            <w:vAlign w:val="bottom"/>
          </w:tcPr>
          <w:p w:rsidR="00370386" w:rsidRPr="006820E9" w:rsidRDefault="00370386" w:rsidP="00FD08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</w:rPr>
            </w:pPr>
            <w:r w:rsidRPr="006820E9">
              <w:rPr>
                <w:rFonts w:ascii="PT Astra Serif" w:hAnsi="PT Astra Serif" w:cs="Calibri"/>
                <w:color w:val="000000"/>
              </w:rPr>
              <w:t>96,6</w:t>
            </w:r>
            <w:r w:rsidR="006820E9" w:rsidRPr="006820E9">
              <w:rPr>
                <w:rFonts w:ascii="PT Astra Serif" w:hAnsi="PT Astra Serif" w:cs="Calibri"/>
                <w:color w:val="000000"/>
              </w:rPr>
              <w:t>8</w:t>
            </w:r>
          </w:p>
        </w:tc>
      </w:tr>
      <w:tr w:rsidR="00370386" w:rsidRPr="006820E9" w:rsidTr="00FD08C4">
        <w:trPr>
          <w:trHeight w:val="20"/>
        </w:trPr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370386" w:rsidRPr="006820E9" w:rsidRDefault="00370386" w:rsidP="00FD08C4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6820E9">
              <w:rPr>
                <w:rFonts w:ascii="PT Astra Serif" w:hAnsi="PT Astra Serif"/>
              </w:rPr>
              <w:t>12.</w:t>
            </w:r>
          </w:p>
        </w:tc>
        <w:tc>
          <w:tcPr>
            <w:tcW w:w="4615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370386" w:rsidRPr="006820E9" w:rsidRDefault="00370386" w:rsidP="00FD08C4">
            <w:pPr>
              <w:spacing w:line="276" w:lineRule="auto"/>
              <w:rPr>
                <w:rFonts w:ascii="PT Astra Serif" w:hAnsi="PT Astra Serif"/>
              </w:rPr>
            </w:pPr>
            <w:r w:rsidRPr="006820E9">
              <w:rPr>
                <w:rFonts w:ascii="PT Astra Serif" w:hAnsi="PT Astra Serif"/>
              </w:rPr>
              <w:t xml:space="preserve">Павловский район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0386" w:rsidRPr="006820E9" w:rsidRDefault="00370386" w:rsidP="00FD08C4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6820E9">
              <w:rPr>
                <w:rFonts w:ascii="PT Astra Serif" w:hAnsi="PT Astra Serif"/>
              </w:rPr>
              <w:t>93,72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0386" w:rsidRPr="006820E9" w:rsidRDefault="006820E9" w:rsidP="00FD08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</w:rPr>
            </w:pPr>
            <w:r w:rsidRPr="006820E9">
              <w:rPr>
                <w:rFonts w:ascii="PT Astra Serif" w:hAnsi="PT Astra Serif" w:cs="Calibri"/>
                <w:color w:val="000000"/>
              </w:rPr>
              <w:t>70</w:t>
            </w:r>
            <w:r w:rsidR="00370386" w:rsidRPr="006820E9">
              <w:rPr>
                <w:rFonts w:ascii="PT Astra Serif" w:hAnsi="PT Astra Serif" w:cs="Calibri"/>
                <w:color w:val="000000"/>
              </w:rPr>
              <w:t>,</w:t>
            </w:r>
            <w:r w:rsidRPr="006820E9">
              <w:rPr>
                <w:rFonts w:ascii="PT Astra Serif" w:hAnsi="PT Astra Serif" w:cs="Calibri"/>
                <w:color w:val="000000"/>
              </w:rPr>
              <w:t>86</w:t>
            </w:r>
          </w:p>
        </w:tc>
      </w:tr>
      <w:tr w:rsidR="00370386" w:rsidRPr="006820E9" w:rsidTr="00FD08C4">
        <w:trPr>
          <w:trHeight w:val="20"/>
        </w:trPr>
        <w:tc>
          <w:tcPr>
            <w:tcW w:w="1050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370386" w:rsidRPr="006820E9" w:rsidRDefault="00370386" w:rsidP="00FD08C4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6820E9">
              <w:rPr>
                <w:rFonts w:ascii="PT Astra Serif" w:hAnsi="PT Astra Serif"/>
              </w:rPr>
              <w:t>13.</w:t>
            </w:r>
          </w:p>
        </w:tc>
        <w:tc>
          <w:tcPr>
            <w:tcW w:w="4615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370386" w:rsidRPr="006820E9" w:rsidRDefault="00370386" w:rsidP="00FD08C4">
            <w:pPr>
              <w:spacing w:line="276" w:lineRule="auto"/>
              <w:rPr>
                <w:rFonts w:ascii="PT Astra Serif" w:hAnsi="PT Astra Serif"/>
              </w:rPr>
            </w:pPr>
            <w:r w:rsidRPr="006820E9">
              <w:rPr>
                <w:rFonts w:ascii="PT Astra Serif" w:hAnsi="PT Astra Serif"/>
              </w:rPr>
              <w:t xml:space="preserve">Радищевский район </w:t>
            </w:r>
          </w:p>
        </w:tc>
        <w:tc>
          <w:tcPr>
            <w:tcW w:w="1985" w:type="dxa"/>
            <w:noWrap/>
            <w:tcMar>
              <w:left w:w="57" w:type="dxa"/>
              <w:right w:w="57" w:type="dxa"/>
            </w:tcMar>
          </w:tcPr>
          <w:p w:rsidR="00370386" w:rsidRPr="006820E9" w:rsidRDefault="00370386" w:rsidP="00FD08C4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6820E9">
              <w:rPr>
                <w:rFonts w:ascii="PT Astra Serif" w:hAnsi="PT Astra Serif"/>
              </w:rPr>
              <w:t>81,97</w:t>
            </w:r>
          </w:p>
        </w:tc>
        <w:tc>
          <w:tcPr>
            <w:tcW w:w="2046" w:type="dxa"/>
            <w:vAlign w:val="bottom"/>
          </w:tcPr>
          <w:p w:rsidR="00370386" w:rsidRPr="006820E9" w:rsidRDefault="00370386" w:rsidP="00FD08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</w:rPr>
            </w:pPr>
            <w:r w:rsidRPr="006820E9">
              <w:rPr>
                <w:rFonts w:ascii="PT Astra Serif" w:hAnsi="PT Astra Serif" w:cs="Calibri"/>
                <w:color w:val="000000"/>
              </w:rPr>
              <w:t>8</w:t>
            </w:r>
            <w:r w:rsidR="006820E9" w:rsidRPr="006820E9">
              <w:rPr>
                <w:rFonts w:ascii="PT Astra Serif" w:hAnsi="PT Astra Serif" w:cs="Calibri"/>
                <w:color w:val="000000"/>
              </w:rPr>
              <w:t>2</w:t>
            </w:r>
            <w:r w:rsidRPr="006820E9">
              <w:rPr>
                <w:rFonts w:ascii="PT Astra Serif" w:hAnsi="PT Astra Serif" w:cs="Calibri"/>
                <w:color w:val="000000"/>
              </w:rPr>
              <w:t>,</w:t>
            </w:r>
            <w:r w:rsidR="006820E9" w:rsidRPr="006820E9">
              <w:rPr>
                <w:rFonts w:ascii="PT Astra Serif" w:hAnsi="PT Astra Serif" w:cs="Calibri"/>
                <w:color w:val="000000"/>
              </w:rPr>
              <w:t>46</w:t>
            </w:r>
          </w:p>
        </w:tc>
      </w:tr>
      <w:tr w:rsidR="00370386" w:rsidRPr="006820E9" w:rsidTr="00FD08C4">
        <w:trPr>
          <w:trHeight w:val="20"/>
        </w:trPr>
        <w:tc>
          <w:tcPr>
            <w:tcW w:w="1050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370386" w:rsidRPr="006820E9" w:rsidRDefault="00370386" w:rsidP="00FD08C4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6820E9">
              <w:rPr>
                <w:rFonts w:ascii="PT Astra Serif" w:hAnsi="PT Astra Serif"/>
              </w:rPr>
              <w:t>14.</w:t>
            </w:r>
          </w:p>
        </w:tc>
        <w:tc>
          <w:tcPr>
            <w:tcW w:w="4615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370386" w:rsidRPr="006820E9" w:rsidRDefault="00370386" w:rsidP="00FD08C4">
            <w:pPr>
              <w:spacing w:line="276" w:lineRule="auto"/>
              <w:rPr>
                <w:rFonts w:ascii="PT Astra Serif" w:hAnsi="PT Astra Serif"/>
              </w:rPr>
            </w:pPr>
            <w:r w:rsidRPr="006820E9">
              <w:rPr>
                <w:rFonts w:ascii="PT Astra Serif" w:hAnsi="PT Astra Serif"/>
              </w:rPr>
              <w:t xml:space="preserve">Сенгилеевский район </w:t>
            </w:r>
          </w:p>
        </w:tc>
        <w:tc>
          <w:tcPr>
            <w:tcW w:w="1985" w:type="dxa"/>
            <w:noWrap/>
            <w:tcMar>
              <w:left w:w="57" w:type="dxa"/>
              <w:right w:w="57" w:type="dxa"/>
            </w:tcMar>
          </w:tcPr>
          <w:p w:rsidR="00370386" w:rsidRPr="006820E9" w:rsidRDefault="00370386" w:rsidP="00FD08C4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6820E9">
              <w:rPr>
                <w:rFonts w:ascii="PT Astra Serif" w:hAnsi="PT Astra Serif"/>
              </w:rPr>
              <w:t>31,55</w:t>
            </w:r>
          </w:p>
        </w:tc>
        <w:tc>
          <w:tcPr>
            <w:tcW w:w="2046" w:type="dxa"/>
            <w:vAlign w:val="bottom"/>
          </w:tcPr>
          <w:p w:rsidR="00370386" w:rsidRPr="006820E9" w:rsidRDefault="00370386" w:rsidP="00FD08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</w:rPr>
            </w:pPr>
            <w:r w:rsidRPr="006820E9">
              <w:rPr>
                <w:rFonts w:ascii="PT Astra Serif" w:hAnsi="PT Astra Serif" w:cs="Calibri"/>
                <w:color w:val="000000"/>
              </w:rPr>
              <w:t>3</w:t>
            </w:r>
            <w:r w:rsidR="006820E9" w:rsidRPr="006820E9">
              <w:rPr>
                <w:rFonts w:ascii="PT Astra Serif" w:hAnsi="PT Astra Serif" w:cs="Calibri"/>
                <w:color w:val="000000"/>
              </w:rPr>
              <w:t>6</w:t>
            </w:r>
            <w:r w:rsidRPr="006820E9">
              <w:rPr>
                <w:rFonts w:ascii="PT Astra Serif" w:hAnsi="PT Astra Serif" w:cs="Calibri"/>
                <w:color w:val="000000"/>
              </w:rPr>
              <w:t>,</w:t>
            </w:r>
            <w:r w:rsidR="006820E9" w:rsidRPr="006820E9">
              <w:rPr>
                <w:rFonts w:ascii="PT Astra Serif" w:hAnsi="PT Astra Serif" w:cs="Calibri"/>
                <w:color w:val="000000"/>
              </w:rPr>
              <w:t>91</w:t>
            </w:r>
          </w:p>
        </w:tc>
      </w:tr>
      <w:tr w:rsidR="00370386" w:rsidRPr="006820E9" w:rsidTr="00FD08C4">
        <w:trPr>
          <w:trHeight w:val="20"/>
        </w:trPr>
        <w:tc>
          <w:tcPr>
            <w:tcW w:w="1050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370386" w:rsidRPr="006820E9" w:rsidRDefault="00370386" w:rsidP="00FD08C4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6820E9">
              <w:rPr>
                <w:rFonts w:ascii="PT Astra Serif" w:hAnsi="PT Astra Serif"/>
              </w:rPr>
              <w:t>15.</w:t>
            </w:r>
          </w:p>
        </w:tc>
        <w:tc>
          <w:tcPr>
            <w:tcW w:w="4615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370386" w:rsidRPr="006820E9" w:rsidRDefault="00370386" w:rsidP="00FD08C4">
            <w:pPr>
              <w:spacing w:line="276" w:lineRule="auto"/>
              <w:rPr>
                <w:rFonts w:ascii="PT Astra Serif" w:hAnsi="PT Astra Serif"/>
              </w:rPr>
            </w:pPr>
            <w:r w:rsidRPr="006820E9">
              <w:rPr>
                <w:rFonts w:ascii="PT Astra Serif" w:hAnsi="PT Astra Serif"/>
              </w:rPr>
              <w:t xml:space="preserve">Старокулаткинский район </w:t>
            </w:r>
          </w:p>
        </w:tc>
        <w:tc>
          <w:tcPr>
            <w:tcW w:w="1985" w:type="dxa"/>
            <w:noWrap/>
            <w:tcMar>
              <w:left w:w="57" w:type="dxa"/>
              <w:right w:w="57" w:type="dxa"/>
            </w:tcMar>
          </w:tcPr>
          <w:p w:rsidR="00370386" w:rsidRPr="006820E9" w:rsidRDefault="00370386" w:rsidP="00FD08C4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6820E9">
              <w:rPr>
                <w:rFonts w:ascii="PT Astra Serif" w:hAnsi="PT Astra Serif"/>
              </w:rPr>
              <w:t>87,83</w:t>
            </w:r>
          </w:p>
        </w:tc>
        <w:tc>
          <w:tcPr>
            <w:tcW w:w="2046" w:type="dxa"/>
            <w:vAlign w:val="bottom"/>
          </w:tcPr>
          <w:p w:rsidR="00370386" w:rsidRPr="006820E9" w:rsidRDefault="006820E9" w:rsidP="00FD08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</w:rPr>
            </w:pPr>
            <w:r w:rsidRPr="006820E9">
              <w:rPr>
                <w:rFonts w:ascii="PT Astra Serif" w:hAnsi="PT Astra Serif" w:cs="Calibri"/>
                <w:color w:val="000000"/>
              </w:rPr>
              <w:t>90</w:t>
            </w:r>
            <w:r w:rsidR="00370386" w:rsidRPr="006820E9">
              <w:rPr>
                <w:rFonts w:ascii="PT Astra Serif" w:hAnsi="PT Astra Serif" w:cs="Calibri"/>
                <w:color w:val="000000"/>
              </w:rPr>
              <w:t>,</w:t>
            </w:r>
            <w:r w:rsidRPr="006820E9">
              <w:rPr>
                <w:rFonts w:ascii="PT Astra Serif" w:hAnsi="PT Astra Serif" w:cs="Calibri"/>
                <w:color w:val="000000"/>
              </w:rPr>
              <w:t>62</w:t>
            </w:r>
          </w:p>
        </w:tc>
      </w:tr>
      <w:tr w:rsidR="00370386" w:rsidRPr="006820E9" w:rsidTr="00FD08C4">
        <w:trPr>
          <w:trHeight w:val="20"/>
        </w:trPr>
        <w:tc>
          <w:tcPr>
            <w:tcW w:w="1050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370386" w:rsidRPr="006820E9" w:rsidRDefault="00370386" w:rsidP="00FD08C4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6820E9">
              <w:rPr>
                <w:rFonts w:ascii="PT Astra Serif" w:hAnsi="PT Astra Serif"/>
              </w:rPr>
              <w:t>16.</w:t>
            </w:r>
          </w:p>
        </w:tc>
        <w:tc>
          <w:tcPr>
            <w:tcW w:w="4615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370386" w:rsidRPr="006820E9" w:rsidRDefault="00370386" w:rsidP="00FD08C4">
            <w:pPr>
              <w:spacing w:line="276" w:lineRule="auto"/>
              <w:rPr>
                <w:rFonts w:ascii="PT Astra Serif" w:hAnsi="PT Astra Serif"/>
              </w:rPr>
            </w:pPr>
            <w:r w:rsidRPr="006820E9">
              <w:rPr>
                <w:rFonts w:ascii="PT Astra Serif" w:hAnsi="PT Astra Serif"/>
              </w:rPr>
              <w:t xml:space="preserve">Старомайнский район </w:t>
            </w:r>
          </w:p>
        </w:tc>
        <w:tc>
          <w:tcPr>
            <w:tcW w:w="1985" w:type="dxa"/>
            <w:noWrap/>
            <w:tcMar>
              <w:left w:w="57" w:type="dxa"/>
              <w:right w:w="57" w:type="dxa"/>
            </w:tcMar>
          </w:tcPr>
          <w:p w:rsidR="00370386" w:rsidRPr="006820E9" w:rsidRDefault="00370386" w:rsidP="00FD08C4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6820E9">
              <w:rPr>
                <w:rFonts w:ascii="PT Astra Serif" w:hAnsi="PT Astra Serif"/>
              </w:rPr>
              <w:t>100</w:t>
            </w:r>
            <w:r w:rsidR="006820E9" w:rsidRPr="006820E9">
              <w:rPr>
                <w:rFonts w:ascii="PT Astra Serif" w:hAnsi="PT Astra Serif"/>
              </w:rPr>
              <w:t>,00</w:t>
            </w:r>
          </w:p>
        </w:tc>
        <w:tc>
          <w:tcPr>
            <w:tcW w:w="2046" w:type="dxa"/>
            <w:vAlign w:val="bottom"/>
          </w:tcPr>
          <w:p w:rsidR="00370386" w:rsidRPr="006820E9" w:rsidRDefault="00370386" w:rsidP="00FD08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</w:rPr>
            </w:pPr>
            <w:r w:rsidRPr="006820E9">
              <w:rPr>
                <w:rFonts w:ascii="PT Astra Serif" w:hAnsi="PT Astra Serif" w:cs="Calibri"/>
                <w:color w:val="000000"/>
              </w:rPr>
              <w:t>100</w:t>
            </w:r>
            <w:r w:rsidR="006820E9" w:rsidRPr="006820E9">
              <w:rPr>
                <w:rFonts w:ascii="PT Astra Serif" w:hAnsi="PT Astra Serif" w:cs="Calibri"/>
                <w:color w:val="000000"/>
              </w:rPr>
              <w:t>,00</w:t>
            </w:r>
          </w:p>
        </w:tc>
      </w:tr>
      <w:tr w:rsidR="00370386" w:rsidRPr="006820E9" w:rsidTr="00FD08C4">
        <w:trPr>
          <w:trHeight w:val="20"/>
        </w:trPr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370386" w:rsidRPr="006820E9" w:rsidRDefault="00370386" w:rsidP="00FD08C4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6820E9">
              <w:rPr>
                <w:rFonts w:ascii="PT Astra Serif" w:hAnsi="PT Astra Serif"/>
              </w:rPr>
              <w:t>17.</w:t>
            </w:r>
          </w:p>
        </w:tc>
        <w:tc>
          <w:tcPr>
            <w:tcW w:w="4615" w:type="dxa"/>
            <w:tcBorders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370386" w:rsidRPr="006820E9" w:rsidRDefault="00370386" w:rsidP="00FD08C4">
            <w:pPr>
              <w:spacing w:line="276" w:lineRule="auto"/>
              <w:rPr>
                <w:rFonts w:ascii="PT Astra Serif" w:hAnsi="PT Astra Serif"/>
              </w:rPr>
            </w:pPr>
            <w:r w:rsidRPr="006820E9">
              <w:rPr>
                <w:rFonts w:ascii="PT Astra Serif" w:hAnsi="PT Astra Serif"/>
              </w:rPr>
              <w:t xml:space="preserve">Сурский район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0386" w:rsidRPr="006820E9" w:rsidRDefault="00370386" w:rsidP="00FD08C4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6820E9">
              <w:rPr>
                <w:rFonts w:ascii="PT Astra Serif" w:hAnsi="PT Astra Serif"/>
              </w:rPr>
              <w:t>84,80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vAlign w:val="bottom"/>
          </w:tcPr>
          <w:p w:rsidR="00370386" w:rsidRPr="006820E9" w:rsidRDefault="00370386" w:rsidP="00FD08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</w:rPr>
            </w:pPr>
            <w:r w:rsidRPr="006820E9">
              <w:rPr>
                <w:rFonts w:ascii="PT Astra Serif" w:hAnsi="PT Astra Serif" w:cs="Calibri"/>
                <w:color w:val="000000"/>
              </w:rPr>
              <w:t>8</w:t>
            </w:r>
            <w:r w:rsidR="006820E9" w:rsidRPr="006820E9">
              <w:rPr>
                <w:rFonts w:ascii="PT Astra Serif" w:hAnsi="PT Astra Serif" w:cs="Calibri"/>
                <w:color w:val="000000"/>
              </w:rPr>
              <w:t>7</w:t>
            </w:r>
            <w:r w:rsidRPr="006820E9">
              <w:rPr>
                <w:rFonts w:ascii="PT Astra Serif" w:hAnsi="PT Astra Serif" w:cs="Calibri"/>
                <w:color w:val="000000"/>
              </w:rPr>
              <w:t>,</w:t>
            </w:r>
            <w:r w:rsidR="006820E9" w:rsidRPr="006820E9">
              <w:rPr>
                <w:rFonts w:ascii="PT Astra Serif" w:hAnsi="PT Astra Serif" w:cs="Calibri"/>
                <w:color w:val="000000"/>
              </w:rPr>
              <w:t>0</w:t>
            </w:r>
            <w:r w:rsidRPr="006820E9">
              <w:rPr>
                <w:rFonts w:ascii="PT Astra Serif" w:hAnsi="PT Astra Serif" w:cs="Calibri"/>
                <w:color w:val="000000"/>
              </w:rPr>
              <w:t>0</w:t>
            </w:r>
          </w:p>
        </w:tc>
      </w:tr>
      <w:tr w:rsidR="00370386" w:rsidRPr="006820E9" w:rsidTr="00FD08C4">
        <w:trPr>
          <w:trHeight w:val="20"/>
        </w:trPr>
        <w:tc>
          <w:tcPr>
            <w:tcW w:w="1050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370386" w:rsidRPr="006820E9" w:rsidRDefault="00370386" w:rsidP="00FD08C4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6820E9">
              <w:rPr>
                <w:rFonts w:ascii="PT Astra Serif" w:hAnsi="PT Astra Serif"/>
              </w:rPr>
              <w:t>18.</w:t>
            </w:r>
          </w:p>
        </w:tc>
        <w:tc>
          <w:tcPr>
            <w:tcW w:w="4615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370386" w:rsidRPr="006820E9" w:rsidRDefault="00370386" w:rsidP="00FD08C4">
            <w:pPr>
              <w:spacing w:line="276" w:lineRule="auto"/>
              <w:rPr>
                <w:rFonts w:ascii="PT Astra Serif" w:hAnsi="PT Astra Serif"/>
              </w:rPr>
            </w:pPr>
            <w:r w:rsidRPr="006820E9">
              <w:rPr>
                <w:rFonts w:ascii="PT Astra Serif" w:hAnsi="PT Astra Serif"/>
              </w:rPr>
              <w:t xml:space="preserve">Тереньгульский район </w:t>
            </w:r>
          </w:p>
        </w:tc>
        <w:tc>
          <w:tcPr>
            <w:tcW w:w="1985" w:type="dxa"/>
            <w:noWrap/>
            <w:tcMar>
              <w:left w:w="57" w:type="dxa"/>
              <w:right w:w="57" w:type="dxa"/>
            </w:tcMar>
          </w:tcPr>
          <w:p w:rsidR="00370386" w:rsidRPr="006820E9" w:rsidRDefault="00370386" w:rsidP="00FD08C4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6820E9">
              <w:rPr>
                <w:rFonts w:ascii="PT Astra Serif" w:hAnsi="PT Astra Serif"/>
              </w:rPr>
              <w:t>88,08</w:t>
            </w:r>
          </w:p>
        </w:tc>
        <w:tc>
          <w:tcPr>
            <w:tcW w:w="2046" w:type="dxa"/>
            <w:vAlign w:val="bottom"/>
          </w:tcPr>
          <w:p w:rsidR="00370386" w:rsidRPr="006820E9" w:rsidRDefault="006820E9" w:rsidP="00FD08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</w:rPr>
            </w:pPr>
            <w:r w:rsidRPr="006820E9">
              <w:rPr>
                <w:rFonts w:ascii="PT Astra Serif" w:hAnsi="PT Astra Serif" w:cs="Calibri"/>
                <w:color w:val="000000"/>
              </w:rPr>
              <w:t>93</w:t>
            </w:r>
            <w:r w:rsidR="00370386" w:rsidRPr="006820E9">
              <w:rPr>
                <w:rFonts w:ascii="PT Astra Serif" w:hAnsi="PT Astra Serif" w:cs="Calibri"/>
                <w:color w:val="000000"/>
              </w:rPr>
              <w:t>,</w:t>
            </w:r>
            <w:r w:rsidRPr="006820E9">
              <w:rPr>
                <w:rFonts w:ascii="PT Astra Serif" w:hAnsi="PT Astra Serif" w:cs="Calibri"/>
                <w:color w:val="000000"/>
              </w:rPr>
              <w:t>35</w:t>
            </w:r>
          </w:p>
        </w:tc>
      </w:tr>
      <w:tr w:rsidR="00370386" w:rsidRPr="006820E9" w:rsidTr="00FD08C4">
        <w:trPr>
          <w:trHeight w:val="20"/>
        </w:trPr>
        <w:tc>
          <w:tcPr>
            <w:tcW w:w="1050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370386" w:rsidRPr="006820E9" w:rsidRDefault="00370386" w:rsidP="00FD08C4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6820E9">
              <w:rPr>
                <w:rFonts w:ascii="PT Astra Serif" w:hAnsi="PT Astra Serif"/>
              </w:rPr>
              <w:t>19.</w:t>
            </w:r>
          </w:p>
        </w:tc>
        <w:tc>
          <w:tcPr>
            <w:tcW w:w="4615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370386" w:rsidRPr="006820E9" w:rsidRDefault="00370386" w:rsidP="00FD08C4">
            <w:pPr>
              <w:spacing w:line="276" w:lineRule="auto"/>
              <w:rPr>
                <w:rFonts w:ascii="PT Astra Serif" w:hAnsi="PT Astra Serif"/>
              </w:rPr>
            </w:pPr>
            <w:r w:rsidRPr="006820E9">
              <w:rPr>
                <w:rFonts w:ascii="PT Astra Serif" w:hAnsi="PT Astra Serif"/>
              </w:rPr>
              <w:t xml:space="preserve">Ульяновский район </w:t>
            </w:r>
          </w:p>
        </w:tc>
        <w:tc>
          <w:tcPr>
            <w:tcW w:w="1985" w:type="dxa"/>
            <w:noWrap/>
            <w:tcMar>
              <w:left w:w="57" w:type="dxa"/>
              <w:right w:w="57" w:type="dxa"/>
            </w:tcMar>
          </w:tcPr>
          <w:p w:rsidR="00370386" w:rsidRPr="006820E9" w:rsidRDefault="00370386" w:rsidP="00FD08C4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6820E9">
              <w:rPr>
                <w:rFonts w:ascii="PT Astra Serif" w:hAnsi="PT Astra Serif"/>
              </w:rPr>
              <w:t>93,36</w:t>
            </w:r>
          </w:p>
        </w:tc>
        <w:tc>
          <w:tcPr>
            <w:tcW w:w="2046" w:type="dxa"/>
            <w:vAlign w:val="bottom"/>
          </w:tcPr>
          <w:p w:rsidR="00370386" w:rsidRPr="006820E9" w:rsidRDefault="00370386" w:rsidP="00FD08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</w:rPr>
            </w:pPr>
            <w:r w:rsidRPr="006820E9">
              <w:rPr>
                <w:rFonts w:ascii="PT Astra Serif" w:hAnsi="PT Astra Serif" w:cs="Calibri"/>
                <w:color w:val="000000"/>
              </w:rPr>
              <w:t>93,36</w:t>
            </w:r>
          </w:p>
        </w:tc>
      </w:tr>
      <w:tr w:rsidR="00370386" w:rsidRPr="006820E9" w:rsidTr="00FD08C4">
        <w:trPr>
          <w:trHeight w:val="20"/>
        </w:trPr>
        <w:tc>
          <w:tcPr>
            <w:tcW w:w="1050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370386" w:rsidRPr="006820E9" w:rsidRDefault="00370386" w:rsidP="00FD08C4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6820E9">
              <w:rPr>
                <w:rFonts w:ascii="PT Astra Serif" w:hAnsi="PT Astra Serif"/>
              </w:rPr>
              <w:t>20.</w:t>
            </w:r>
          </w:p>
        </w:tc>
        <w:tc>
          <w:tcPr>
            <w:tcW w:w="4615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370386" w:rsidRPr="006820E9" w:rsidRDefault="00370386" w:rsidP="00FD08C4">
            <w:pPr>
              <w:spacing w:line="276" w:lineRule="auto"/>
              <w:rPr>
                <w:rFonts w:ascii="PT Astra Serif" w:hAnsi="PT Astra Serif"/>
              </w:rPr>
            </w:pPr>
            <w:r w:rsidRPr="006820E9">
              <w:rPr>
                <w:rFonts w:ascii="PT Astra Serif" w:hAnsi="PT Astra Serif"/>
              </w:rPr>
              <w:t xml:space="preserve">Цильнинский район </w:t>
            </w:r>
          </w:p>
        </w:tc>
        <w:tc>
          <w:tcPr>
            <w:tcW w:w="1985" w:type="dxa"/>
            <w:noWrap/>
            <w:tcMar>
              <w:left w:w="57" w:type="dxa"/>
              <w:right w:w="57" w:type="dxa"/>
            </w:tcMar>
          </w:tcPr>
          <w:p w:rsidR="00370386" w:rsidRPr="006820E9" w:rsidRDefault="00370386" w:rsidP="00FD08C4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6820E9">
              <w:rPr>
                <w:rFonts w:ascii="PT Astra Serif" w:hAnsi="PT Astra Serif"/>
              </w:rPr>
              <w:t>70,42</w:t>
            </w:r>
          </w:p>
        </w:tc>
        <w:tc>
          <w:tcPr>
            <w:tcW w:w="2046" w:type="dxa"/>
            <w:vAlign w:val="bottom"/>
          </w:tcPr>
          <w:p w:rsidR="00370386" w:rsidRPr="006820E9" w:rsidRDefault="00370386" w:rsidP="00FD08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</w:rPr>
            </w:pPr>
            <w:r w:rsidRPr="006820E9">
              <w:rPr>
                <w:rFonts w:ascii="PT Astra Serif" w:hAnsi="PT Astra Serif" w:cs="Calibri"/>
                <w:color w:val="000000"/>
              </w:rPr>
              <w:t>7</w:t>
            </w:r>
            <w:r w:rsidR="006820E9" w:rsidRPr="006820E9">
              <w:rPr>
                <w:rFonts w:ascii="PT Astra Serif" w:hAnsi="PT Astra Serif" w:cs="Calibri"/>
                <w:color w:val="000000"/>
              </w:rPr>
              <w:t>1</w:t>
            </w:r>
            <w:r w:rsidRPr="006820E9">
              <w:rPr>
                <w:rFonts w:ascii="PT Astra Serif" w:hAnsi="PT Astra Serif" w:cs="Calibri"/>
                <w:color w:val="000000"/>
              </w:rPr>
              <w:t>,</w:t>
            </w:r>
            <w:r w:rsidR="006820E9" w:rsidRPr="006820E9">
              <w:rPr>
                <w:rFonts w:ascii="PT Astra Serif" w:hAnsi="PT Astra Serif" w:cs="Calibri"/>
                <w:color w:val="000000"/>
              </w:rPr>
              <w:t>3</w:t>
            </w:r>
            <w:r w:rsidRPr="006820E9">
              <w:rPr>
                <w:rFonts w:ascii="PT Astra Serif" w:hAnsi="PT Astra Serif" w:cs="Calibri"/>
                <w:color w:val="000000"/>
              </w:rPr>
              <w:t>4</w:t>
            </w:r>
          </w:p>
        </w:tc>
      </w:tr>
      <w:tr w:rsidR="00370386" w:rsidRPr="006820E9" w:rsidTr="00FD08C4">
        <w:trPr>
          <w:trHeight w:val="20"/>
        </w:trPr>
        <w:tc>
          <w:tcPr>
            <w:tcW w:w="1050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370386" w:rsidRPr="006820E9" w:rsidRDefault="00370386" w:rsidP="00FD08C4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6820E9">
              <w:rPr>
                <w:rFonts w:ascii="PT Astra Serif" w:hAnsi="PT Astra Serif"/>
              </w:rPr>
              <w:t>21.</w:t>
            </w:r>
          </w:p>
        </w:tc>
        <w:tc>
          <w:tcPr>
            <w:tcW w:w="4615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370386" w:rsidRPr="006820E9" w:rsidRDefault="00370386" w:rsidP="00FD08C4">
            <w:pPr>
              <w:spacing w:line="276" w:lineRule="auto"/>
              <w:rPr>
                <w:rFonts w:ascii="PT Astra Serif" w:hAnsi="PT Astra Serif"/>
              </w:rPr>
            </w:pPr>
            <w:r w:rsidRPr="006820E9">
              <w:rPr>
                <w:rFonts w:ascii="PT Astra Serif" w:hAnsi="PT Astra Serif"/>
              </w:rPr>
              <w:t xml:space="preserve">Чердаклинский район </w:t>
            </w:r>
          </w:p>
        </w:tc>
        <w:tc>
          <w:tcPr>
            <w:tcW w:w="1985" w:type="dxa"/>
            <w:noWrap/>
            <w:tcMar>
              <w:left w:w="57" w:type="dxa"/>
              <w:right w:w="57" w:type="dxa"/>
            </w:tcMar>
          </w:tcPr>
          <w:p w:rsidR="00370386" w:rsidRPr="006820E9" w:rsidRDefault="00370386" w:rsidP="00FD08C4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6820E9">
              <w:rPr>
                <w:rFonts w:ascii="PT Astra Serif" w:hAnsi="PT Astra Serif"/>
              </w:rPr>
              <w:t>94,66</w:t>
            </w:r>
          </w:p>
        </w:tc>
        <w:tc>
          <w:tcPr>
            <w:tcW w:w="2046" w:type="dxa"/>
            <w:vAlign w:val="bottom"/>
          </w:tcPr>
          <w:p w:rsidR="00370386" w:rsidRPr="006820E9" w:rsidRDefault="00370386" w:rsidP="00FD08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</w:rPr>
            </w:pPr>
            <w:r w:rsidRPr="006820E9">
              <w:rPr>
                <w:rFonts w:ascii="PT Astra Serif" w:hAnsi="PT Astra Serif" w:cs="Calibri"/>
                <w:color w:val="000000"/>
              </w:rPr>
              <w:t>9</w:t>
            </w:r>
            <w:r w:rsidR="006820E9" w:rsidRPr="006820E9">
              <w:rPr>
                <w:rFonts w:ascii="PT Astra Serif" w:hAnsi="PT Astra Serif" w:cs="Calibri"/>
                <w:color w:val="000000"/>
              </w:rPr>
              <w:t>6</w:t>
            </w:r>
            <w:r w:rsidRPr="006820E9">
              <w:rPr>
                <w:rFonts w:ascii="PT Astra Serif" w:hAnsi="PT Astra Serif" w:cs="Calibri"/>
                <w:color w:val="000000"/>
              </w:rPr>
              <w:t>,</w:t>
            </w:r>
            <w:r w:rsidR="006820E9" w:rsidRPr="006820E9">
              <w:rPr>
                <w:rFonts w:ascii="PT Astra Serif" w:hAnsi="PT Astra Serif" w:cs="Calibri"/>
                <w:color w:val="000000"/>
              </w:rPr>
              <w:t>20</w:t>
            </w:r>
          </w:p>
        </w:tc>
      </w:tr>
      <w:tr w:rsidR="00370386" w:rsidRPr="006820E9" w:rsidTr="00FD08C4">
        <w:trPr>
          <w:trHeight w:val="20"/>
        </w:trPr>
        <w:tc>
          <w:tcPr>
            <w:tcW w:w="1050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370386" w:rsidRPr="006820E9" w:rsidRDefault="00370386" w:rsidP="00FD08C4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6820E9">
              <w:rPr>
                <w:rFonts w:ascii="PT Astra Serif" w:hAnsi="PT Astra Serif"/>
              </w:rPr>
              <w:t>22.</w:t>
            </w:r>
          </w:p>
        </w:tc>
        <w:tc>
          <w:tcPr>
            <w:tcW w:w="4615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370386" w:rsidRPr="006820E9" w:rsidRDefault="00370386" w:rsidP="00FD08C4">
            <w:pPr>
              <w:spacing w:line="276" w:lineRule="auto"/>
              <w:rPr>
                <w:rFonts w:ascii="PT Astra Serif" w:hAnsi="PT Astra Serif"/>
              </w:rPr>
            </w:pPr>
            <w:r w:rsidRPr="006820E9">
              <w:rPr>
                <w:rFonts w:ascii="PT Astra Serif" w:hAnsi="PT Astra Serif"/>
              </w:rPr>
              <w:t>город Ульяновск</w:t>
            </w:r>
          </w:p>
        </w:tc>
        <w:tc>
          <w:tcPr>
            <w:tcW w:w="1985" w:type="dxa"/>
            <w:noWrap/>
            <w:tcMar>
              <w:left w:w="57" w:type="dxa"/>
              <w:right w:w="57" w:type="dxa"/>
            </w:tcMar>
          </w:tcPr>
          <w:p w:rsidR="00370386" w:rsidRPr="006820E9" w:rsidRDefault="00370386" w:rsidP="00FD08C4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6820E9">
              <w:rPr>
                <w:rFonts w:ascii="PT Astra Serif" w:hAnsi="PT Astra Serif"/>
              </w:rPr>
              <w:t>93,65</w:t>
            </w:r>
          </w:p>
        </w:tc>
        <w:tc>
          <w:tcPr>
            <w:tcW w:w="2046" w:type="dxa"/>
            <w:vAlign w:val="bottom"/>
          </w:tcPr>
          <w:p w:rsidR="00370386" w:rsidRPr="006820E9" w:rsidRDefault="00370386" w:rsidP="00FD08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</w:rPr>
            </w:pPr>
            <w:r w:rsidRPr="006820E9">
              <w:rPr>
                <w:rFonts w:ascii="PT Astra Serif" w:hAnsi="PT Astra Serif" w:cs="Calibri"/>
                <w:color w:val="000000"/>
              </w:rPr>
              <w:t>9</w:t>
            </w:r>
            <w:r w:rsidR="006820E9" w:rsidRPr="006820E9">
              <w:rPr>
                <w:rFonts w:ascii="PT Astra Serif" w:hAnsi="PT Astra Serif" w:cs="Calibri"/>
                <w:color w:val="000000"/>
              </w:rPr>
              <w:t>5</w:t>
            </w:r>
            <w:r w:rsidRPr="006820E9">
              <w:rPr>
                <w:rFonts w:ascii="PT Astra Serif" w:hAnsi="PT Astra Serif" w:cs="Calibri"/>
                <w:color w:val="000000"/>
              </w:rPr>
              <w:t>,</w:t>
            </w:r>
            <w:r w:rsidR="006820E9" w:rsidRPr="006820E9">
              <w:rPr>
                <w:rFonts w:ascii="PT Astra Serif" w:hAnsi="PT Astra Serif" w:cs="Calibri"/>
                <w:color w:val="000000"/>
              </w:rPr>
              <w:t>79</w:t>
            </w:r>
          </w:p>
        </w:tc>
      </w:tr>
      <w:tr w:rsidR="00370386" w:rsidRPr="006820E9" w:rsidTr="00FD08C4">
        <w:trPr>
          <w:trHeight w:val="20"/>
        </w:trPr>
        <w:tc>
          <w:tcPr>
            <w:tcW w:w="1050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370386" w:rsidRPr="006820E9" w:rsidRDefault="00370386" w:rsidP="00FD08C4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6820E9">
              <w:rPr>
                <w:rFonts w:ascii="PT Astra Serif" w:hAnsi="PT Astra Serif"/>
              </w:rPr>
              <w:t>23.</w:t>
            </w:r>
          </w:p>
        </w:tc>
        <w:tc>
          <w:tcPr>
            <w:tcW w:w="4615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370386" w:rsidRPr="006820E9" w:rsidRDefault="00370386" w:rsidP="00FD08C4">
            <w:pPr>
              <w:spacing w:line="276" w:lineRule="auto"/>
              <w:rPr>
                <w:rFonts w:ascii="PT Astra Serif" w:hAnsi="PT Astra Serif"/>
              </w:rPr>
            </w:pPr>
            <w:r w:rsidRPr="006820E9">
              <w:rPr>
                <w:rFonts w:ascii="PT Astra Serif" w:hAnsi="PT Astra Serif"/>
              </w:rPr>
              <w:t>город Димитровград</w:t>
            </w:r>
          </w:p>
        </w:tc>
        <w:tc>
          <w:tcPr>
            <w:tcW w:w="1985" w:type="dxa"/>
            <w:noWrap/>
            <w:tcMar>
              <w:left w:w="57" w:type="dxa"/>
              <w:right w:w="57" w:type="dxa"/>
            </w:tcMar>
          </w:tcPr>
          <w:p w:rsidR="00370386" w:rsidRPr="006820E9" w:rsidRDefault="00370386" w:rsidP="00FD08C4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6820E9">
              <w:rPr>
                <w:rFonts w:ascii="PT Astra Serif" w:hAnsi="PT Astra Serif"/>
              </w:rPr>
              <w:t>100</w:t>
            </w:r>
            <w:r w:rsidR="006820E9" w:rsidRPr="006820E9">
              <w:rPr>
                <w:rFonts w:ascii="PT Astra Serif" w:hAnsi="PT Astra Serif"/>
              </w:rPr>
              <w:t>,00</w:t>
            </w:r>
          </w:p>
        </w:tc>
        <w:tc>
          <w:tcPr>
            <w:tcW w:w="2046" w:type="dxa"/>
            <w:vAlign w:val="bottom"/>
          </w:tcPr>
          <w:p w:rsidR="00370386" w:rsidRPr="006820E9" w:rsidRDefault="00370386" w:rsidP="00FD08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</w:rPr>
            </w:pPr>
            <w:r w:rsidRPr="006820E9">
              <w:rPr>
                <w:rFonts w:ascii="PT Astra Serif" w:hAnsi="PT Astra Serif" w:cs="Calibri"/>
                <w:color w:val="000000"/>
              </w:rPr>
              <w:t>100</w:t>
            </w:r>
            <w:r w:rsidR="006820E9" w:rsidRPr="006820E9">
              <w:rPr>
                <w:rFonts w:ascii="PT Astra Serif" w:hAnsi="PT Astra Serif" w:cs="Calibri"/>
                <w:color w:val="000000"/>
              </w:rPr>
              <w:t>,00</w:t>
            </w:r>
          </w:p>
        </w:tc>
      </w:tr>
      <w:tr w:rsidR="00370386" w:rsidRPr="006820E9" w:rsidTr="00FD08C4">
        <w:trPr>
          <w:trHeight w:val="246"/>
        </w:trPr>
        <w:tc>
          <w:tcPr>
            <w:tcW w:w="1050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370386" w:rsidRPr="006820E9" w:rsidRDefault="00370386" w:rsidP="00FD08C4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6820E9">
              <w:rPr>
                <w:rFonts w:ascii="PT Astra Serif" w:hAnsi="PT Astra Serif"/>
              </w:rPr>
              <w:t>24.</w:t>
            </w:r>
          </w:p>
        </w:tc>
        <w:tc>
          <w:tcPr>
            <w:tcW w:w="4615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370386" w:rsidRPr="006820E9" w:rsidRDefault="00370386" w:rsidP="00FD08C4">
            <w:pPr>
              <w:spacing w:line="276" w:lineRule="auto"/>
              <w:rPr>
                <w:rFonts w:ascii="PT Astra Serif" w:hAnsi="PT Astra Serif"/>
              </w:rPr>
            </w:pPr>
            <w:r w:rsidRPr="006820E9">
              <w:rPr>
                <w:rFonts w:ascii="PT Astra Serif" w:hAnsi="PT Astra Serif"/>
              </w:rPr>
              <w:t>город Новоульяновск</w:t>
            </w:r>
          </w:p>
        </w:tc>
        <w:tc>
          <w:tcPr>
            <w:tcW w:w="1985" w:type="dxa"/>
            <w:noWrap/>
            <w:tcMar>
              <w:left w:w="57" w:type="dxa"/>
              <w:right w:w="57" w:type="dxa"/>
            </w:tcMar>
          </w:tcPr>
          <w:p w:rsidR="00370386" w:rsidRPr="006820E9" w:rsidRDefault="00370386" w:rsidP="00FD08C4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6820E9">
              <w:rPr>
                <w:rFonts w:ascii="PT Astra Serif" w:hAnsi="PT Astra Serif"/>
              </w:rPr>
              <w:t>25,22</w:t>
            </w:r>
          </w:p>
        </w:tc>
        <w:tc>
          <w:tcPr>
            <w:tcW w:w="2046" w:type="dxa"/>
            <w:vAlign w:val="bottom"/>
          </w:tcPr>
          <w:p w:rsidR="00370386" w:rsidRPr="006820E9" w:rsidRDefault="006820E9" w:rsidP="00FD08C4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</w:rPr>
            </w:pPr>
            <w:r w:rsidRPr="006820E9">
              <w:rPr>
                <w:rFonts w:ascii="PT Astra Serif" w:hAnsi="PT Astra Serif" w:cs="Calibri"/>
                <w:color w:val="000000"/>
              </w:rPr>
              <w:t>36</w:t>
            </w:r>
            <w:r w:rsidR="00370386" w:rsidRPr="006820E9">
              <w:rPr>
                <w:rFonts w:ascii="PT Astra Serif" w:hAnsi="PT Astra Serif" w:cs="Calibri"/>
                <w:color w:val="000000"/>
              </w:rPr>
              <w:t>,</w:t>
            </w:r>
            <w:r w:rsidRPr="006820E9">
              <w:rPr>
                <w:rFonts w:ascii="PT Astra Serif" w:hAnsi="PT Astra Serif" w:cs="Calibri"/>
                <w:color w:val="000000"/>
              </w:rPr>
              <w:t>36</w:t>
            </w:r>
          </w:p>
        </w:tc>
      </w:tr>
    </w:tbl>
    <w:p w:rsidR="00D8351B" w:rsidRDefault="00D8351B" w:rsidP="005629F1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</w:pPr>
    </w:p>
    <w:p w:rsidR="005F7969" w:rsidRDefault="00D8351B" w:rsidP="005F7969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</w:pPr>
      <w:r w:rsidRPr="00D8351B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>Общие сведения об установленных осветительных приборах систем наружного освещения, агрегированные по всем муниципальным образованиям Ульяновской области</w:t>
      </w:r>
      <w:r w:rsidR="00171C2E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>,</w:t>
      </w:r>
      <w:r w:rsidRPr="00D8351B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 xml:space="preserve"> </w:t>
      </w:r>
      <w:r w:rsidR="00171C2E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>по итогам 202</w:t>
      </w:r>
      <w:r w:rsidR="00C36D21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>4</w:t>
      </w:r>
      <w:r w:rsidRPr="00D8351B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 xml:space="preserve"> года</w:t>
      </w:r>
      <w:r w:rsidR="00171C2E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 xml:space="preserve"> приведены в таблице 8</w:t>
      </w:r>
      <w:r w:rsidR="005F7969"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>.</w:t>
      </w:r>
    </w:p>
    <w:p w:rsidR="000A6D4C" w:rsidRDefault="000A6D4C" w:rsidP="00171C2E">
      <w:pPr>
        <w:tabs>
          <w:tab w:val="left" w:pos="0"/>
          <w:tab w:val="left" w:pos="5790"/>
        </w:tabs>
        <w:autoSpaceDE w:val="0"/>
        <w:autoSpaceDN w:val="0"/>
        <w:adjustRightInd w:val="0"/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</w:pPr>
    </w:p>
    <w:p w:rsidR="007A272E" w:rsidRDefault="00171C2E" w:rsidP="00576CCD">
      <w:pPr>
        <w:tabs>
          <w:tab w:val="left" w:pos="0"/>
          <w:tab w:val="left" w:pos="5790"/>
        </w:tabs>
        <w:autoSpaceDE w:val="0"/>
        <w:autoSpaceDN w:val="0"/>
        <w:adjustRightInd w:val="0"/>
        <w:ind w:firstLine="709"/>
        <w:jc w:val="right"/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/>
          <w:bCs/>
          <w:color w:val="000000"/>
          <w:sz w:val="28"/>
          <w:szCs w:val="28"/>
          <w:lang w:eastAsia="ru-RU"/>
        </w:rPr>
        <w:t>Таблица 8</w:t>
      </w:r>
    </w:p>
    <w:tbl>
      <w:tblPr>
        <w:tblW w:w="988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4736"/>
        <w:gridCol w:w="4536"/>
      </w:tblGrid>
      <w:tr w:rsidR="00FD08C4" w:rsidRPr="00D8351B" w:rsidTr="00FD08C4">
        <w:trPr>
          <w:trHeight w:val="510"/>
        </w:trPr>
        <w:tc>
          <w:tcPr>
            <w:tcW w:w="617" w:type="dxa"/>
            <w:shd w:val="clear" w:color="auto" w:fill="auto"/>
            <w:vAlign w:val="center"/>
            <w:hideMark/>
          </w:tcPr>
          <w:p w:rsidR="00FD08C4" w:rsidRPr="00D8351B" w:rsidRDefault="00FD08C4" w:rsidP="00C01F5C">
            <w:pPr>
              <w:widowControl/>
              <w:jc w:val="center"/>
              <w:rPr>
                <w:rFonts w:ascii="PT Astra Serif" w:eastAsia="Times New Roman" w:hAnsi="PT Astra Serif"/>
                <w:b/>
                <w:bCs/>
                <w:color w:val="000000"/>
                <w:lang w:eastAsia="ru-RU"/>
              </w:rPr>
            </w:pPr>
            <w:r w:rsidRPr="00D8351B">
              <w:rPr>
                <w:rFonts w:ascii="PT Astra Serif" w:eastAsia="Times New Roman" w:hAnsi="PT Astra Serif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4736" w:type="dxa"/>
            <w:shd w:val="clear" w:color="auto" w:fill="auto"/>
            <w:vAlign w:val="center"/>
            <w:hideMark/>
          </w:tcPr>
          <w:p w:rsidR="00FD08C4" w:rsidRPr="00D8351B" w:rsidRDefault="00FD08C4" w:rsidP="00C01F5C">
            <w:pPr>
              <w:widowControl/>
              <w:jc w:val="center"/>
              <w:rPr>
                <w:rFonts w:ascii="PT Astra Serif" w:eastAsia="Times New Roman" w:hAnsi="PT Astra Serif"/>
                <w:b/>
                <w:bCs/>
                <w:color w:val="000000"/>
                <w:lang w:eastAsia="ru-RU"/>
              </w:rPr>
            </w:pPr>
            <w:r w:rsidRPr="00D8351B">
              <w:rPr>
                <w:rFonts w:ascii="PT Astra Serif" w:eastAsia="Times New Roman" w:hAnsi="PT Astra Serif"/>
                <w:b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FD08C4" w:rsidRPr="00D8351B" w:rsidRDefault="00FD08C4" w:rsidP="00C01F5C">
            <w:pPr>
              <w:widowControl/>
              <w:jc w:val="center"/>
              <w:rPr>
                <w:rFonts w:ascii="PT Astra Serif" w:eastAsia="Times New Roman" w:hAnsi="PT Astra Serif"/>
                <w:b/>
                <w:bCs/>
                <w:color w:val="000000"/>
                <w:lang w:eastAsia="ru-RU"/>
              </w:rPr>
            </w:pPr>
            <w:r w:rsidRPr="00D8351B">
              <w:rPr>
                <w:rFonts w:ascii="PT Astra Serif" w:eastAsia="Times New Roman" w:hAnsi="PT Astra Serif"/>
                <w:b/>
                <w:bCs/>
                <w:color w:val="000000"/>
                <w:lang w:eastAsia="ru-RU"/>
              </w:rPr>
              <w:t>Муниципальные образования</w:t>
            </w:r>
          </w:p>
        </w:tc>
      </w:tr>
    </w:tbl>
    <w:p w:rsidR="00FD08C4" w:rsidRPr="00FD08C4" w:rsidRDefault="00FD08C4" w:rsidP="00576CCD">
      <w:pPr>
        <w:tabs>
          <w:tab w:val="left" w:pos="0"/>
          <w:tab w:val="left" w:pos="5790"/>
        </w:tabs>
        <w:autoSpaceDE w:val="0"/>
        <w:autoSpaceDN w:val="0"/>
        <w:adjustRightInd w:val="0"/>
        <w:ind w:firstLine="709"/>
        <w:jc w:val="right"/>
        <w:rPr>
          <w:rFonts w:ascii="PT Astra Serif" w:eastAsia="Times New Roman" w:hAnsi="PT Astra Serif"/>
          <w:bCs/>
          <w:color w:val="000000"/>
          <w:sz w:val="2"/>
          <w:szCs w:val="2"/>
          <w:lang w:eastAsia="ru-RU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617"/>
        <w:gridCol w:w="4736"/>
        <w:gridCol w:w="1134"/>
        <w:gridCol w:w="992"/>
        <w:gridCol w:w="1418"/>
        <w:gridCol w:w="992"/>
      </w:tblGrid>
      <w:tr w:rsidR="00FD08C4" w:rsidRPr="00D8351B" w:rsidTr="00FD08C4">
        <w:trPr>
          <w:trHeight w:val="60"/>
          <w:tblHeader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C4" w:rsidRPr="00FD08C4" w:rsidRDefault="00FD08C4" w:rsidP="005629F1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FD08C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C4" w:rsidRPr="00FD08C4" w:rsidRDefault="00FD08C4" w:rsidP="005629F1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FD08C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C4" w:rsidRPr="00FD08C4" w:rsidRDefault="00FD08C4" w:rsidP="005629F1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FD08C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C4" w:rsidRPr="00FD08C4" w:rsidRDefault="00FD08C4" w:rsidP="005629F1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FD08C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C4" w:rsidRPr="00FD08C4" w:rsidRDefault="00FD08C4" w:rsidP="005629F1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FD08C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C4" w:rsidRPr="00FD08C4" w:rsidRDefault="00FD08C4" w:rsidP="005629F1">
            <w:pPr>
              <w:widowControl/>
              <w:jc w:val="center"/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</w:pPr>
            <w:r w:rsidRPr="00FD08C4">
              <w:rPr>
                <w:rFonts w:ascii="PT Astra Serif" w:eastAsia="Times New Roman" w:hAnsi="PT Astra Serif"/>
                <w:color w:val="000000"/>
                <w:sz w:val="22"/>
                <w:szCs w:val="22"/>
                <w:lang w:eastAsia="ru-RU"/>
              </w:rPr>
              <w:t>6</w:t>
            </w:r>
          </w:p>
        </w:tc>
      </w:tr>
      <w:tr w:rsidR="000E4CDC" w:rsidRPr="00D8351B" w:rsidTr="00576CCD">
        <w:trPr>
          <w:trHeight w:val="95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C" w:rsidRPr="00D8351B" w:rsidRDefault="000E4CDC" w:rsidP="005629F1">
            <w:pPr>
              <w:widowControl/>
              <w:jc w:val="center"/>
              <w:rPr>
                <w:rFonts w:ascii="PT Astra Serif" w:eastAsia="Times New Roman" w:hAnsi="PT Astra Serif"/>
                <w:bCs/>
                <w:color w:val="000000"/>
                <w:lang w:eastAsia="ru-RU"/>
              </w:rPr>
            </w:pPr>
            <w:r w:rsidRPr="00D8351B">
              <w:rPr>
                <w:rFonts w:ascii="PT Astra Serif" w:eastAsia="Times New Roman" w:hAnsi="PT Astra Serif"/>
                <w:bCs/>
                <w:color w:val="000000"/>
                <w:lang w:eastAsia="ru-RU"/>
              </w:rPr>
              <w:t>1</w:t>
            </w:r>
            <w:r w:rsidR="00171C2E">
              <w:rPr>
                <w:rFonts w:ascii="PT Astra Serif" w:eastAsia="Times New Roman" w:hAnsi="PT Astra Serif"/>
                <w:bCs/>
                <w:color w:val="000000"/>
                <w:lang w:eastAsia="ru-RU"/>
              </w:rPr>
              <w:t>.</w:t>
            </w:r>
          </w:p>
        </w:tc>
        <w:tc>
          <w:tcPr>
            <w:tcW w:w="4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C" w:rsidRPr="00D8351B" w:rsidRDefault="000E4CDC" w:rsidP="005629F1">
            <w:pPr>
              <w:widowControl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D8351B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Количество и общая установленная мощность </w:t>
            </w:r>
            <w:r w:rsidR="009459D2" w:rsidRPr="00D8351B">
              <w:rPr>
                <w:rFonts w:ascii="PT Astra Serif" w:eastAsia="Times New Roman" w:hAnsi="PT Astra Serif"/>
                <w:color w:val="000000"/>
                <w:lang w:eastAsia="ru-RU"/>
              </w:rPr>
              <w:t>светильников наружного освещения</w:t>
            </w:r>
            <w:r w:rsidRPr="00D8351B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C" w:rsidRPr="00D8351B" w:rsidRDefault="00171C2E" w:rsidP="005629F1">
            <w:pPr>
              <w:widowControl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</w:t>
            </w:r>
            <w:r w:rsidR="00724A96"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</w:rPr>
              <w:t xml:space="preserve"> </w:t>
            </w:r>
            <w:r w:rsidR="00443F55">
              <w:rPr>
                <w:rFonts w:ascii="PT Astra Serif" w:hAnsi="PT Astra Serif"/>
              </w:rPr>
              <w:t>9</w:t>
            </w:r>
            <w:r w:rsidR="00724A96">
              <w:rPr>
                <w:rFonts w:ascii="PT Astra Serif" w:hAnsi="PT Astra Serif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C" w:rsidRPr="00D8351B" w:rsidRDefault="000E4CDC" w:rsidP="005629F1">
            <w:pPr>
              <w:widowControl/>
              <w:jc w:val="center"/>
              <w:rPr>
                <w:rFonts w:ascii="PT Astra Serif" w:eastAsia="Times New Roman" w:hAnsi="PT Astra Serif"/>
                <w:bCs/>
                <w:color w:val="000000"/>
                <w:lang w:eastAsia="ru-RU"/>
              </w:rPr>
            </w:pPr>
            <w:r w:rsidRPr="00D8351B">
              <w:rPr>
                <w:rFonts w:ascii="PT Astra Serif" w:eastAsia="Times New Roman" w:hAnsi="PT Astra Serif"/>
                <w:bCs/>
                <w:color w:val="000000"/>
                <w:lang w:eastAsia="ru-RU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C" w:rsidRPr="00D8351B" w:rsidRDefault="00171C2E" w:rsidP="005629F1">
            <w:pPr>
              <w:widowControl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</w:t>
            </w:r>
            <w:r w:rsidR="00724A96">
              <w:rPr>
                <w:rFonts w:ascii="PT Astra Serif" w:hAnsi="PT Astra Serif"/>
              </w:rPr>
              <w:t>711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C" w:rsidRPr="00D8351B" w:rsidRDefault="000E4CDC" w:rsidP="005629F1">
            <w:pPr>
              <w:widowControl/>
              <w:jc w:val="center"/>
              <w:rPr>
                <w:rFonts w:ascii="PT Astra Serif" w:eastAsia="Times New Roman" w:hAnsi="PT Astra Serif"/>
                <w:bCs/>
                <w:color w:val="000000"/>
                <w:lang w:eastAsia="ru-RU"/>
              </w:rPr>
            </w:pPr>
            <w:r w:rsidRPr="00D8351B">
              <w:rPr>
                <w:rFonts w:ascii="PT Astra Serif" w:eastAsia="Times New Roman" w:hAnsi="PT Astra Serif"/>
                <w:bCs/>
                <w:color w:val="000000"/>
                <w:lang w:eastAsia="ru-RU"/>
              </w:rPr>
              <w:t>кВт</w:t>
            </w:r>
          </w:p>
        </w:tc>
      </w:tr>
      <w:tr w:rsidR="000E4CDC" w:rsidRPr="00D8351B" w:rsidTr="00576CCD">
        <w:trPr>
          <w:trHeight w:val="83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C" w:rsidRPr="00D8351B" w:rsidRDefault="000E4CDC" w:rsidP="005629F1">
            <w:pPr>
              <w:widowControl/>
              <w:jc w:val="center"/>
              <w:rPr>
                <w:rFonts w:ascii="PT Astra Serif" w:eastAsia="Times New Roman" w:hAnsi="PT Astra Serif"/>
                <w:bCs/>
                <w:color w:val="000000"/>
                <w:lang w:eastAsia="ru-RU"/>
              </w:rPr>
            </w:pPr>
            <w:r w:rsidRPr="00D8351B">
              <w:rPr>
                <w:rFonts w:ascii="PT Astra Serif" w:eastAsia="Times New Roman" w:hAnsi="PT Astra Serif"/>
                <w:bCs/>
                <w:color w:val="000000"/>
                <w:lang w:eastAsia="ru-RU"/>
              </w:rPr>
              <w:t>2</w:t>
            </w:r>
            <w:r w:rsidR="00171C2E">
              <w:rPr>
                <w:rFonts w:ascii="PT Astra Serif" w:eastAsia="Times New Roman" w:hAnsi="PT Astra Serif"/>
                <w:bCs/>
                <w:color w:val="000000"/>
                <w:lang w:eastAsia="ru-RU"/>
              </w:rPr>
              <w:t>.</w:t>
            </w:r>
          </w:p>
        </w:tc>
        <w:tc>
          <w:tcPr>
            <w:tcW w:w="4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C" w:rsidRPr="00D8351B" w:rsidRDefault="000E4CDC" w:rsidP="005629F1">
            <w:pPr>
              <w:widowControl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D8351B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Количество и общая установленная мощность </w:t>
            </w:r>
            <w:r w:rsidR="009459D2" w:rsidRPr="00D8351B">
              <w:rPr>
                <w:rFonts w:ascii="PT Astra Serif" w:eastAsia="Times New Roman" w:hAnsi="PT Astra Serif"/>
                <w:color w:val="000000"/>
                <w:lang w:eastAsia="ru-RU"/>
              </w:rPr>
              <w:t>светильников наружного освещения</w:t>
            </w:r>
            <w:r w:rsidRPr="00D8351B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 по технологиям, в том числе: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C" w:rsidRPr="00D8351B" w:rsidRDefault="000E4CDC" w:rsidP="005629F1">
            <w:pPr>
              <w:jc w:val="center"/>
              <w:rPr>
                <w:rFonts w:ascii="PT Astra Serif" w:hAnsi="PT Astra Serif"/>
                <w:bCs/>
              </w:rPr>
            </w:pPr>
            <w:r w:rsidRPr="00D8351B">
              <w:rPr>
                <w:rFonts w:ascii="PT Astra Serif" w:hAnsi="PT Astra Serif"/>
                <w:bCs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C" w:rsidRPr="00D8351B" w:rsidRDefault="000E4CDC" w:rsidP="005629F1">
            <w:pPr>
              <w:widowControl/>
              <w:jc w:val="center"/>
              <w:rPr>
                <w:rFonts w:ascii="PT Astra Serif" w:eastAsia="Times New Roman" w:hAnsi="PT Astra Serif"/>
                <w:bCs/>
                <w:color w:val="000000"/>
                <w:lang w:eastAsia="ru-RU"/>
              </w:rPr>
            </w:pPr>
            <w:r w:rsidRPr="00D8351B">
              <w:rPr>
                <w:rFonts w:ascii="PT Astra Serif" w:eastAsia="Times New Roman" w:hAnsi="PT Astra Serif"/>
                <w:bCs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C" w:rsidRPr="00D8351B" w:rsidRDefault="000E4CDC" w:rsidP="005629F1">
            <w:pPr>
              <w:jc w:val="center"/>
              <w:rPr>
                <w:rFonts w:ascii="PT Astra Serif" w:hAnsi="PT Astra Serif"/>
                <w:bCs/>
              </w:rPr>
            </w:pPr>
            <w:r w:rsidRPr="00D8351B">
              <w:rPr>
                <w:rFonts w:ascii="PT Astra Serif" w:hAnsi="PT Astra Serif"/>
                <w:bCs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C" w:rsidRPr="00D8351B" w:rsidRDefault="000E4CDC" w:rsidP="005629F1">
            <w:pPr>
              <w:widowControl/>
              <w:jc w:val="center"/>
              <w:rPr>
                <w:rFonts w:ascii="PT Astra Serif" w:eastAsia="Times New Roman" w:hAnsi="PT Astra Serif"/>
                <w:bCs/>
                <w:lang w:eastAsia="ru-RU"/>
              </w:rPr>
            </w:pPr>
            <w:r w:rsidRPr="00D8351B">
              <w:rPr>
                <w:rFonts w:ascii="PT Astra Serif" w:eastAsia="Times New Roman" w:hAnsi="PT Astra Serif"/>
                <w:bCs/>
                <w:lang w:eastAsia="ru-RU"/>
              </w:rPr>
              <w:t>Х</w:t>
            </w:r>
          </w:p>
        </w:tc>
      </w:tr>
      <w:tr w:rsidR="000E4CDC" w:rsidRPr="00D8351B" w:rsidTr="00171C2E">
        <w:trPr>
          <w:trHeight w:val="2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C" w:rsidRPr="00D8351B" w:rsidRDefault="000E4CDC" w:rsidP="005629F1">
            <w:pPr>
              <w:widowControl/>
              <w:jc w:val="center"/>
              <w:rPr>
                <w:rFonts w:ascii="PT Astra Serif" w:eastAsia="Times New Roman" w:hAnsi="PT Astra Serif"/>
                <w:bCs/>
                <w:color w:val="000000"/>
                <w:lang w:eastAsia="ru-RU"/>
              </w:rPr>
            </w:pPr>
            <w:r w:rsidRPr="00D8351B">
              <w:rPr>
                <w:rFonts w:ascii="PT Astra Serif" w:eastAsia="Times New Roman" w:hAnsi="PT Astra Serif"/>
                <w:bCs/>
                <w:color w:val="000000"/>
                <w:lang w:eastAsia="ru-RU"/>
              </w:rPr>
              <w:t>2.1</w:t>
            </w:r>
            <w:r w:rsidR="00171C2E">
              <w:rPr>
                <w:rFonts w:ascii="PT Astra Serif" w:eastAsia="Times New Roman" w:hAnsi="PT Astra Serif"/>
                <w:bCs/>
                <w:color w:val="000000"/>
                <w:lang w:eastAsia="ru-RU"/>
              </w:rPr>
              <w:t>.</w:t>
            </w:r>
          </w:p>
        </w:tc>
        <w:tc>
          <w:tcPr>
            <w:tcW w:w="4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C" w:rsidRPr="00D8351B" w:rsidRDefault="000E4CDC" w:rsidP="00D8351B">
            <w:pPr>
              <w:widowControl/>
              <w:ind w:firstLineChars="100" w:firstLine="240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D8351B">
              <w:rPr>
                <w:rFonts w:ascii="PT Astra Serif" w:eastAsia="Times New Roman" w:hAnsi="PT Astra Serif"/>
                <w:color w:val="000000"/>
                <w:lang w:eastAsia="ru-RU"/>
              </w:rPr>
              <w:t>светодиодных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C" w:rsidRPr="00D8351B" w:rsidRDefault="00724A96" w:rsidP="005629F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72</w:t>
            </w:r>
            <w:r w:rsidR="00171C2E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267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C" w:rsidRPr="00D8351B" w:rsidRDefault="000E4CDC" w:rsidP="005629F1">
            <w:pPr>
              <w:widowControl/>
              <w:jc w:val="center"/>
              <w:rPr>
                <w:rFonts w:ascii="PT Astra Serif" w:eastAsia="Times New Roman" w:hAnsi="PT Astra Serif"/>
                <w:bCs/>
                <w:color w:val="000000"/>
                <w:lang w:eastAsia="ru-RU"/>
              </w:rPr>
            </w:pPr>
            <w:r w:rsidRPr="00D8351B">
              <w:rPr>
                <w:rFonts w:ascii="PT Astra Serif" w:eastAsia="Times New Roman" w:hAnsi="PT Astra Serif"/>
                <w:bCs/>
                <w:color w:val="000000"/>
                <w:lang w:eastAsia="ru-RU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C" w:rsidRPr="00D8351B" w:rsidRDefault="00171C2E" w:rsidP="005629F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  <w:r w:rsidR="00724A96">
              <w:rPr>
                <w:rFonts w:ascii="PT Astra Serif" w:hAnsi="PT Astra Serif"/>
              </w:rPr>
              <w:t>762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C" w:rsidRPr="00D8351B" w:rsidRDefault="000E4CDC" w:rsidP="005629F1">
            <w:pPr>
              <w:widowControl/>
              <w:jc w:val="center"/>
              <w:rPr>
                <w:rFonts w:ascii="PT Astra Serif" w:eastAsia="Times New Roman" w:hAnsi="PT Astra Serif"/>
                <w:bCs/>
                <w:color w:val="000000"/>
                <w:lang w:eastAsia="ru-RU"/>
              </w:rPr>
            </w:pPr>
            <w:r w:rsidRPr="00D8351B">
              <w:rPr>
                <w:rFonts w:ascii="PT Astra Serif" w:eastAsia="Times New Roman" w:hAnsi="PT Astra Serif"/>
                <w:bCs/>
                <w:color w:val="000000"/>
                <w:lang w:eastAsia="ru-RU"/>
              </w:rPr>
              <w:t>кВт</w:t>
            </w:r>
          </w:p>
        </w:tc>
      </w:tr>
      <w:tr w:rsidR="000E4CDC" w:rsidRPr="00D8351B" w:rsidTr="00171C2E">
        <w:trPr>
          <w:trHeight w:val="2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C" w:rsidRPr="00D8351B" w:rsidRDefault="000E4CDC" w:rsidP="005629F1">
            <w:pPr>
              <w:widowControl/>
              <w:jc w:val="center"/>
              <w:rPr>
                <w:rFonts w:ascii="PT Astra Serif" w:eastAsia="Times New Roman" w:hAnsi="PT Astra Serif"/>
                <w:bCs/>
                <w:color w:val="000000"/>
                <w:lang w:eastAsia="ru-RU"/>
              </w:rPr>
            </w:pPr>
            <w:r w:rsidRPr="00D8351B">
              <w:rPr>
                <w:rFonts w:ascii="PT Astra Serif" w:eastAsia="Times New Roman" w:hAnsi="PT Astra Serif"/>
                <w:bCs/>
                <w:color w:val="000000"/>
                <w:lang w:eastAsia="ru-RU"/>
              </w:rPr>
              <w:t>2.2</w:t>
            </w:r>
            <w:r w:rsidR="00171C2E">
              <w:rPr>
                <w:rFonts w:ascii="PT Astra Serif" w:eastAsia="Times New Roman" w:hAnsi="PT Astra Serif"/>
                <w:bCs/>
                <w:color w:val="000000"/>
                <w:lang w:eastAsia="ru-RU"/>
              </w:rPr>
              <w:t>.</w:t>
            </w:r>
          </w:p>
        </w:tc>
        <w:tc>
          <w:tcPr>
            <w:tcW w:w="4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C" w:rsidRPr="00D8351B" w:rsidRDefault="000E4CDC" w:rsidP="00D8351B">
            <w:pPr>
              <w:widowControl/>
              <w:ind w:firstLineChars="100" w:firstLine="240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D8351B">
              <w:rPr>
                <w:rFonts w:ascii="PT Astra Serif" w:eastAsia="Times New Roman" w:hAnsi="PT Astra Serif"/>
                <w:color w:val="000000"/>
                <w:lang w:eastAsia="ru-RU"/>
              </w:rPr>
              <w:t>металлогалогенных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C" w:rsidRPr="00D8351B" w:rsidRDefault="00171C2E" w:rsidP="005629F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</w:t>
            </w:r>
            <w:r w:rsidR="00724A96">
              <w:rPr>
                <w:rFonts w:ascii="PT Astra Serif" w:hAnsi="PT Astra Serif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C" w:rsidRPr="00D8351B" w:rsidRDefault="000E4CDC" w:rsidP="005629F1">
            <w:pPr>
              <w:widowControl/>
              <w:jc w:val="center"/>
              <w:rPr>
                <w:rFonts w:ascii="PT Astra Serif" w:eastAsia="Times New Roman" w:hAnsi="PT Astra Serif"/>
                <w:bCs/>
                <w:color w:val="000000"/>
                <w:lang w:eastAsia="ru-RU"/>
              </w:rPr>
            </w:pPr>
            <w:r w:rsidRPr="00D8351B">
              <w:rPr>
                <w:rFonts w:ascii="PT Astra Serif" w:eastAsia="Times New Roman" w:hAnsi="PT Astra Serif"/>
                <w:bCs/>
                <w:color w:val="000000"/>
                <w:lang w:eastAsia="ru-RU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C" w:rsidRPr="00D8351B" w:rsidRDefault="00171C2E" w:rsidP="005629F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="00724A96">
              <w:rPr>
                <w:rFonts w:ascii="PT Astra Serif" w:hAnsi="PT Astra Serif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C" w:rsidRPr="00D8351B" w:rsidRDefault="000E4CDC" w:rsidP="005629F1">
            <w:pPr>
              <w:widowControl/>
              <w:jc w:val="center"/>
              <w:rPr>
                <w:rFonts w:ascii="PT Astra Serif" w:eastAsia="Times New Roman" w:hAnsi="PT Astra Serif"/>
                <w:bCs/>
                <w:color w:val="000000"/>
                <w:lang w:eastAsia="ru-RU"/>
              </w:rPr>
            </w:pPr>
            <w:r w:rsidRPr="00D8351B">
              <w:rPr>
                <w:rFonts w:ascii="PT Astra Serif" w:eastAsia="Times New Roman" w:hAnsi="PT Astra Serif"/>
                <w:bCs/>
                <w:color w:val="000000"/>
                <w:lang w:eastAsia="ru-RU"/>
              </w:rPr>
              <w:t>кВт</w:t>
            </w:r>
          </w:p>
        </w:tc>
      </w:tr>
      <w:tr w:rsidR="000E4CDC" w:rsidRPr="00D8351B" w:rsidTr="00171C2E">
        <w:trPr>
          <w:trHeight w:val="2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C" w:rsidRPr="00D8351B" w:rsidRDefault="000E4CDC" w:rsidP="005629F1">
            <w:pPr>
              <w:widowControl/>
              <w:jc w:val="center"/>
              <w:rPr>
                <w:rFonts w:ascii="PT Astra Serif" w:eastAsia="Times New Roman" w:hAnsi="PT Astra Serif"/>
                <w:bCs/>
                <w:color w:val="000000"/>
                <w:lang w:eastAsia="ru-RU"/>
              </w:rPr>
            </w:pPr>
            <w:r w:rsidRPr="00D8351B">
              <w:rPr>
                <w:rFonts w:ascii="PT Astra Serif" w:eastAsia="Times New Roman" w:hAnsi="PT Astra Serif"/>
                <w:bCs/>
                <w:color w:val="000000"/>
                <w:lang w:eastAsia="ru-RU"/>
              </w:rPr>
              <w:t>2.3</w:t>
            </w:r>
            <w:r w:rsidR="00171C2E">
              <w:rPr>
                <w:rFonts w:ascii="PT Astra Serif" w:eastAsia="Times New Roman" w:hAnsi="PT Astra Serif"/>
                <w:bCs/>
                <w:color w:val="000000"/>
                <w:lang w:eastAsia="ru-RU"/>
              </w:rPr>
              <w:t>.</w:t>
            </w:r>
          </w:p>
        </w:tc>
        <w:tc>
          <w:tcPr>
            <w:tcW w:w="4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C" w:rsidRPr="00D8351B" w:rsidRDefault="00171C2E" w:rsidP="00171C2E">
            <w:pPr>
              <w:widowControl/>
              <w:ind w:firstLineChars="100" w:firstLine="240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lang w:eastAsia="ru-RU"/>
              </w:rPr>
              <w:t>натриевых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C" w:rsidRPr="00D8351B" w:rsidRDefault="00171C2E" w:rsidP="005629F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 </w:t>
            </w:r>
            <w:r w:rsidR="000B4376">
              <w:rPr>
                <w:rFonts w:ascii="PT Astra Serif" w:hAnsi="PT Astra Serif"/>
              </w:rPr>
              <w:t>829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C" w:rsidRPr="00D8351B" w:rsidRDefault="000E4CDC" w:rsidP="005629F1">
            <w:pPr>
              <w:widowControl/>
              <w:jc w:val="center"/>
              <w:rPr>
                <w:rFonts w:ascii="PT Astra Serif" w:eastAsia="Times New Roman" w:hAnsi="PT Astra Serif"/>
                <w:bCs/>
                <w:color w:val="000000"/>
                <w:lang w:eastAsia="ru-RU"/>
              </w:rPr>
            </w:pPr>
            <w:r w:rsidRPr="00D8351B">
              <w:rPr>
                <w:rFonts w:ascii="PT Astra Serif" w:eastAsia="Times New Roman" w:hAnsi="PT Astra Serif"/>
                <w:bCs/>
                <w:color w:val="000000"/>
                <w:lang w:eastAsia="ru-RU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C" w:rsidRPr="00D8351B" w:rsidRDefault="000B4376" w:rsidP="005629F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C" w:rsidRPr="00D8351B" w:rsidRDefault="000E4CDC" w:rsidP="005629F1">
            <w:pPr>
              <w:widowControl/>
              <w:jc w:val="center"/>
              <w:rPr>
                <w:rFonts w:ascii="PT Astra Serif" w:eastAsia="Times New Roman" w:hAnsi="PT Astra Serif"/>
                <w:bCs/>
                <w:color w:val="000000"/>
                <w:lang w:eastAsia="ru-RU"/>
              </w:rPr>
            </w:pPr>
            <w:r w:rsidRPr="00D8351B">
              <w:rPr>
                <w:rFonts w:ascii="PT Astra Serif" w:eastAsia="Times New Roman" w:hAnsi="PT Astra Serif"/>
                <w:bCs/>
                <w:color w:val="000000"/>
                <w:lang w:eastAsia="ru-RU"/>
              </w:rPr>
              <w:t>кВт</w:t>
            </w:r>
          </w:p>
        </w:tc>
      </w:tr>
      <w:tr w:rsidR="000E4CDC" w:rsidRPr="00D8351B" w:rsidTr="00171C2E">
        <w:trPr>
          <w:trHeight w:val="2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C" w:rsidRPr="00D8351B" w:rsidRDefault="000E4CDC" w:rsidP="005629F1">
            <w:pPr>
              <w:widowControl/>
              <w:jc w:val="center"/>
              <w:rPr>
                <w:rFonts w:ascii="PT Astra Serif" w:eastAsia="Times New Roman" w:hAnsi="PT Astra Serif"/>
                <w:bCs/>
                <w:color w:val="000000"/>
                <w:lang w:eastAsia="ru-RU"/>
              </w:rPr>
            </w:pPr>
            <w:r w:rsidRPr="00D8351B">
              <w:rPr>
                <w:rFonts w:ascii="PT Astra Serif" w:eastAsia="Times New Roman" w:hAnsi="PT Astra Serif"/>
                <w:bCs/>
                <w:color w:val="000000"/>
                <w:lang w:eastAsia="ru-RU"/>
              </w:rPr>
              <w:t>2.4</w:t>
            </w:r>
            <w:r w:rsidR="00171C2E">
              <w:rPr>
                <w:rFonts w:ascii="PT Astra Serif" w:eastAsia="Times New Roman" w:hAnsi="PT Astra Serif"/>
                <w:bCs/>
                <w:color w:val="000000"/>
                <w:lang w:eastAsia="ru-RU"/>
              </w:rPr>
              <w:t>.</w:t>
            </w:r>
          </w:p>
        </w:tc>
        <w:tc>
          <w:tcPr>
            <w:tcW w:w="4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C" w:rsidRPr="00D8351B" w:rsidRDefault="00171C2E" w:rsidP="00171C2E">
            <w:pPr>
              <w:widowControl/>
              <w:ind w:firstLineChars="100" w:firstLine="240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lang w:eastAsia="ru-RU"/>
              </w:rPr>
              <w:t>ртутных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C" w:rsidRPr="00D8351B" w:rsidRDefault="000B4376" w:rsidP="005629F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3 946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C" w:rsidRPr="00D8351B" w:rsidRDefault="000E4CDC" w:rsidP="005629F1">
            <w:pPr>
              <w:widowControl/>
              <w:jc w:val="center"/>
              <w:rPr>
                <w:rFonts w:ascii="PT Astra Serif" w:eastAsia="Times New Roman" w:hAnsi="PT Astra Serif"/>
                <w:bCs/>
                <w:color w:val="000000"/>
                <w:lang w:eastAsia="ru-RU"/>
              </w:rPr>
            </w:pPr>
            <w:r w:rsidRPr="00D8351B">
              <w:rPr>
                <w:rFonts w:ascii="PT Astra Serif" w:eastAsia="Times New Roman" w:hAnsi="PT Astra Serif"/>
                <w:bCs/>
                <w:color w:val="000000"/>
                <w:lang w:eastAsia="ru-RU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C" w:rsidRPr="00D8351B" w:rsidRDefault="00171C2E" w:rsidP="005629F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="000B4376">
              <w:rPr>
                <w:rFonts w:ascii="PT Astra Serif" w:hAnsi="PT Astra Serif"/>
              </w:rPr>
              <w:t>10</w:t>
            </w:r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C" w:rsidRPr="00D8351B" w:rsidRDefault="000E4CDC" w:rsidP="005629F1">
            <w:pPr>
              <w:widowControl/>
              <w:jc w:val="center"/>
              <w:rPr>
                <w:rFonts w:ascii="PT Astra Serif" w:eastAsia="Times New Roman" w:hAnsi="PT Astra Serif"/>
                <w:bCs/>
                <w:color w:val="000000"/>
                <w:lang w:eastAsia="ru-RU"/>
              </w:rPr>
            </w:pPr>
            <w:r w:rsidRPr="00D8351B">
              <w:rPr>
                <w:rFonts w:ascii="PT Astra Serif" w:eastAsia="Times New Roman" w:hAnsi="PT Astra Serif"/>
                <w:bCs/>
                <w:color w:val="000000"/>
                <w:lang w:eastAsia="ru-RU"/>
              </w:rPr>
              <w:t>кВт</w:t>
            </w:r>
          </w:p>
        </w:tc>
      </w:tr>
      <w:tr w:rsidR="000E4CDC" w:rsidRPr="00D8351B" w:rsidTr="00576CCD">
        <w:trPr>
          <w:trHeight w:val="23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C" w:rsidRPr="00D8351B" w:rsidRDefault="000E4CDC" w:rsidP="005629F1">
            <w:pPr>
              <w:widowControl/>
              <w:jc w:val="center"/>
              <w:rPr>
                <w:rFonts w:ascii="PT Astra Serif" w:eastAsia="Times New Roman" w:hAnsi="PT Astra Serif"/>
                <w:bCs/>
                <w:color w:val="000000"/>
                <w:lang w:eastAsia="ru-RU"/>
              </w:rPr>
            </w:pPr>
            <w:r w:rsidRPr="00D8351B">
              <w:rPr>
                <w:rFonts w:ascii="PT Astra Serif" w:eastAsia="Times New Roman" w:hAnsi="PT Astra Serif"/>
                <w:bCs/>
                <w:color w:val="000000"/>
                <w:lang w:eastAsia="ru-RU"/>
              </w:rPr>
              <w:t>2.5</w:t>
            </w:r>
            <w:r w:rsidR="00171C2E">
              <w:rPr>
                <w:rFonts w:ascii="PT Astra Serif" w:eastAsia="Times New Roman" w:hAnsi="PT Astra Serif"/>
                <w:bCs/>
                <w:color w:val="000000"/>
                <w:lang w:eastAsia="ru-RU"/>
              </w:rPr>
              <w:t>.</w:t>
            </w:r>
          </w:p>
        </w:tc>
        <w:tc>
          <w:tcPr>
            <w:tcW w:w="4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C" w:rsidRPr="00D8351B" w:rsidRDefault="000E4CDC" w:rsidP="00D8351B">
            <w:pPr>
              <w:widowControl/>
              <w:ind w:firstLineChars="100" w:firstLine="240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D8351B">
              <w:rPr>
                <w:rFonts w:ascii="PT Astra Serif" w:eastAsia="Times New Roman" w:hAnsi="PT Astra Serif"/>
                <w:color w:val="000000"/>
                <w:lang w:eastAsia="ru-RU"/>
              </w:rPr>
              <w:t>прочих свет</w:t>
            </w:r>
            <w:r w:rsidR="00FD08C4">
              <w:rPr>
                <w:rFonts w:ascii="PT Astra Serif" w:eastAsia="Times New Roman" w:hAnsi="PT Astra Serif"/>
                <w:color w:val="000000"/>
                <w:lang w:eastAsia="ru-RU"/>
              </w:rPr>
              <w:t>ильников</w:t>
            </w:r>
            <w:r w:rsidRPr="00D8351B">
              <w:rPr>
                <w:rFonts w:ascii="PT Astra Serif" w:eastAsia="Times New Roman" w:hAnsi="PT Astra Serif"/>
                <w:color w:val="00000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C" w:rsidRPr="00D8351B" w:rsidRDefault="000E4CDC" w:rsidP="005629F1">
            <w:pPr>
              <w:jc w:val="center"/>
              <w:rPr>
                <w:rFonts w:ascii="PT Astra Serif" w:hAnsi="PT Astra Serif"/>
              </w:rPr>
            </w:pPr>
            <w:r w:rsidRPr="00D8351B">
              <w:rPr>
                <w:rFonts w:ascii="PT Astra Serif" w:hAnsi="PT Astra Serif"/>
              </w:rPr>
              <w:t>6</w:t>
            </w:r>
            <w:r w:rsidR="000B4376">
              <w:rPr>
                <w:rFonts w:ascii="PT Astra Serif" w:hAnsi="PT Astra Serif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C" w:rsidRPr="00D8351B" w:rsidRDefault="000E4CDC" w:rsidP="005629F1">
            <w:pPr>
              <w:widowControl/>
              <w:jc w:val="center"/>
              <w:rPr>
                <w:rFonts w:ascii="PT Astra Serif" w:eastAsia="Times New Roman" w:hAnsi="PT Astra Serif"/>
                <w:bCs/>
                <w:color w:val="000000"/>
                <w:lang w:eastAsia="ru-RU"/>
              </w:rPr>
            </w:pPr>
            <w:r w:rsidRPr="00D8351B">
              <w:rPr>
                <w:rFonts w:ascii="PT Astra Serif" w:eastAsia="Times New Roman" w:hAnsi="PT Astra Serif"/>
                <w:bCs/>
                <w:color w:val="000000"/>
                <w:lang w:eastAsia="ru-RU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C" w:rsidRPr="00D8351B" w:rsidRDefault="000B4376" w:rsidP="005629F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C" w:rsidRPr="00D8351B" w:rsidRDefault="000E4CDC" w:rsidP="005629F1">
            <w:pPr>
              <w:widowControl/>
              <w:jc w:val="center"/>
              <w:rPr>
                <w:rFonts w:ascii="PT Astra Serif" w:eastAsia="Times New Roman" w:hAnsi="PT Astra Serif"/>
                <w:bCs/>
                <w:color w:val="000000"/>
                <w:lang w:eastAsia="ru-RU"/>
              </w:rPr>
            </w:pPr>
            <w:r w:rsidRPr="00D8351B">
              <w:rPr>
                <w:rFonts w:ascii="PT Astra Serif" w:eastAsia="Times New Roman" w:hAnsi="PT Astra Serif"/>
                <w:bCs/>
                <w:color w:val="000000"/>
                <w:lang w:eastAsia="ru-RU"/>
              </w:rPr>
              <w:t>кВт</w:t>
            </w:r>
          </w:p>
        </w:tc>
      </w:tr>
    </w:tbl>
    <w:p w:rsidR="00EF5A47" w:rsidRDefault="00EF5A47" w:rsidP="005629F1">
      <w:pPr>
        <w:tabs>
          <w:tab w:val="left" w:pos="0"/>
          <w:tab w:val="left" w:pos="1134"/>
        </w:tabs>
        <w:autoSpaceDE w:val="0"/>
        <w:autoSpaceDN w:val="0"/>
        <w:adjustRightInd w:val="0"/>
        <w:jc w:val="center"/>
        <w:rPr>
          <w:rFonts w:ascii="PT Astra Serif" w:eastAsia="Times New Roman" w:hAnsi="PT Astra Serif"/>
          <w:sz w:val="28"/>
          <w:szCs w:val="28"/>
        </w:rPr>
      </w:pPr>
    </w:p>
    <w:p w:rsidR="00EF5A47" w:rsidRDefault="00EF5A47" w:rsidP="005629F1">
      <w:pPr>
        <w:tabs>
          <w:tab w:val="left" w:pos="0"/>
          <w:tab w:val="left" w:pos="1134"/>
        </w:tabs>
        <w:autoSpaceDE w:val="0"/>
        <w:autoSpaceDN w:val="0"/>
        <w:adjustRightInd w:val="0"/>
        <w:jc w:val="center"/>
        <w:rPr>
          <w:rFonts w:ascii="PT Astra Serif" w:eastAsia="Times New Roman" w:hAnsi="PT Astra Serif"/>
          <w:sz w:val="28"/>
          <w:szCs w:val="28"/>
        </w:rPr>
      </w:pPr>
    </w:p>
    <w:p w:rsidR="00EF5A47" w:rsidRDefault="00EF5A47" w:rsidP="005629F1">
      <w:pPr>
        <w:tabs>
          <w:tab w:val="left" w:pos="0"/>
          <w:tab w:val="left" w:pos="1134"/>
        </w:tabs>
        <w:autoSpaceDE w:val="0"/>
        <w:autoSpaceDN w:val="0"/>
        <w:adjustRightInd w:val="0"/>
        <w:jc w:val="center"/>
        <w:rPr>
          <w:rFonts w:ascii="PT Astra Serif" w:eastAsia="Times New Roman" w:hAnsi="PT Astra Serif"/>
          <w:sz w:val="28"/>
          <w:szCs w:val="28"/>
        </w:rPr>
      </w:pPr>
    </w:p>
    <w:p w:rsidR="00EF5A47" w:rsidRDefault="00EF5A47" w:rsidP="00EF5A47">
      <w:pPr>
        <w:ind w:right="-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Министр жилищно-коммунального</w:t>
      </w:r>
    </w:p>
    <w:p w:rsidR="00EF5A47" w:rsidRDefault="00EF5A47" w:rsidP="00EF5A47">
      <w:pPr>
        <w:ind w:right="-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хозяйства и строительства </w:t>
      </w:r>
    </w:p>
    <w:p w:rsidR="00EF5A47" w:rsidRDefault="00171C2E" w:rsidP="00EF5A47">
      <w:pPr>
        <w:ind w:right="-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области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 w:rsidR="00FD08C4">
        <w:rPr>
          <w:rFonts w:ascii="PT Astra Serif" w:hAnsi="PT Astra Serif"/>
          <w:sz w:val="28"/>
          <w:szCs w:val="28"/>
        </w:rPr>
        <w:tab/>
        <w:t xml:space="preserve">        </w:t>
      </w:r>
      <w:r>
        <w:rPr>
          <w:rFonts w:ascii="PT Astra Serif" w:hAnsi="PT Astra Serif"/>
          <w:sz w:val="28"/>
          <w:szCs w:val="28"/>
        </w:rPr>
        <w:t>Р.Н.Хайрудинов</w:t>
      </w:r>
    </w:p>
    <w:p w:rsidR="00EF5A47" w:rsidRDefault="00EF5A47" w:rsidP="00576CCD">
      <w:pPr>
        <w:tabs>
          <w:tab w:val="left" w:pos="0"/>
          <w:tab w:val="left" w:pos="1134"/>
        </w:tabs>
        <w:autoSpaceDE w:val="0"/>
        <w:autoSpaceDN w:val="0"/>
        <w:adjustRightInd w:val="0"/>
        <w:rPr>
          <w:rFonts w:ascii="PT Astra Serif" w:eastAsia="Times New Roman" w:hAnsi="PT Astra Serif"/>
          <w:sz w:val="28"/>
          <w:szCs w:val="28"/>
        </w:rPr>
      </w:pPr>
    </w:p>
    <w:p w:rsidR="00FD08C4" w:rsidRDefault="00FD08C4" w:rsidP="00576CCD">
      <w:pPr>
        <w:tabs>
          <w:tab w:val="left" w:pos="0"/>
          <w:tab w:val="left" w:pos="1134"/>
        </w:tabs>
        <w:autoSpaceDE w:val="0"/>
        <w:autoSpaceDN w:val="0"/>
        <w:adjustRightInd w:val="0"/>
        <w:rPr>
          <w:rFonts w:ascii="PT Astra Serif" w:eastAsia="Times New Roman" w:hAnsi="PT Astra Serif"/>
          <w:sz w:val="28"/>
          <w:szCs w:val="28"/>
        </w:rPr>
      </w:pPr>
    </w:p>
    <w:p w:rsidR="00EF5A47" w:rsidRDefault="00EF5A47" w:rsidP="00EF5A47">
      <w:pPr>
        <w:tabs>
          <w:tab w:val="left" w:pos="0"/>
          <w:tab w:val="left" w:pos="1134"/>
        </w:tabs>
        <w:autoSpaceDE w:val="0"/>
        <w:autoSpaceDN w:val="0"/>
        <w:adjustRightInd w:val="0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СОГЛАСОВАНО</w:t>
      </w:r>
      <w:r w:rsidR="000A6D4C">
        <w:rPr>
          <w:rFonts w:ascii="PT Astra Serif" w:eastAsia="Times New Roman" w:hAnsi="PT Astra Serif"/>
          <w:sz w:val="28"/>
          <w:szCs w:val="28"/>
        </w:rPr>
        <w:t>:</w:t>
      </w:r>
    </w:p>
    <w:p w:rsidR="00EF5A47" w:rsidRDefault="00EF5A47" w:rsidP="00EF5A47">
      <w:pPr>
        <w:tabs>
          <w:tab w:val="left" w:pos="0"/>
          <w:tab w:val="left" w:pos="1134"/>
        </w:tabs>
        <w:autoSpaceDE w:val="0"/>
        <w:autoSpaceDN w:val="0"/>
        <w:adjustRightInd w:val="0"/>
        <w:rPr>
          <w:rFonts w:ascii="PT Astra Serif" w:eastAsia="Times New Roman" w:hAnsi="PT Astra Serif"/>
          <w:sz w:val="28"/>
          <w:szCs w:val="28"/>
        </w:rPr>
      </w:pPr>
    </w:p>
    <w:p w:rsidR="00EF5A47" w:rsidRDefault="00EF5A47" w:rsidP="00EF5A47">
      <w:pPr>
        <w:tabs>
          <w:tab w:val="left" w:pos="0"/>
          <w:tab w:val="left" w:pos="1134"/>
        </w:tabs>
        <w:autoSpaceDE w:val="0"/>
        <w:autoSpaceDN w:val="0"/>
        <w:adjustRightInd w:val="0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 xml:space="preserve">Заместитель Председателя </w:t>
      </w:r>
    </w:p>
    <w:p w:rsidR="00EF5A47" w:rsidRDefault="00EF5A47" w:rsidP="00EF5A47">
      <w:pPr>
        <w:tabs>
          <w:tab w:val="left" w:pos="0"/>
          <w:tab w:val="left" w:pos="1134"/>
        </w:tabs>
        <w:autoSpaceDE w:val="0"/>
        <w:autoSpaceDN w:val="0"/>
        <w:adjustRightInd w:val="0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Правите</w:t>
      </w:r>
      <w:r w:rsidR="00883399">
        <w:rPr>
          <w:rFonts w:ascii="PT Astra Serif" w:eastAsia="Times New Roman" w:hAnsi="PT Astra Serif"/>
          <w:sz w:val="28"/>
          <w:szCs w:val="28"/>
        </w:rPr>
        <w:t>льств</w:t>
      </w:r>
      <w:r w:rsidR="00D92343">
        <w:rPr>
          <w:rFonts w:ascii="PT Astra Serif" w:eastAsia="Times New Roman" w:hAnsi="PT Astra Serif"/>
          <w:sz w:val="28"/>
          <w:szCs w:val="28"/>
        </w:rPr>
        <w:t>а Ульяновской области</w:t>
      </w:r>
      <w:r w:rsidR="00D92343">
        <w:rPr>
          <w:rFonts w:ascii="PT Astra Serif" w:eastAsia="Times New Roman" w:hAnsi="PT Astra Serif"/>
          <w:sz w:val="28"/>
          <w:szCs w:val="28"/>
        </w:rPr>
        <w:tab/>
      </w:r>
      <w:r w:rsidR="00D92343">
        <w:rPr>
          <w:rFonts w:ascii="PT Astra Serif" w:eastAsia="Times New Roman" w:hAnsi="PT Astra Serif"/>
          <w:sz w:val="28"/>
          <w:szCs w:val="28"/>
        </w:rPr>
        <w:tab/>
      </w:r>
      <w:r w:rsidR="00D92343">
        <w:rPr>
          <w:rFonts w:ascii="PT Astra Serif" w:eastAsia="Times New Roman" w:hAnsi="PT Astra Serif"/>
          <w:sz w:val="28"/>
          <w:szCs w:val="28"/>
        </w:rPr>
        <w:tab/>
      </w:r>
      <w:r w:rsidR="00D92343">
        <w:rPr>
          <w:rFonts w:ascii="PT Astra Serif" w:eastAsia="Times New Roman" w:hAnsi="PT Astra Serif"/>
          <w:sz w:val="28"/>
          <w:szCs w:val="28"/>
        </w:rPr>
        <w:tab/>
      </w:r>
      <w:r w:rsidR="00FD08C4">
        <w:rPr>
          <w:rFonts w:ascii="PT Astra Serif" w:eastAsia="Times New Roman" w:hAnsi="PT Astra Serif"/>
          <w:sz w:val="28"/>
          <w:szCs w:val="28"/>
        </w:rPr>
        <w:tab/>
      </w:r>
      <w:r w:rsidR="00D92343">
        <w:rPr>
          <w:rFonts w:ascii="PT Astra Serif" w:eastAsia="Times New Roman" w:hAnsi="PT Astra Serif"/>
          <w:sz w:val="28"/>
          <w:szCs w:val="28"/>
        </w:rPr>
        <w:t>В.Ю.Пушкарев</w:t>
      </w:r>
    </w:p>
    <w:sectPr w:rsidR="00EF5A47" w:rsidSect="00C0043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D4762" w:rsidRDefault="003D4762" w:rsidP="006B335C">
      <w:r>
        <w:separator/>
      </w:r>
    </w:p>
  </w:endnote>
  <w:endnote w:type="continuationSeparator" w:id="0">
    <w:p w:rsidR="003D4762" w:rsidRDefault="003D4762" w:rsidP="006B3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EKGHE+OfficinaSerifWinC">
    <w:altName w:val="Times New Roman"/>
    <w:charset w:val="00"/>
    <w:family w:val="roman"/>
    <w:pitch w:val="default"/>
  </w:font>
  <w:font w:name="Andale Sans UI">
    <w:altName w:val="Times New Roman"/>
    <w:charset w:val="CC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01F5C" w:rsidRDefault="00C01F5C">
    <w:pPr>
      <w:pStyle w:val="aa"/>
    </w:pPr>
  </w:p>
  <w:p w:rsidR="00C01F5C" w:rsidRDefault="00C01F5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01F5C" w:rsidRDefault="00C01F5C">
    <w:pPr>
      <w:pStyle w:val="aa"/>
    </w:pPr>
  </w:p>
  <w:p w:rsidR="00C01F5C" w:rsidRDefault="00C01F5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01F5C" w:rsidRDefault="00C01F5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D4762" w:rsidRDefault="003D4762" w:rsidP="006B335C">
      <w:r>
        <w:separator/>
      </w:r>
    </w:p>
  </w:footnote>
  <w:footnote w:type="continuationSeparator" w:id="0">
    <w:p w:rsidR="003D4762" w:rsidRDefault="003D4762" w:rsidP="006B3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56277304"/>
      <w:docPartObj>
        <w:docPartGallery w:val="Page Numbers (Top of Page)"/>
        <w:docPartUnique/>
      </w:docPartObj>
    </w:sdtPr>
    <w:sdtEndPr/>
    <w:sdtContent>
      <w:p w:rsidR="00C01F5C" w:rsidRDefault="00C01F5C" w:rsidP="00A5583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01F5C" w:rsidRDefault="00C01F5C">
    <w:pPr>
      <w:pStyle w:val="a8"/>
    </w:pPr>
  </w:p>
  <w:p w:rsidR="00C01F5C" w:rsidRDefault="00C01F5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1499139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C01F5C" w:rsidRPr="00EF5A47" w:rsidRDefault="00C01F5C">
        <w:pPr>
          <w:pStyle w:val="a8"/>
          <w:jc w:val="center"/>
          <w:rPr>
            <w:rFonts w:ascii="PT Astra Serif" w:hAnsi="PT Astra Serif"/>
            <w:sz w:val="28"/>
            <w:szCs w:val="28"/>
          </w:rPr>
        </w:pPr>
        <w:r w:rsidRPr="00EF5A47">
          <w:rPr>
            <w:rFonts w:ascii="PT Astra Serif" w:hAnsi="PT Astra Serif"/>
            <w:sz w:val="28"/>
            <w:szCs w:val="28"/>
          </w:rPr>
          <w:fldChar w:fldCharType="begin"/>
        </w:r>
        <w:r w:rsidRPr="00EF5A47">
          <w:rPr>
            <w:rFonts w:ascii="PT Astra Serif" w:hAnsi="PT Astra Serif"/>
            <w:sz w:val="28"/>
            <w:szCs w:val="28"/>
          </w:rPr>
          <w:instrText>PAGE   \* MERGEFORMAT</w:instrText>
        </w:r>
        <w:r w:rsidRPr="00EF5A47"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noProof/>
            <w:sz w:val="28"/>
            <w:szCs w:val="28"/>
          </w:rPr>
          <w:t>26</w:t>
        </w:r>
        <w:r w:rsidRPr="00EF5A47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C01F5C" w:rsidRDefault="00C01F5C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6266398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C01F5C" w:rsidRPr="00EF5A47" w:rsidRDefault="00C01F5C">
        <w:pPr>
          <w:pStyle w:val="a8"/>
          <w:jc w:val="center"/>
          <w:rPr>
            <w:rFonts w:ascii="PT Astra Serif" w:hAnsi="PT Astra Serif"/>
            <w:sz w:val="28"/>
            <w:szCs w:val="28"/>
          </w:rPr>
        </w:pPr>
        <w:r w:rsidRPr="00EF5A47">
          <w:rPr>
            <w:rFonts w:ascii="PT Astra Serif" w:hAnsi="PT Astra Serif"/>
            <w:sz w:val="28"/>
            <w:szCs w:val="28"/>
          </w:rPr>
          <w:fldChar w:fldCharType="begin"/>
        </w:r>
        <w:r w:rsidRPr="00EF5A47">
          <w:rPr>
            <w:rFonts w:ascii="PT Astra Serif" w:hAnsi="PT Astra Serif"/>
            <w:sz w:val="28"/>
            <w:szCs w:val="28"/>
          </w:rPr>
          <w:instrText>PAGE   \* MERGEFORMAT</w:instrText>
        </w:r>
        <w:r w:rsidRPr="00EF5A47"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noProof/>
            <w:sz w:val="28"/>
            <w:szCs w:val="28"/>
          </w:rPr>
          <w:t>19</w:t>
        </w:r>
        <w:r w:rsidRPr="00EF5A47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C01F5C" w:rsidRDefault="00C01F5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03A08"/>
    <w:multiLevelType w:val="hybridMultilevel"/>
    <w:tmpl w:val="639AA956"/>
    <w:lvl w:ilvl="0" w:tplc="37BC6E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0A6DE1"/>
    <w:multiLevelType w:val="multilevel"/>
    <w:tmpl w:val="23086F1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067D0762"/>
    <w:multiLevelType w:val="hybridMultilevel"/>
    <w:tmpl w:val="D3445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B3728"/>
    <w:multiLevelType w:val="hybridMultilevel"/>
    <w:tmpl w:val="D5A2430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D4D66CC"/>
    <w:multiLevelType w:val="hybridMultilevel"/>
    <w:tmpl w:val="F7204C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8775008"/>
    <w:multiLevelType w:val="multilevel"/>
    <w:tmpl w:val="F6DAA3B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4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6" w15:restartNumberingAfterBreak="0">
    <w:nsid w:val="1EEF64F7"/>
    <w:multiLevelType w:val="hybridMultilevel"/>
    <w:tmpl w:val="66344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A3F96"/>
    <w:multiLevelType w:val="hybridMultilevel"/>
    <w:tmpl w:val="71EE1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02637A"/>
    <w:multiLevelType w:val="hybridMultilevel"/>
    <w:tmpl w:val="C89E0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B3901"/>
    <w:multiLevelType w:val="hybridMultilevel"/>
    <w:tmpl w:val="66C89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E1503"/>
    <w:multiLevelType w:val="hybridMultilevel"/>
    <w:tmpl w:val="B1F4782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FBA31A8"/>
    <w:multiLevelType w:val="hybridMultilevel"/>
    <w:tmpl w:val="7A048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C6B41"/>
    <w:multiLevelType w:val="hybridMultilevel"/>
    <w:tmpl w:val="12164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33E8B"/>
    <w:multiLevelType w:val="hybridMultilevel"/>
    <w:tmpl w:val="53462B72"/>
    <w:lvl w:ilvl="0" w:tplc="0419000F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309C1729"/>
    <w:multiLevelType w:val="hybridMultilevel"/>
    <w:tmpl w:val="B85E5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14CA3"/>
    <w:multiLevelType w:val="hybridMultilevel"/>
    <w:tmpl w:val="114CEA02"/>
    <w:lvl w:ilvl="0" w:tplc="5B94AF7E">
      <w:numFmt w:val="bullet"/>
      <w:lvlText w:val="-"/>
      <w:lvlJc w:val="left"/>
      <w:pPr>
        <w:ind w:left="1069" w:hanging="360"/>
      </w:pPr>
      <w:rPr>
        <w:rFonts w:ascii="PT Astra Serif" w:eastAsiaTheme="minorHAnsi" w:hAnsi="PT Astra Serif" w:cs="PT Astra Serif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7020F18"/>
    <w:multiLevelType w:val="hybridMultilevel"/>
    <w:tmpl w:val="4ACCF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8255F"/>
    <w:multiLevelType w:val="hybridMultilevel"/>
    <w:tmpl w:val="E8628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1A7B76"/>
    <w:multiLevelType w:val="multilevel"/>
    <w:tmpl w:val="12D021BE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12" w:hanging="2160"/>
      </w:pPr>
      <w:rPr>
        <w:rFonts w:hint="default"/>
      </w:rPr>
    </w:lvl>
  </w:abstractNum>
  <w:abstractNum w:abstractNumId="19" w15:restartNumberingAfterBreak="0">
    <w:nsid w:val="3EB9062F"/>
    <w:multiLevelType w:val="hybridMultilevel"/>
    <w:tmpl w:val="E19CD0D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A83352C"/>
    <w:multiLevelType w:val="hybridMultilevel"/>
    <w:tmpl w:val="9FB67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C93B22"/>
    <w:multiLevelType w:val="hybridMultilevel"/>
    <w:tmpl w:val="3F7CC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D16911"/>
    <w:multiLevelType w:val="hybridMultilevel"/>
    <w:tmpl w:val="33FCAE8C"/>
    <w:lvl w:ilvl="0" w:tplc="AC5238F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5FA1E58"/>
    <w:multiLevelType w:val="hybridMultilevel"/>
    <w:tmpl w:val="99664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3A611C"/>
    <w:multiLevelType w:val="hybridMultilevel"/>
    <w:tmpl w:val="73341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5D4274"/>
    <w:multiLevelType w:val="hybridMultilevel"/>
    <w:tmpl w:val="03784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D6813"/>
    <w:multiLevelType w:val="hybridMultilevel"/>
    <w:tmpl w:val="B0C619F0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A262B00"/>
    <w:multiLevelType w:val="multilevel"/>
    <w:tmpl w:val="98BE5F3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ADC6367"/>
    <w:multiLevelType w:val="hybridMultilevel"/>
    <w:tmpl w:val="1446348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9" w15:restartNumberingAfterBreak="0">
    <w:nsid w:val="5C544BDB"/>
    <w:multiLevelType w:val="hybridMultilevel"/>
    <w:tmpl w:val="0F685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CE192D"/>
    <w:multiLevelType w:val="hybridMultilevel"/>
    <w:tmpl w:val="88CEE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66539D"/>
    <w:multiLevelType w:val="multilevel"/>
    <w:tmpl w:val="7D92C564"/>
    <w:lvl w:ilvl="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08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0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281" w:hanging="2160"/>
      </w:pPr>
      <w:rPr>
        <w:rFonts w:hint="default"/>
      </w:rPr>
    </w:lvl>
  </w:abstractNum>
  <w:abstractNum w:abstractNumId="32" w15:restartNumberingAfterBreak="0">
    <w:nsid w:val="61C2171E"/>
    <w:multiLevelType w:val="multilevel"/>
    <w:tmpl w:val="0252662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 w15:restartNumberingAfterBreak="0">
    <w:nsid w:val="62995D76"/>
    <w:multiLevelType w:val="hybridMultilevel"/>
    <w:tmpl w:val="80ACBD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3A13BE"/>
    <w:multiLevelType w:val="hybridMultilevel"/>
    <w:tmpl w:val="A8BE0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8C73E5"/>
    <w:multiLevelType w:val="hybridMultilevel"/>
    <w:tmpl w:val="3C5C25F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6" w15:restartNumberingAfterBreak="0">
    <w:nsid w:val="6FE32E3D"/>
    <w:multiLevelType w:val="hybridMultilevel"/>
    <w:tmpl w:val="42D43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314305"/>
    <w:multiLevelType w:val="hybridMultilevel"/>
    <w:tmpl w:val="92C28738"/>
    <w:lvl w:ilvl="0" w:tplc="0419000F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8" w15:restartNumberingAfterBreak="0">
    <w:nsid w:val="752310BB"/>
    <w:multiLevelType w:val="multilevel"/>
    <w:tmpl w:val="4DB8E6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A735FD5"/>
    <w:multiLevelType w:val="hybridMultilevel"/>
    <w:tmpl w:val="220EF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6"/>
  </w:num>
  <w:num w:numId="3">
    <w:abstractNumId w:val="10"/>
  </w:num>
  <w:num w:numId="4">
    <w:abstractNumId w:val="4"/>
  </w:num>
  <w:num w:numId="5">
    <w:abstractNumId w:val="14"/>
  </w:num>
  <w:num w:numId="6">
    <w:abstractNumId w:val="25"/>
  </w:num>
  <w:num w:numId="7">
    <w:abstractNumId w:val="2"/>
  </w:num>
  <w:num w:numId="8">
    <w:abstractNumId w:val="39"/>
  </w:num>
  <w:num w:numId="9">
    <w:abstractNumId w:val="7"/>
  </w:num>
  <w:num w:numId="10">
    <w:abstractNumId w:val="11"/>
  </w:num>
  <w:num w:numId="11">
    <w:abstractNumId w:val="21"/>
  </w:num>
  <w:num w:numId="12">
    <w:abstractNumId w:val="8"/>
  </w:num>
  <w:num w:numId="13">
    <w:abstractNumId w:val="20"/>
  </w:num>
  <w:num w:numId="14">
    <w:abstractNumId w:val="30"/>
  </w:num>
  <w:num w:numId="15">
    <w:abstractNumId w:val="6"/>
  </w:num>
  <w:num w:numId="16">
    <w:abstractNumId w:val="16"/>
  </w:num>
  <w:num w:numId="17">
    <w:abstractNumId w:val="24"/>
  </w:num>
  <w:num w:numId="18">
    <w:abstractNumId w:val="33"/>
  </w:num>
  <w:num w:numId="19">
    <w:abstractNumId w:val="34"/>
  </w:num>
  <w:num w:numId="20">
    <w:abstractNumId w:val="29"/>
  </w:num>
  <w:num w:numId="21">
    <w:abstractNumId w:val="12"/>
  </w:num>
  <w:num w:numId="22">
    <w:abstractNumId w:val="36"/>
  </w:num>
  <w:num w:numId="23">
    <w:abstractNumId w:val="28"/>
  </w:num>
  <w:num w:numId="24">
    <w:abstractNumId w:val="19"/>
  </w:num>
  <w:num w:numId="25">
    <w:abstractNumId w:val="10"/>
  </w:num>
  <w:num w:numId="26">
    <w:abstractNumId w:val="26"/>
  </w:num>
  <w:num w:numId="27">
    <w:abstractNumId w:val="4"/>
  </w:num>
  <w:num w:numId="28">
    <w:abstractNumId w:val="38"/>
  </w:num>
  <w:num w:numId="29">
    <w:abstractNumId w:val="17"/>
  </w:num>
  <w:num w:numId="30">
    <w:abstractNumId w:val="9"/>
  </w:num>
  <w:num w:numId="31">
    <w:abstractNumId w:val="3"/>
  </w:num>
  <w:num w:numId="32">
    <w:abstractNumId w:val="31"/>
  </w:num>
  <w:num w:numId="33">
    <w:abstractNumId w:val="23"/>
  </w:num>
  <w:num w:numId="34">
    <w:abstractNumId w:val="35"/>
  </w:num>
  <w:num w:numId="35">
    <w:abstractNumId w:val="37"/>
  </w:num>
  <w:num w:numId="36">
    <w:abstractNumId w:val="5"/>
  </w:num>
  <w:num w:numId="37">
    <w:abstractNumId w:val="1"/>
  </w:num>
  <w:num w:numId="38">
    <w:abstractNumId w:val="32"/>
  </w:num>
  <w:num w:numId="39">
    <w:abstractNumId w:val="27"/>
  </w:num>
  <w:num w:numId="40">
    <w:abstractNumId w:val="13"/>
  </w:num>
  <w:num w:numId="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</w:num>
  <w:num w:numId="43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5C2"/>
    <w:rsid w:val="000004D1"/>
    <w:rsid w:val="00000EDA"/>
    <w:rsid w:val="000010F8"/>
    <w:rsid w:val="00002A6B"/>
    <w:rsid w:val="00004F0F"/>
    <w:rsid w:val="000052EF"/>
    <w:rsid w:val="000054B0"/>
    <w:rsid w:val="00006638"/>
    <w:rsid w:val="00006758"/>
    <w:rsid w:val="00006A65"/>
    <w:rsid w:val="00006F91"/>
    <w:rsid w:val="000116BE"/>
    <w:rsid w:val="000119EC"/>
    <w:rsid w:val="00012008"/>
    <w:rsid w:val="00012C0D"/>
    <w:rsid w:val="00015F11"/>
    <w:rsid w:val="00017D08"/>
    <w:rsid w:val="00022699"/>
    <w:rsid w:val="00022E3F"/>
    <w:rsid w:val="00027A7F"/>
    <w:rsid w:val="0003148F"/>
    <w:rsid w:val="00032C58"/>
    <w:rsid w:val="00033A81"/>
    <w:rsid w:val="00033D5C"/>
    <w:rsid w:val="00034D67"/>
    <w:rsid w:val="00036935"/>
    <w:rsid w:val="0003773C"/>
    <w:rsid w:val="00040BDE"/>
    <w:rsid w:val="00043648"/>
    <w:rsid w:val="00046A0D"/>
    <w:rsid w:val="00053FC4"/>
    <w:rsid w:val="00054CC7"/>
    <w:rsid w:val="0005535C"/>
    <w:rsid w:val="00055395"/>
    <w:rsid w:val="00056488"/>
    <w:rsid w:val="00056CFD"/>
    <w:rsid w:val="00057EF2"/>
    <w:rsid w:val="000619A9"/>
    <w:rsid w:val="0006224C"/>
    <w:rsid w:val="000650F5"/>
    <w:rsid w:val="00065BBF"/>
    <w:rsid w:val="0006684C"/>
    <w:rsid w:val="000701A3"/>
    <w:rsid w:val="00072461"/>
    <w:rsid w:val="00074710"/>
    <w:rsid w:val="00075814"/>
    <w:rsid w:val="000762BF"/>
    <w:rsid w:val="00076689"/>
    <w:rsid w:val="00077431"/>
    <w:rsid w:val="000800D3"/>
    <w:rsid w:val="00080DF8"/>
    <w:rsid w:val="000812A5"/>
    <w:rsid w:val="0008254A"/>
    <w:rsid w:val="000826DF"/>
    <w:rsid w:val="00083EA9"/>
    <w:rsid w:val="00085DC9"/>
    <w:rsid w:val="00085E1D"/>
    <w:rsid w:val="00091761"/>
    <w:rsid w:val="00091C24"/>
    <w:rsid w:val="00095C4B"/>
    <w:rsid w:val="00096844"/>
    <w:rsid w:val="000A147B"/>
    <w:rsid w:val="000A1AB4"/>
    <w:rsid w:val="000A2C50"/>
    <w:rsid w:val="000A6D4C"/>
    <w:rsid w:val="000A71B0"/>
    <w:rsid w:val="000A7C80"/>
    <w:rsid w:val="000B03E7"/>
    <w:rsid w:val="000B2640"/>
    <w:rsid w:val="000B33EE"/>
    <w:rsid w:val="000B3914"/>
    <w:rsid w:val="000B4376"/>
    <w:rsid w:val="000B457D"/>
    <w:rsid w:val="000B516A"/>
    <w:rsid w:val="000B5207"/>
    <w:rsid w:val="000B67CB"/>
    <w:rsid w:val="000B6AD5"/>
    <w:rsid w:val="000B7F37"/>
    <w:rsid w:val="000C6100"/>
    <w:rsid w:val="000D394B"/>
    <w:rsid w:val="000D4F12"/>
    <w:rsid w:val="000D5BD6"/>
    <w:rsid w:val="000D74E5"/>
    <w:rsid w:val="000E2663"/>
    <w:rsid w:val="000E2C1D"/>
    <w:rsid w:val="000E3724"/>
    <w:rsid w:val="000E4CDC"/>
    <w:rsid w:val="000E52C7"/>
    <w:rsid w:val="000E6A5C"/>
    <w:rsid w:val="000F156A"/>
    <w:rsid w:val="000F2163"/>
    <w:rsid w:val="000F38FB"/>
    <w:rsid w:val="000F532B"/>
    <w:rsid w:val="000F64A1"/>
    <w:rsid w:val="000F69AE"/>
    <w:rsid w:val="000F7240"/>
    <w:rsid w:val="00102450"/>
    <w:rsid w:val="00105CB5"/>
    <w:rsid w:val="00110C0A"/>
    <w:rsid w:val="00111440"/>
    <w:rsid w:val="001115D3"/>
    <w:rsid w:val="00112915"/>
    <w:rsid w:val="00112994"/>
    <w:rsid w:val="00116EC2"/>
    <w:rsid w:val="001179EC"/>
    <w:rsid w:val="00120307"/>
    <w:rsid w:val="00120B66"/>
    <w:rsid w:val="001210FC"/>
    <w:rsid w:val="00124EB5"/>
    <w:rsid w:val="00127C3B"/>
    <w:rsid w:val="00133562"/>
    <w:rsid w:val="0013548F"/>
    <w:rsid w:val="001370F3"/>
    <w:rsid w:val="00140941"/>
    <w:rsid w:val="001442D8"/>
    <w:rsid w:val="00144C7B"/>
    <w:rsid w:val="001453A2"/>
    <w:rsid w:val="00146D99"/>
    <w:rsid w:val="00146F4C"/>
    <w:rsid w:val="001472AF"/>
    <w:rsid w:val="00154CEB"/>
    <w:rsid w:val="00155E7B"/>
    <w:rsid w:val="00156F33"/>
    <w:rsid w:val="00156F8A"/>
    <w:rsid w:val="00163684"/>
    <w:rsid w:val="00163FC8"/>
    <w:rsid w:val="001657D6"/>
    <w:rsid w:val="00171C2E"/>
    <w:rsid w:val="00171F0F"/>
    <w:rsid w:val="0017201D"/>
    <w:rsid w:val="001720BB"/>
    <w:rsid w:val="00173620"/>
    <w:rsid w:val="0017495C"/>
    <w:rsid w:val="00175DB1"/>
    <w:rsid w:val="00176908"/>
    <w:rsid w:val="00181798"/>
    <w:rsid w:val="001818CD"/>
    <w:rsid w:val="00181BA4"/>
    <w:rsid w:val="0018308A"/>
    <w:rsid w:val="00183117"/>
    <w:rsid w:val="00183952"/>
    <w:rsid w:val="00183971"/>
    <w:rsid w:val="00184A44"/>
    <w:rsid w:val="00185F58"/>
    <w:rsid w:val="00186518"/>
    <w:rsid w:val="00186A68"/>
    <w:rsid w:val="0019206B"/>
    <w:rsid w:val="00192175"/>
    <w:rsid w:val="0019237E"/>
    <w:rsid w:val="0019595E"/>
    <w:rsid w:val="001978CD"/>
    <w:rsid w:val="001A14F1"/>
    <w:rsid w:val="001A438B"/>
    <w:rsid w:val="001A5CA8"/>
    <w:rsid w:val="001A71FF"/>
    <w:rsid w:val="001B2393"/>
    <w:rsid w:val="001B4030"/>
    <w:rsid w:val="001B630F"/>
    <w:rsid w:val="001C0C6B"/>
    <w:rsid w:val="001C108B"/>
    <w:rsid w:val="001C1119"/>
    <w:rsid w:val="001C2A02"/>
    <w:rsid w:val="001D02E0"/>
    <w:rsid w:val="001D04CC"/>
    <w:rsid w:val="001D41E6"/>
    <w:rsid w:val="001D4389"/>
    <w:rsid w:val="001D43BE"/>
    <w:rsid w:val="001D441C"/>
    <w:rsid w:val="001E0675"/>
    <w:rsid w:val="001E1822"/>
    <w:rsid w:val="001E2236"/>
    <w:rsid w:val="001E31D0"/>
    <w:rsid w:val="001E3E17"/>
    <w:rsid w:val="001E52B1"/>
    <w:rsid w:val="001F0FD4"/>
    <w:rsid w:val="001F217E"/>
    <w:rsid w:val="001F27D7"/>
    <w:rsid w:val="001F6010"/>
    <w:rsid w:val="001F7289"/>
    <w:rsid w:val="00201C00"/>
    <w:rsid w:val="002104AB"/>
    <w:rsid w:val="002136CC"/>
    <w:rsid w:val="0021598C"/>
    <w:rsid w:val="00216700"/>
    <w:rsid w:val="00220522"/>
    <w:rsid w:val="0022137A"/>
    <w:rsid w:val="00223472"/>
    <w:rsid w:val="00224DE7"/>
    <w:rsid w:val="002269C1"/>
    <w:rsid w:val="002271C4"/>
    <w:rsid w:val="002321E1"/>
    <w:rsid w:val="0023239A"/>
    <w:rsid w:val="002331D2"/>
    <w:rsid w:val="0023584C"/>
    <w:rsid w:val="00243ACC"/>
    <w:rsid w:val="002456A6"/>
    <w:rsid w:val="002456E7"/>
    <w:rsid w:val="00245B5F"/>
    <w:rsid w:val="00250B02"/>
    <w:rsid w:val="00250B21"/>
    <w:rsid w:val="00252F49"/>
    <w:rsid w:val="002544B6"/>
    <w:rsid w:val="002556F8"/>
    <w:rsid w:val="00260A04"/>
    <w:rsid w:val="0026147A"/>
    <w:rsid w:val="002618E1"/>
    <w:rsid w:val="002628FC"/>
    <w:rsid w:val="00262D72"/>
    <w:rsid w:val="00264986"/>
    <w:rsid w:val="00264C61"/>
    <w:rsid w:val="002660E4"/>
    <w:rsid w:val="0026645F"/>
    <w:rsid w:val="002700AE"/>
    <w:rsid w:val="00270F06"/>
    <w:rsid w:val="00274E1C"/>
    <w:rsid w:val="002770EF"/>
    <w:rsid w:val="002773F4"/>
    <w:rsid w:val="002831A8"/>
    <w:rsid w:val="00286D0D"/>
    <w:rsid w:val="00292428"/>
    <w:rsid w:val="00294B2A"/>
    <w:rsid w:val="00297C28"/>
    <w:rsid w:val="002A214F"/>
    <w:rsid w:val="002A4B99"/>
    <w:rsid w:val="002A550D"/>
    <w:rsid w:val="002A6A6A"/>
    <w:rsid w:val="002B0049"/>
    <w:rsid w:val="002B1E5A"/>
    <w:rsid w:val="002B2929"/>
    <w:rsid w:val="002B3FEF"/>
    <w:rsid w:val="002B4154"/>
    <w:rsid w:val="002B4EE8"/>
    <w:rsid w:val="002B593A"/>
    <w:rsid w:val="002B7633"/>
    <w:rsid w:val="002C0F8D"/>
    <w:rsid w:val="002C1138"/>
    <w:rsid w:val="002C2DD2"/>
    <w:rsid w:val="002C4ABC"/>
    <w:rsid w:val="002C5B75"/>
    <w:rsid w:val="002C5E7A"/>
    <w:rsid w:val="002C6023"/>
    <w:rsid w:val="002D2ACB"/>
    <w:rsid w:val="002D2DC1"/>
    <w:rsid w:val="002D3661"/>
    <w:rsid w:val="002D4B05"/>
    <w:rsid w:val="002D5CEB"/>
    <w:rsid w:val="002D6C9C"/>
    <w:rsid w:val="002E3F28"/>
    <w:rsid w:val="002E7E0E"/>
    <w:rsid w:val="002E7E49"/>
    <w:rsid w:val="002F12BD"/>
    <w:rsid w:val="002F145F"/>
    <w:rsid w:val="002F2698"/>
    <w:rsid w:val="002F2BCC"/>
    <w:rsid w:val="002F47D1"/>
    <w:rsid w:val="002F4C89"/>
    <w:rsid w:val="002F4E8B"/>
    <w:rsid w:val="002F7E89"/>
    <w:rsid w:val="00300913"/>
    <w:rsid w:val="00300A91"/>
    <w:rsid w:val="00304C34"/>
    <w:rsid w:val="003055C9"/>
    <w:rsid w:val="003059E2"/>
    <w:rsid w:val="003121CA"/>
    <w:rsid w:val="00315515"/>
    <w:rsid w:val="00316774"/>
    <w:rsid w:val="00321C85"/>
    <w:rsid w:val="00321DCA"/>
    <w:rsid w:val="0032398D"/>
    <w:rsid w:val="0032722D"/>
    <w:rsid w:val="0032745B"/>
    <w:rsid w:val="00330BD6"/>
    <w:rsid w:val="00330DA1"/>
    <w:rsid w:val="00331568"/>
    <w:rsid w:val="003317AA"/>
    <w:rsid w:val="00332069"/>
    <w:rsid w:val="003325B0"/>
    <w:rsid w:val="00334F69"/>
    <w:rsid w:val="003366B4"/>
    <w:rsid w:val="00340DE1"/>
    <w:rsid w:val="00344A23"/>
    <w:rsid w:val="00344EC2"/>
    <w:rsid w:val="00346229"/>
    <w:rsid w:val="0034652B"/>
    <w:rsid w:val="00346564"/>
    <w:rsid w:val="00347E37"/>
    <w:rsid w:val="00350833"/>
    <w:rsid w:val="00350FD5"/>
    <w:rsid w:val="00351147"/>
    <w:rsid w:val="00352CA4"/>
    <w:rsid w:val="003562AE"/>
    <w:rsid w:val="00361409"/>
    <w:rsid w:val="00361A00"/>
    <w:rsid w:val="0036315A"/>
    <w:rsid w:val="003632C8"/>
    <w:rsid w:val="00363FB8"/>
    <w:rsid w:val="0036652C"/>
    <w:rsid w:val="00370386"/>
    <w:rsid w:val="0037182C"/>
    <w:rsid w:val="003768BD"/>
    <w:rsid w:val="003769E1"/>
    <w:rsid w:val="003777C2"/>
    <w:rsid w:val="00380C07"/>
    <w:rsid w:val="00381681"/>
    <w:rsid w:val="003854BA"/>
    <w:rsid w:val="0038621B"/>
    <w:rsid w:val="00386C50"/>
    <w:rsid w:val="003922D3"/>
    <w:rsid w:val="00392398"/>
    <w:rsid w:val="003924E2"/>
    <w:rsid w:val="00394635"/>
    <w:rsid w:val="00395357"/>
    <w:rsid w:val="003A0918"/>
    <w:rsid w:val="003A4ADD"/>
    <w:rsid w:val="003A7CCE"/>
    <w:rsid w:val="003B11A3"/>
    <w:rsid w:val="003B2BB1"/>
    <w:rsid w:val="003B60DA"/>
    <w:rsid w:val="003C12AA"/>
    <w:rsid w:val="003C2E77"/>
    <w:rsid w:val="003C5111"/>
    <w:rsid w:val="003C5463"/>
    <w:rsid w:val="003C768D"/>
    <w:rsid w:val="003D0A1B"/>
    <w:rsid w:val="003D1535"/>
    <w:rsid w:val="003D2467"/>
    <w:rsid w:val="003D4762"/>
    <w:rsid w:val="003D49BB"/>
    <w:rsid w:val="003D4FA2"/>
    <w:rsid w:val="003D5574"/>
    <w:rsid w:val="003D5E7F"/>
    <w:rsid w:val="003D77B8"/>
    <w:rsid w:val="003E10DB"/>
    <w:rsid w:val="003E3E78"/>
    <w:rsid w:val="003E4C58"/>
    <w:rsid w:val="003E597A"/>
    <w:rsid w:val="003E667D"/>
    <w:rsid w:val="003E7C45"/>
    <w:rsid w:val="003F1536"/>
    <w:rsid w:val="003F1585"/>
    <w:rsid w:val="003F5D4C"/>
    <w:rsid w:val="0040449E"/>
    <w:rsid w:val="0041320C"/>
    <w:rsid w:val="004138A2"/>
    <w:rsid w:val="00414785"/>
    <w:rsid w:val="004210B9"/>
    <w:rsid w:val="0042408D"/>
    <w:rsid w:val="00424230"/>
    <w:rsid w:val="00424A1A"/>
    <w:rsid w:val="004258A6"/>
    <w:rsid w:val="00427150"/>
    <w:rsid w:val="004271DD"/>
    <w:rsid w:val="00427CBE"/>
    <w:rsid w:val="00427E8C"/>
    <w:rsid w:val="00430F81"/>
    <w:rsid w:val="00434656"/>
    <w:rsid w:val="00434CAB"/>
    <w:rsid w:val="00434DF8"/>
    <w:rsid w:val="004375DE"/>
    <w:rsid w:val="0044135E"/>
    <w:rsid w:val="00442729"/>
    <w:rsid w:val="00442B1A"/>
    <w:rsid w:val="00443F55"/>
    <w:rsid w:val="00445948"/>
    <w:rsid w:val="0044633D"/>
    <w:rsid w:val="00450A5C"/>
    <w:rsid w:val="00450D8C"/>
    <w:rsid w:val="0045315F"/>
    <w:rsid w:val="0045323B"/>
    <w:rsid w:val="00453ACB"/>
    <w:rsid w:val="0045431F"/>
    <w:rsid w:val="00456E94"/>
    <w:rsid w:val="004616A5"/>
    <w:rsid w:val="00462B2C"/>
    <w:rsid w:val="004636CE"/>
    <w:rsid w:val="00463BAD"/>
    <w:rsid w:val="00465A8B"/>
    <w:rsid w:val="00471EE5"/>
    <w:rsid w:val="00473881"/>
    <w:rsid w:val="00473FAE"/>
    <w:rsid w:val="004762F6"/>
    <w:rsid w:val="00480EB6"/>
    <w:rsid w:val="00482FAF"/>
    <w:rsid w:val="00485609"/>
    <w:rsid w:val="00485B74"/>
    <w:rsid w:val="004864F4"/>
    <w:rsid w:val="00492D77"/>
    <w:rsid w:val="00493F75"/>
    <w:rsid w:val="0049427D"/>
    <w:rsid w:val="004A3B2C"/>
    <w:rsid w:val="004B3804"/>
    <w:rsid w:val="004B3893"/>
    <w:rsid w:val="004B435F"/>
    <w:rsid w:val="004C047F"/>
    <w:rsid w:val="004C05CF"/>
    <w:rsid w:val="004C131E"/>
    <w:rsid w:val="004C1607"/>
    <w:rsid w:val="004C276C"/>
    <w:rsid w:val="004C3181"/>
    <w:rsid w:val="004C4AA6"/>
    <w:rsid w:val="004C54A7"/>
    <w:rsid w:val="004C54CF"/>
    <w:rsid w:val="004D3BA7"/>
    <w:rsid w:val="004D41AB"/>
    <w:rsid w:val="004D6472"/>
    <w:rsid w:val="004E1D56"/>
    <w:rsid w:val="004E2A66"/>
    <w:rsid w:val="004E3B6D"/>
    <w:rsid w:val="004F03D5"/>
    <w:rsid w:val="004F0629"/>
    <w:rsid w:val="004F343D"/>
    <w:rsid w:val="004F3EC2"/>
    <w:rsid w:val="004F5023"/>
    <w:rsid w:val="00502C75"/>
    <w:rsid w:val="00503132"/>
    <w:rsid w:val="00505DDB"/>
    <w:rsid w:val="005072F6"/>
    <w:rsid w:val="005073AB"/>
    <w:rsid w:val="00510B1B"/>
    <w:rsid w:val="00510EC2"/>
    <w:rsid w:val="00513BAB"/>
    <w:rsid w:val="00520A11"/>
    <w:rsid w:val="00521863"/>
    <w:rsid w:val="005233FF"/>
    <w:rsid w:val="00523578"/>
    <w:rsid w:val="005246AB"/>
    <w:rsid w:val="005260D5"/>
    <w:rsid w:val="00531A5E"/>
    <w:rsid w:val="005365F8"/>
    <w:rsid w:val="00536798"/>
    <w:rsid w:val="00536A79"/>
    <w:rsid w:val="00537372"/>
    <w:rsid w:val="005379CA"/>
    <w:rsid w:val="00544CD5"/>
    <w:rsid w:val="00546DEB"/>
    <w:rsid w:val="00546DF6"/>
    <w:rsid w:val="005474CB"/>
    <w:rsid w:val="00551B3D"/>
    <w:rsid w:val="0055507F"/>
    <w:rsid w:val="005613B6"/>
    <w:rsid w:val="005629F1"/>
    <w:rsid w:val="00562A8D"/>
    <w:rsid w:val="0056304C"/>
    <w:rsid w:val="0056355A"/>
    <w:rsid w:val="00564FF4"/>
    <w:rsid w:val="00567333"/>
    <w:rsid w:val="00570F6B"/>
    <w:rsid w:val="00571609"/>
    <w:rsid w:val="00571DE8"/>
    <w:rsid w:val="005755DA"/>
    <w:rsid w:val="00575856"/>
    <w:rsid w:val="00576CCD"/>
    <w:rsid w:val="005806B3"/>
    <w:rsid w:val="00580BA7"/>
    <w:rsid w:val="005825B0"/>
    <w:rsid w:val="00582B74"/>
    <w:rsid w:val="00583C9B"/>
    <w:rsid w:val="00584DA5"/>
    <w:rsid w:val="00586EE5"/>
    <w:rsid w:val="00592766"/>
    <w:rsid w:val="00593B1B"/>
    <w:rsid w:val="00593DFE"/>
    <w:rsid w:val="00593FC7"/>
    <w:rsid w:val="005948AE"/>
    <w:rsid w:val="00594C72"/>
    <w:rsid w:val="00596BED"/>
    <w:rsid w:val="00597A36"/>
    <w:rsid w:val="00597DF9"/>
    <w:rsid w:val="005A014C"/>
    <w:rsid w:val="005A061A"/>
    <w:rsid w:val="005A0CAE"/>
    <w:rsid w:val="005A2124"/>
    <w:rsid w:val="005A4384"/>
    <w:rsid w:val="005A5680"/>
    <w:rsid w:val="005A68CE"/>
    <w:rsid w:val="005B08BE"/>
    <w:rsid w:val="005B2C73"/>
    <w:rsid w:val="005B393A"/>
    <w:rsid w:val="005B4555"/>
    <w:rsid w:val="005B485A"/>
    <w:rsid w:val="005B5179"/>
    <w:rsid w:val="005B74A1"/>
    <w:rsid w:val="005C03D0"/>
    <w:rsid w:val="005C274F"/>
    <w:rsid w:val="005C2B51"/>
    <w:rsid w:val="005C442D"/>
    <w:rsid w:val="005D01EA"/>
    <w:rsid w:val="005D1AFF"/>
    <w:rsid w:val="005D3B9D"/>
    <w:rsid w:val="005D3E53"/>
    <w:rsid w:val="005D53D6"/>
    <w:rsid w:val="005D5E10"/>
    <w:rsid w:val="005D72CD"/>
    <w:rsid w:val="005E0039"/>
    <w:rsid w:val="005E1537"/>
    <w:rsid w:val="005E7FC7"/>
    <w:rsid w:val="005F11F2"/>
    <w:rsid w:val="005F142F"/>
    <w:rsid w:val="005F164E"/>
    <w:rsid w:val="005F29CF"/>
    <w:rsid w:val="005F39C0"/>
    <w:rsid w:val="005F53E4"/>
    <w:rsid w:val="005F6935"/>
    <w:rsid w:val="005F7969"/>
    <w:rsid w:val="006003B6"/>
    <w:rsid w:val="00600702"/>
    <w:rsid w:val="00600F3B"/>
    <w:rsid w:val="0060163F"/>
    <w:rsid w:val="00601966"/>
    <w:rsid w:val="00602E97"/>
    <w:rsid w:val="00605BCE"/>
    <w:rsid w:val="00607660"/>
    <w:rsid w:val="00607A91"/>
    <w:rsid w:val="00612471"/>
    <w:rsid w:val="006127C3"/>
    <w:rsid w:val="00612B35"/>
    <w:rsid w:val="006130BC"/>
    <w:rsid w:val="0061315D"/>
    <w:rsid w:val="00614E55"/>
    <w:rsid w:val="00616873"/>
    <w:rsid w:val="00620616"/>
    <w:rsid w:val="00623DBE"/>
    <w:rsid w:val="00625335"/>
    <w:rsid w:val="0062651F"/>
    <w:rsid w:val="00633848"/>
    <w:rsid w:val="0063455A"/>
    <w:rsid w:val="00635683"/>
    <w:rsid w:val="00635F2F"/>
    <w:rsid w:val="00636281"/>
    <w:rsid w:val="006362F9"/>
    <w:rsid w:val="00637170"/>
    <w:rsid w:val="00640CE6"/>
    <w:rsid w:val="00641FD5"/>
    <w:rsid w:val="0064252D"/>
    <w:rsid w:val="006432B1"/>
    <w:rsid w:val="00652FFF"/>
    <w:rsid w:val="0065352B"/>
    <w:rsid w:val="00657679"/>
    <w:rsid w:val="006608F3"/>
    <w:rsid w:val="00663DE6"/>
    <w:rsid w:val="00664C98"/>
    <w:rsid w:val="00665914"/>
    <w:rsid w:val="00666C4A"/>
    <w:rsid w:val="00670770"/>
    <w:rsid w:val="00670856"/>
    <w:rsid w:val="006708E5"/>
    <w:rsid w:val="00673A97"/>
    <w:rsid w:val="006752C5"/>
    <w:rsid w:val="006754FE"/>
    <w:rsid w:val="00676995"/>
    <w:rsid w:val="00677A74"/>
    <w:rsid w:val="006817BE"/>
    <w:rsid w:val="00681BFA"/>
    <w:rsid w:val="006820E9"/>
    <w:rsid w:val="006837EF"/>
    <w:rsid w:val="00684F6C"/>
    <w:rsid w:val="00685345"/>
    <w:rsid w:val="00685381"/>
    <w:rsid w:val="006859A5"/>
    <w:rsid w:val="00685CC9"/>
    <w:rsid w:val="00686504"/>
    <w:rsid w:val="00687B09"/>
    <w:rsid w:val="00690A61"/>
    <w:rsid w:val="006913CF"/>
    <w:rsid w:val="00691BC2"/>
    <w:rsid w:val="00696B22"/>
    <w:rsid w:val="00697120"/>
    <w:rsid w:val="00697FAD"/>
    <w:rsid w:val="006A156F"/>
    <w:rsid w:val="006A2AA9"/>
    <w:rsid w:val="006A356B"/>
    <w:rsid w:val="006A3FE4"/>
    <w:rsid w:val="006A4117"/>
    <w:rsid w:val="006B0304"/>
    <w:rsid w:val="006B0A40"/>
    <w:rsid w:val="006B335C"/>
    <w:rsid w:val="006B446E"/>
    <w:rsid w:val="006B45C2"/>
    <w:rsid w:val="006B6926"/>
    <w:rsid w:val="006B715E"/>
    <w:rsid w:val="006B7536"/>
    <w:rsid w:val="006C0252"/>
    <w:rsid w:val="006C09C9"/>
    <w:rsid w:val="006C0E72"/>
    <w:rsid w:val="006C1034"/>
    <w:rsid w:val="006C425A"/>
    <w:rsid w:val="006D0017"/>
    <w:rsid w:val="006D3324"/>
    <w:rsid w:val="006D68A1"/>
    <w:rsid w:val="006D72C4"/>
    <w:rsid w:val="006D7316"/>
    <w:rsid w:val="006E1197"/>
    <w:rsid w:val="006E41AA"/>
    <w:rsid w:val="006E4803"/>
    <w:rsid w:val="006E5BE9"/>
    <w:rsid w:val="006E68C5"/>
    <w:rsid w:val="006F0A35"/>
    <w:rsid w:val="006F1C4F"/>
    <w:rsid w:val="006F3AA5"/>
    <w:rsid w:val="006F4C75"/>
    <w:rsid w:val="006F4C82"/>
    <w:rsid w:val="006F4D05"/>
    <w:rsid w:val="006F6C39"/>
    <w:rsid w:val="007065EB"/>
    <w:rsid w:val="00707077"/>
    <w:rsid w:val="007070FD"/>
    <w:rsid w:val="0071076E"/>
    <w:rsid w:val="00710DE3"/>
    <w:rsid w:val="007114A0"/>
    <w:rsid w:val="007146B7"/>
    <w:rsid w:val="0071714D"/>
    <w:rsid w:val="00720164"/>
    <w:rsid w:val="00724A96"/>
    <w:rsid w:val="00725340"/>
    <w:rsid w:val="0072747E"/>
    <w:rsid w:val="00730D38"/>
    <w:rsid w:val="0073303D"/>
    <w:rsid w:val="0073313C"/>
    <w:rsid w:val="00733AC4"/>
    <w:rsid w:val="00733F45"/>
    <w:rsid w:val="007415A1"/>
    <w:rsid w:val="007419CA"/>
    <w:rsid w:val="0074385F"/>
    <w:rsid w:val="0074473F"/>
    <w:rsid w:val="00744D36"/>
    <w:rsid w:val="0074531D"/>
    <w:rsid w:val="00745C6E"/>
    <w:rsid w:val="0075019E"/>
    <w:rsid w:val="00752179"/>
    <w:rsid w:val="00752A80"/>
    <w:rsid w:val="00761F56"/>
    <w:rsid w:val="00762B61"/>
    <w:rsid w:val="0076433E"/>
    <w:rsid w:val="00765B54"/>
    <w:rsid w:val="00766B1F"/>
    <w:rsid w:val="00767F7D"/>
    <w:rsid w:val="0077058A"/>
    <w:rsid w:val="00771591"/>
    <w:rsid w:val="007717C0"/>
    <w:rsid w:val="007735C0"/>
    <w:rsid w:val="007746EA"/>
    <w:rsid w:val="00774ADC"/>
    <w:rsid w:val="007761F5"/>
    <w:rsid w:val="00776916"/>
    <w:rsid w:val="00780013"/>
    <w:rsid w:val="0078016B"/>
    <w:rsid w:val="00781704"/>
    <w:rsid w:val="00781C10"/>
    <w:rsid w:val="007845A0"/>
    <w:rsid w:val="0078507A"/>
    <w:rsid w:val="00786324"/>
    <w:rsid w:val="007870A4"/>
    <w:rsid w:val="0078751B"/>
    <w:rsid w:val="007905D2"/>
    <w:rsid w:val="00790C64"/>
    <w:rsid w:val="00791B5F"/>
    <w:rsid w:val="00791D3E"/>
    <w:rsid w:val="007937FA"/>
    <w:rsid w:val="00793E44"/>
    <w:rsid w:val="00794D14"/>
    <w:rsid w:val="00796783"/>
    <w:rsid w:val="00797D41"/>
    <w:rsid w:val="007A0510"/>
    <w:rsid w:val="007A1095"/>
    <w:rsid w:val="007A272E"/>
    <w:rsid w:val="007A2F46"/>
    <w:rsid w:val="007A5DB0"/>
    <w:rsid w:val="007A602C"/>
    <w:rsid w:val="007A6AB8"/>
    <w:rsid w:val="007A7B9E"/>
    <w:rsid w:val="007B01A7"/>
    <w:rsid w:val="007B17D5"/>
    <w:rsid w:val="007B2B13"/>
    <w:rsid w:val="007B3454"/>
    <w:rsid w:val="007B7496"/>
    <w:rsid w:val="007B76F8"/>
    <w:rsid w:val="007C255F"/>
    <w:rsid w:val="007C37F7"/>
    <w:rsid w:val="007C3C92"/>
    <w:rsid w:val="007C401E"/>
    <w:rsid w:val="007C42DE"/>
    <w:rsid w:val="007C6E16"/>
    <w:rsid w:val="007C6EF1"/>
    <w:rsid w:val="007D3A73"/>
    <w:rsid w:val="007D3D69"/>
    <w:rsid w:val="007D4DE6"/>
    <w:rsid w:val="007D6AE8"/>
    <w:rsid w:val="007D7AB7"/>
    <w:rsid w:val="007D7BF4"/>
    <w:rsid w:val="007E0FAC"/>
    <w:rsid w:val="007E35DD"/>
    <w:rsid w:val="007E679D"/>
    <w:rsid w:val="007E6918"/>
    <w:rsid w:val="007F092A"/>
    <w:rsid w:val="007F0D0F"/>
    <w:rsid w:val="007F27FC"/>
    <w:rsid w:val="007F5F6F"/>
    <w:rsid w:val="007F5FE9"/>
    <w:rsid w:val="007F68D1"/>
    <w:rsid w:val="00805E0A"/>
    <w:rsid w:val="00807069"/>
    <w:rsid w:val="00807F2D"/>
    <w:rsid w:val="00811B0F"/>
    <w:rsid w:val="0081515E"/>
    <w:rsid w:val="00815F94"/>
    <w:rsid w:val="00815FB3"/>
    <w:rsid w:val="00816644"/>
    <w:rsid w:val="00816AE2"/>
    <w:rsid w:val="00816B9D"/>
    <w:rsid w:val="008170AB"/>
    <w:rsid w:val="008219E6"/>
    <w:rsid w:val="00822069"/>
    <w:rsid w:val="00822DA8"/>
    <w:rsid w:val="00824288"/>
    <w:rsid w:val="008246CB"/>
    <w:rsid w:val="00826059"/>
    <w:rsid w:val="00830BD9"/>
    <w:rsid w:val="00831B6B"/>
    <w:rsid w:val="00832E1E"/>
    <w:rsid w:val="0083456D"/>
    <w:rsid w:val="008360D8"/>
    <w:rsid w:val="00836674"/>
    <w:rsid w:val="008373C6"/>
    <w:rsid w:val="008379D4"/>
    <w:rsid w:val="00837A92"/>
    <w:rsid w:val="00841B85"/>
    <w:rsid w:val="008424B2"/>
    <w:rsid w:val="00844A02"/>
    <w:rsid w:val="00845F5E"/>
    <w:rsid w:val="008517DB"/>
    <w:rsid w:val="008531A2"/>
    <w:rsid w:val="00856C26"/>
    <w:rsid w:val="008635CA"/>
    <w:rsid w:val="00863F4A"/>
    <w:rsid w:val="0087169B"/>
    <w:rsid w:val="0087172F"/>
    <w:rsid w:val="008731C5"/>
    <w:rsid w:val="0087556B"/>
    <w:rsid w:val="008772DD"/>
    <w:rsid w:val="008829F1"/>
    <w:rsid w:val="00883399"/>
    <w:rsid w:val="00884BE5"/>
    <w:rsid w:val="008854EF"/>
    <w:rsid w:val="00885570"/>
    <w:rsid w:val="00885723"/>
    <w:rsid w:val="00890469"/>
    <w:rsid w:val="00891C2A"/>
    <w:rsid w:val="00893F5B"/>
    <w:rsid w:val="00894233"/>
    <w:rsid w:val="00896244"/>
    <w:rsid w:val="008A05FF"/>
    <w:rsid w:val="008A2B66"/>
    <w:rsid w:val="008A35AD"/>
    <w:rsid w:val="008A3F9A"/>
    <w:rsid w:val="008A45B7"/>
    <w:rsid w:val="008A5316"/>
    <w:rsid w:val="008A6450"/>
    <w:rsid w:val="008A66B5"/>
    <w:rsid w:val="008B089F"/>
    <w:rsid w:val="008B15DE"/>
    <w:rsid w:val="008B1E72"/>
    <w:rsid w:val="008B268A"/>
    <w:rsid w:val="008B4AF4"/>
    <w:rsid w:val="008B4BE9"/>
    <w:rsid w:val="008B525A"/>
    <w:rsid w:val="008B7F7F"/>
    <w:rsid w:val="008C33D2"/>
    <w:rsid w:val="008C54D9"/>
    <w:rsid w:val="008C5D47"/>
    <w:rsid w:val="008D0548"/>
    <w:rsid w:val="008D47C6"/>
    <w:rsid w:val="008D4C07"/>
    <w:rsid w:val="008E0813"/>
    <w:rsid w:val="008E140D"/>
    <w:rsid w:val="008E6FFC"/>
    <w:rsid w:val="008E7E54"/>
    <w:rsid w:val="008F6A83"/>
    <w:rsid w:val="008F7587"/>
    <w:rsid w:val="00900960"/>
    <w:rsid w:val="00901814"/>
    <w:rsid w:val="00902432"/>
    <w:rsid w:val="009030B5"/>
    <w:rsid w:val="00904948"/>
    <w:rsid w:val="00907A45"/>
    <w:rsid w:val="009101B4"/>
    <w:rsid w:val="00911291"/>
    <w:rsid w:val="0091393E"/>
    <w:rsid w:val="0091508E"/>
    <w:rsid w:val="00915DF3"/>
    <w:rsid w:val="00915FD0"/>
    <w:rsid w:val="009176C6"/>
    <w:rsid w:val="00921769"/>
    <w:rsid w:val="009228C7"/>
    <w:rsid w:val="009246FD"/>
    <w:rsid w:val="009270D2"/>
    <w:rsid w:val="00927B67"/>
    <w:rsid w:val="0093230C"/>
    <w:rsid w:val="00932640"/>
    <w:rsid w:val="00934DE8"/>
    <w:rsid w:val="009357CA"/>
    <w:rsid w:val="00936BC5"/>
    <w:rsid w:val="00937E0E"/>
    <w:rsid w:val="00940288"/>
    <w:rsid w:val="00941D35"/>
    <w:rsid w:val="00942512"/>
    <w:rsid w:val="0094301D"/>
    <w:rsid w:val="00943EC1"/>
    <w:rsid w:val="009459D2"/>
    <w:rsid w:val="00945EE8"/>
    <w:rsid w:val="00946EBA"/>
    <w:rsid w:val="009503C8"/>
    <w:rsid w:val="00955C58"/>
    <w:rsid w:val="00955E25"/>
    <w:rsid w:val="00960394"/>
    <w:rsid w:val="00960628"/>
    <w:rsid w:val="0096067B"/>
    <w:rsid w:val="00963F62"/>
    <w:rsid w:val="009654B3"/>
    <w:rsid w:val="009675E1"/>
    <w:rsid w:val="009678A8"/>
    <w:rsid w:val="009678E5"/>
    <w:rsid w:val="00971C46"/>
    <w:rsid w:val="0097542D"/>
    <w:rsid w:val="0097725B"/>
    <w:rsid w:val="00982780"/>
    <w:rsid w:val="00984DCF"/>
    <w:rsid w:val="009857CA"/>
    <w:rsid w:val="00985D4B"/>
    <w:rsid w:val="00987040"/>
    <w:rsid w:val="00991CEA"/>
    <w:rsid w:val="00992234"/>
    <w:rsid w:val="00992560"/>
    <w:rsid w:val="00994C14"/>
    <w:rsid w:val="00994C48"/>
    <w:rsid w:val="009A13B1"/>
    <w:rsid w:val="009A2666"/>
    <w:rsid w:val="009A331B"/>
    <w:rsid w:val="009A42D1"/>
    <w:rsid w:val="009A65AB"/>
    <w:rsid w:val="009B359A"/>
    <w:rsid w:val="009B42D6"/>
    <w:rsid w:val="009B6962"/>
    <w:rsid w:val="009B6A1D"/>
    <w:rsid w:val="009C05DD"/>
    <w:rsid w:val="009C129A"/>
    <w:rsid w:val="009C38AB"/>
    <w:rsid w:val="009C4462"/>
    <w:rsid w:val="009C549C"/>
    <w:rsid w:val="009C5877"/>
    <w:rsid w:val="009D36C1"/>
    <w:rsid w:val="009D3B07"/>
    <w:rsid w:val="009D4777"/>
    <w:rsid w:val="009D584E"/>
    <w:rsid w:val="009E0010"/>
    <w:rsid w:val="009E0E94"/>
    <w:rsid w:val="009E25B7"/>
    <w:rsid w:val="009E3307"/>
    <w:rsid w:val="009E5F4F"/>
    <w:rsid w:val="009E72B9"/>
    <w:rsid w:val="009E7E6F"/>
    <w:rsid w:val="009F1494"/>
    <w:rsid w:val="009F14F3"/>
    <w:rsid w:val="009F1888"/>
    <w:rsid w:val="009F4DF3"/>
    <w:rsid w:val="00A01550"/>
    <w:rsid w:val="00A044A1"/>
    <w:rsid w:val="00A046E6"/>
    <w:rsid w:val="00A04BFE"/>
    <w:rsid w:val="00A06178"/>
    <w:rsid w:val="00A07283"/>
    <w:rsid w:val="00A10609"/>
    <w:rsid w:val="00A10DD0"/>
    <w:rsid w:val="00A1238B"/>
    <w:rsid w:val="00A14600"/>
    <w:rsid w:val="00A1762C"/>
    <w:rsid w:val="00A21BDF"/>
    <w:rsid w:val="00A2239B"/>
    <w:rsid w:val="00A24021"/>
    <w:rsid w:val="00A252D4"/>
    <w:rsid w:val="00A25E90"/>
    <w:rsid w:val="00A31085"/>
    <w:rsid w:val="00A32112"/>
    <w:rsid w:val="00A32D0C"/>
    <w:rsid w:val="00A33479"/>
    <w:rsid w:val="00A34952"/>
    <w:rsid w:val="00A35C60"/>
    <w:rsid w:val="00A36749"/>
    <w:rsid w:val="00A37407"/>
    <w:rsid w:val="00A43CB4"/>
    <w:rsid w:val="00A45E3A"/>
    <w:rsid w:val="00A4638C"/>
    <w:rsid w:val="00A46732"/>
    <w:rsid w:val="00A524D8"/>
    <w:rsid w:val="00A5583A"/>
    <w:rsid w:val="00A55B90"/>
    <w:rsid w:val="00A56B1B"/>
    <w:rsid w:val="00A57F8A"/>
    <w:rsid w:val="00A63BC9"/>
    <w:rsid w:val="00A63C4F"/>
    <w:rsid w:val="00A65E69"/>
    <w:rsid w:val="00A667ED"/>
    <w:rsid w:val="00A70250"/>
    <w:rsid w:val="00A70A32"/>
    <w:rsid w:val="00A73552"/>
    <w:rsid w:val="00A747A0"/>
    <w:rsid w:val="00A7584F"/>
    <w:rsid w:val="00A817D6"/>
    <w:rsid w:val="00A82815"/>
    <w:rsid w:val="00A867F8"/>
    <w:rsid w:val="00A86BFF"/>
    <w:rsid w:val="00A942A3"/>
    <w:rsid w:val="00A97EAB"/>
    <w:rsid w:val="00AA058F"/>
    <w:rsid w:val="00AA0E32"/>
    <w:rsid w:val="00AA1F4A"/>
    <w:rsid w:val="00AA4C2A"/>
    <w:rsid w:val="00AA53D7"/>
    <w:rsid w:val="00AA76E8"/>
    <w:rsid w:val="00AB0FFB"/>
    <w:rsid w:val="00AB4E8A"/>
    <w:rsid w:val="00AB789F"/>
    <w:rsid w:val="00AC0355"/>
    <w:rsid w:val="00AC0C7D"/>
    <w:rsid w:val="00AC2602"/>
    <w:rsid w:val="00AC5050"/>
    <w:rsid w:val="00AC6AD5"/>
    <w:rsid w:val="00AD02D7"/>
    <w:rsid w:val="00AD2C24"/>
    <w:rsid w:val="00AD6668"/>
    <w:rsid w:val="00AD66DF"/>
    <w:rsid w:val="00AE27B3"/>
    <w:rsid w:val="00AE3D1C"/>
    <w:rsid w:val="00AE5D1F"/>
    <w:rsid w:val="00AE61FF"/>
    <w:rsid w:val="00AE7179"/>
    <w:rsid w:val="00AF22AD"/>
    <w:rsid w:val="00AF371C"/>
    <w:rsid w:val="00AF7A5D"/>
    <w:rsid w:val="00B01AEF"/>
    <w:rsid w:val="00B01B37"/>
    <w:rsid w:val="00B01F8C"/>
    <w:rsid w:val="00B03C0B"/>
    <w:rsid w:val="00B0509A"/>
    <w:rsid w:val="00B058BA"/>
    <w:rsid w:val="00B06151"/>
    <w:rsid w:val="00B105CD"/>
    <w:rsid w:val="00B109FE"/>
    <w:rsid w:val="00B10A3D"/>
    <w:rsid w:val="00B11C8E"/>
    <w:rsid w:val="00B120D5"/>
    <w:rsid w:val="00B1633B"/>
    <w:rsid w:val="00B16E0F"/>
    <w:rsid w:val="00B21996"/>
    <w:rsid w:val="00B22AF7"/>
    <w:rsid w:val="00B25D1F"/>
    <w:rsid w:val="00B30C07"/>
    <w:rsid w:val="00B31A25"/>
    <w:rsid w:val="00B31FED"/>
    <w:rsid w:val="00B36731"/>
    <w:rsid w:val="00B36F69"/>
    <w:rsid w:val="00B37558"/>
    <w:rsid w:val="00B4025C"/>
    <w:rsid w:val="00B40F52"/>
    <w:rsid w:val="00B410D7"/>
    <w:rsid w:val="00B41861"/>
    <w:rsid w:val="00B447E0"/>
    <w:rsid w:val="00B455DE"/>
    <w:rsid w:val="00B460A9"/>
    <w:rsid w:val="00B4659E"/>
    <w:rsid w:val="00B46C6F"/>
    <w:rsid w:val="00B4701B"/>
    <w:rsid w:val="00B51100"/>
    <w:rsid w:val="00B5504D"/>
    <w:rsid w:val="00B55AC6"/>
    <w:rsid w:val="00B64689"/>
    <w:rsid w:val="00B669F7"/>
    <w:rsid w:val="00B66C32"/>
    <w:rsid w:val="00B67B5D"/>
    <w:rsid w:val="00B70E19"/>
    <w:rsid w:val="00B730B1"/>
    <w:rsid w:val="00B75A7C"/>
    <w:rsid w:val="00B75D2F"/>
    <w:rsid w:val="00B76074"/>
    <w:rsid w:val="00B7691E"/>
    <w:rsid w:val="00B76F8C"/>
    <w:rsid w:val="00B8160E"/>
    <w:rsid w:val="00B82AB0"/>
    <w:rsid w:val="00B83072"/>
    <w:rsid w:val="00B8335E"/>
    <w:rsid w:val="00B85CDE"/>
    <w:rsid w:val="00B8738B"/>
    <w:rsid w:val="00B90DBC"/>
    <w:rsid w:val="00B91ACA"/>
    <w:rsid w:val="00B93B98"/>
    <w:rsid w:val="00B95229"/>
    <w:rsid w:val="00B97289"/>
    <w:rsid w:val="00B97BE7"/>
    <w:rsid w:val="00BA0276"/>
    <w:rsid w:val="00BA06DC"/>
    <w:rsid w:val="00BA2A5A"/>
    <w:rsid w:val="00BA4ED6"/>
    <w:rsid w:val="00BA73E1"/>
    <w:rsid w:val="00BB1D5D"/>
    <w:rsid w:val="00BB28C7"/>
    <w:rsid w:val="00BB2928"/>
    <w:rsid w:val="00BB3670"/>
    <w:rsid w:val="00BB408A"/>
    <w:rsid w:val="00BB4394"/>
    <w:rsid w:val="00BB49B8"/>
    <w:rsid w:val="00BB509B"/>
    <w:rsid w:val="00BB6CA8"/>
    <w:rsid w:val="00BB7DBF"/>
    <w:rsid w:val="00BC3874"/>
    <w:rsid w:val="00BC5F94"/>
    <w:rsid w:val="00BC625C"/>
    <w:rsid w:val="00BC62F2"/>
    <w:rsid w:val="00BD5C8D"/>
    <w:rsid w:val="00BD74DB"/>
    <w:rsid w:val="00BE218E"/>
    <w:rsid w:val="00BE3782"/>
    <w:rsid w:val="00BE7418"/>
    <w:rsid w:val="00BF2EB3"/>
    <w:rsid w:val="00BF335C"/>
    <w:rsid w:val="00BF42EA"/>
    <w:rsid w:val="00BF48CE"/>
    <w:rsid w:val="00BF5846"/>
    <w:rsid w:val="00BF6202"/>
    <w:rsid w:val="00C0043F"/>
    <w:rsid w:val="00C0067B"/>
    <w:rsid w:val="00C00CAB"/>
    <w:rsid w:val="00C01F5C"/>
    <w:rsid w:val="00C0684E"/>
    <w:rsid w:val="00C0695B"/>
    <w:rsid w:val="00C07F7D"/>
    <w:rsid w:val="00C12B3C"/>
    <w:rsid w:val="00C14555"/>
    <w:rsid w:val="00C15344"/>
    <w:rsid w:val="00C17196"/>
    <w:rsid w:val="00C17CE1"/>
    <w:rsid w:val="00C20F8E"/>
    <w:rsid w:val="00C2717D"/>
    <w:rsid w:val="00C275E8"/>
    <w:rsid w:val="00C31894"/>
    <w:rsid w:val="00C32B85"/>
    <w:rsid w:val="00C338B1"/>
    <w:rsid w:val="00C355D0"/>
    <w:rsid w:val="00C36D21"/>
    <w:rsid w:val="00C37106"/>
    <w:rsid w:val="00C37E77"/>
    <w:rsid w:val="00C431CE"/>
    <w:rsid w:val="00C44026"/>
    <w:rsid w:val="00C46CA3"/>
    <w:rsid w:val="00C470D6"/>
    <w:rsid w:val="00C507C9"/>
    <w:rsid w:val="00C50F4F"/>
    <w:rsid w:val="00C521B4"/>
    <w:rsid w:val="00C52F1E"/>
    <w:rsid w:val="00C55F3B"/>
    <w:rsid w:val="00C562DF"/>
    <w:rsid w:val="00C62F22"/>
    <w:rsid w:val="00C6303C"/>
    <w:rsid w:val="00C63085"/>
    <w:rsid w:val="00C64954"/>
    <w:rsid w:val="00C6525F"/>
    <w:rsid w:val="00C65C30"/>
    <w:rsid w:val="00C67414"/>
    <w:rsid w:val="00C73C29"/>
    <w:rsid w:val="00C74AE7"/>
    <w:rsid w:val="00C7758B"/>
    <w:rsid w:val="00C77628"/>
    <w:rsid w:val="00C818DB"/>
    <w:rsid w:val="00C82444"/>
    <w:rsid w:val="00C82819"/>
    <w:rsid w:val="00C83AC4"/>
    <w:rsid w:val="00C873DE"/>
    <w:rsid w:val="00C9188D"/>
    <w:rsid w:val="00C94923"/>
    <w:rsid w:val="00C95830"/>
    <w:rsid w:val="00C97976"/>
    <w:rsid w:val="00CA4253"/>
    <w:rsid w:val="00CA63C0"/>
    <w:rsid w:val="00CA7145"/>
    <w:rsid w:val="00CA72F0"/>
    <w:rsid w:val="00CB12EC"/>
    <w:rsid w:val="00CB1C44"/>
    <w:rsid w:val="00CB5CA7"/>
    <w:rsid w:val="00CB74A2"/>
    <w:rsid w:val="00CB7BB7"/>
    <w:rsid w:val="00CC013C"/>
    <w:rsid w:val="00CC0258"/>
    <w:rsid w:val="00CC0CF3"/>
    <w:rsid w:val="00CC2C70"/>
    <w:rsid w:val="00CC487F"/>
    <w:rsid w:val="00CC5DA5"/>
    <w:rsid w:val="00CC6A77"/>
    <w:rsid w:val="00CC7B33"/>
    <w:rsid w:val="00CC7B47"/>
    <w:rsid w:val="00CD068C"/>
    <w:rsid w:val="00CD19C8"/>
    <w:rsid w:val="00CD21B0"/>
    <w:rsid w:val="00CD4ABA"/>
    <w:rsid w:val="00CD558B"/>
    <w:rsid w:val="00CD75FB"/>
    <w:rsid w:val="00CD79DF"/>
    <w:rsid w:val="00CE01F7"/>
    <w:rsid w:val="00CE029F"/>
    <w:rsid w:val="00CE1682"/>
    <w:rsid w:val="00CE31BE"/>
    <w:rsid w:val="00CE6DBA"/>
    <w:rsid w:val="00CE7053"/>
    <w:rsid w:val="00CE7149"/>
    <w:rsid w:val="00CF0CB4"/>
    <w:rsid w:val="00CF313A"/>
    <w:rsid w:val="00CF3187"/>
    <w:rsid w:val="00CF370F"/>
    <w:rsid w:val="00CF379D"/>
    <w:rsid w:val="00CF5B06"/>
    <w:rsid w:val="00CF64B8"/>
    <w:rsid w:val="00D00982"/>
    <w:rsid w:val="00D039A5"/>
    <w:rsid w:val="00D052C8"/>
    <w:rsid w:val="00D068D0"/>
    <w:rsid w:val="00D10BE3"/>
    <w:rsid w:val="00D16BC9"/>
    <w:rsid w:val="00D17080"/>
    <w:rsid w:val="00D2086A"/>
    <w:rsid w:val="00D225AD"/>
    <w:rsid w:val="00D231E8"/>
    <w:rsid w:val="00D25475"/>
    <w:rsid w:val="00D2772D"/>
    <w:rsid w:val="00D33B98"/>
    <w:rsid w:val="00D348F1"/>
    <w:rsid w:val="00D35503"/>
    <w:rsid w:val="00D37357"/>
    <w:rsid w:val="00D41537"/>
    <w:rsid w:val="00D41BA5"/>
    <w:rsid w:val="00D431B1"/>
    <w:rsid w:val="00D4329A"/>
    <w:rsid w:val="00D435A7"/>
    <w:rsid w:val="00D44091"/>
    <w:rsid w:val="00D44ED1"/>
    <w:rsid w:val="00D45843"/>
    <w:rsid w:val="00D4763D"/>
    <w:rsid w:val="00D47BBE"/>
    <w:rsid w:val="00D501F1"/>
    <w:rsid w:val="00D50525"/>
    <w:rsid w:val="00D5289A"/>
    <w:rsid w:val="00D5596E"/>
    <w:rsid w:val="00D566A6"/>
    <w:rsid w:val="00D57505"/>
    <w:rsid w:val="00D57C3C"/>
    <w:rsid w:val="00D61E4A"/>
    <w:rsid w:val="00D62764"/>
    <w:rsid w:val="00D66CDF"/>
    <w:rsid w:val="00D67674"/>
    <w:rsid w:val="00D712DF"/>
    <w:rsid w:val="00D7154F"/>
    <w:rsid w:val="00D72BE3"/>
    <w:rsid w:val="00D74159"/>
    <w:rsid w:val="00D74DB4"/>
    <w:rsid w:val="00D754A8"/>
    <w:rsid w:val="00D76A11"/>
    <w:rsid w:val="00D77327"/>
    <w:rsid w:val="00D800DF"/>
    <w:rsid w:val="00D803DA"/>
    <w:rsid w:val="00D8351B"/>
    <w:rsid w:val="00D83763"/>
    <w:rsid w:val="00D837FD"/>
    <w:rsid w:val="00D83A44"/>
    <w:rsid w:val="00D86582"/>
    <w:rsid w:val="00D86CFF"/>
    <w:rsid w:val="00D874EF"/>
    <w:rsid w:val="00D87BB8"/>
    <w:rsid w:val="00D90CC6"/>
    <w:rsid w:val="00D92343"/>
    <w:rsid w:val="00D94BCC"/>
    <w:rsid w:val="00D95010"/>
    <w:rsid w:val="00D950E1"/>
    <w:rsid w:val="00D9726C"/>
    <w:rsid w:val="00D97B7A"/>
    <w:rsid w:val="00D97D55"/>
    <w:rsid w:val="00DA0A9D"/>
    <w:rsid w:val="00DA1E7F"/>
    <w:rsid w:val="00DA2DC4"/>
    <w:rsid w:val="00DA6C35"/>
    <w:rsid w:val="00DB1A74"/>
    <w:rsid w:val="00DB1BA6"/>
    <w:rsid w:val="00DB34B6"/>
    <w:rsid w:val="00DB3506"/>
    <w:rsid w:val="00DB7D8C"/>
    <w:rsid w:val="00DC0E5B"/>
    <w:rsid w:val="00DC23F1"/>
    <w:rsid w:val="00DC4EDE"/>
    <w:rsid w:val="00DC5F66"/>
    <w:rsid w:val="00DC7FBE"/>
    <w:rsid w:val="00DD2412"/>
    <w:rsid w:val="00DD27F5"/>
    <w:rsid w:val="00DD2FC0"/>
    <w:rsid w:val="00DD3564"/>
    <w:rsid w:val="00DD408A"/>
    <w:rsid w:val="00DD5B4D"/>
    <w:rsid w:val="00DD6081"/>
    <w:rsid w:val="00DD6985"/>
    <w:rsid w:val="00DD7A52"/>
    <w:rsid w:val="00DE071F"/>
    <w:rsid w:val="00DE1642"/>
    <w:rsid w:val="00DE2DB4"/>
    <w:rsid w:val="00DE7CCD"/>
    <w:rsid w:val="00DF2782"/>
    <w:rsid w:val="00DF511D"/>
    <w:rsid w:val="00DF74B5"/>
    <w:rsid w:val="00DF7A85"/>
    <w:rsid w:val="00E00ABE"/>
    <w:rsid w:val="00E046C2"/>
    <w:rsid w:val="00E06301"/>
    <w:rsid w:val="00E11DC5"/>
    <w:rsid w:val="00E14A7B"/>
    <w:rsid w:val="00E207F2"/>
    <w:rsid w:val="00E23B05"/>
    <w:rsid w:val="00E24255"/>
    <w:rsid w:val="00E2465C"/>
    <w:rsid w:val="00E24C17"/>
    <w:rsid w:val="00E27936"/>
    <w:rsid w:val="00E30B22"/>
    <w:rsid w:val="00E30DB8"/>
    <w:rsid w:val="00E30FC6"/>
    <w:rsid w:val="00E31CD8"/>
    <w:rsid w:val="00E323DC"/>
    <w:rsid w:val="00E33E34"/>
    <w:rsid w:val="00E41506"/>
    <w:rsid w:val="00E426E7"/>
    <w:rsid w:val="00E43C1D"/>
    <w:rsid w:val="00E43E67"/>
    <w:rsid w:val="00E45638"/>
    <w:rsid w:val="00E462BD"/>
    <w:rsid w:val="00E50218"/>
    <w:rsid w:val="00E52497"/>
    <w:rsid w:val="00E52873"/>
    <w:rsid w:val="00E552DB"/>
    <w:rsid w:val="00E569A8"/>
    <w:rsid w:val="00E57B3F"/>
    <w:rsid w:val="00E57DFB"/>
    <w:rsid w:val="00E665F4"/>
    <w:rsid w:val="00E71262"/>
    <w:rsid w:val="00E720BE"/>
    <w:rsid w:val="00E7232D"/>
    <w:rsid w:val="00E72C50"/>
    <w:rsid w:val="00E74029"/>
    <w:rsid w:val="00E75443"/>
    <w:rsid w:val="00E815B5"/>
    <w:rsid w:val="00E82AF0"/>
    <w:rsid w:val="00E832CD"/>
    <w:rsid w:val="00E845E7"/>
    <w:rsid w:val="00E84930"/>
    <w:rsid w:val="00E86420"/>
    <w:rsid w:val="00E92B47"/>
    <w:rsid w:val="00E9305B"/>
    <w:rsid w:val="00E93C77"/>
    <w:rsid w:val="00E93DAB"/>
    <w:rsid w:val="00E955E3"/>
    <w:rsid w:val="00E95CDD"/>
    <w:rsid w:val="00EA026D"/>
    <w:rsid w:val="00EA3CFD"/>
    <w:rsid w:val="00EA6BE8"/>
    <w:rsid w:val="00EA7A21"/>
    <w:rsid w:val="00EB1671"/>
    <w:rsid w:val="00EB1FD7"/>
    <w:rsid w:val="00EB58A2"/>
    <w:rsid w:val="00EB7BAE"/>
    <w:rsid w:val="00EC067B"/>
    <w:rsid w:val="00EC0DE0"/>
    <w:rsid w:val="00EC1E2C"/>
    <w:rsid w:val="00EC353B"/>
    <w:rsid w:val="00EC3A34"/>
    <w:rsid w:val="00EC5296"/>
    <w:rsid w:val="00EC7A0A"/>
    <w:rsid w:val="00ED2D97"/>
    <w:rsid w:val="00ED4650"/>
    <w:rsid w:val="00ED5007"/>
    <w:rsid w:val="00ED5D74"/>
    <w:rsid w:val="00ED66A6"/>
    <w:rsid w:val="00ED76C0"/>
    <w:rsid w:val="00EE37B9"/>
    <w:rsid w:val="00EE471C"/>
    <w:rsid w:val="00EE51DF"/>
    <w:rsid w:val="00EE5C24"/>
    <w:rsid w:val="00EE7C56"/>
    <w:rsid w:val="00EF3A9E"/>
    <w:rsid w:val="00EF4025"/>
    <w:rsid w:val="00EF5A47"/>
    <w:rsid w:val="00EF5AF8"/>
    <w:rsid w:val="00EF62AF"/>
    <w:rsid w:val="00EF6B29"/>
    <w:rsid w:val="00EF7381"/>
    <w:rsid w:val="00EF7623"/>
    <w:rsid w:val="00EF7A9B"/>
    <w:rsid w:val="00F00105"/>
    <w:rsid w:val="00F014A8"/>
    <w:rsid w:val="00F047AC"/>
    <w:rsid w:val="00F067FB"/>
    <w:rsid w:val="00F0709E"/>
    <w:rsid w:val="00F079E1"/>
    <w:rsid w:val="00F107AD"/>
    <w:rsid w:val="00F11434"/>
    <w:rsid w:val="00F11D23"/>
    <w:rsid w:val="00F126DC"/>
    <w:rsid w:val="00F13761"/>
    <w:rsid w:val="00F151A2"/>
    <w:rsid w:val="00F15745"/>
    <w:rsid w:val="00F16019"/>
    <w:rsid w:val="00F202B6"/>
    <w:rsid w:val="00F23B47"/>
    <w:rsid w:val="00F2455E"/>
    <w:rsid w:val="00F24CC7"/>
    <w:rsid w:val="00F2699F"/>
    <w:rsid w:val="00F30440"/>
    <w:rsid w:val="00F35222"/>
    <w:rsid w:val="00F43F4D"/>
    <w:rsid w:val="00F463FE"/>
    <w:rsid w:val="00F470FD"/>
    <w:rsid w:val="00F50D9F"/>
    <w:rsid w:val="00F510BD"/>
    <w:rsid w:val="00F515E1"/>
    <w:rsid w:val="00F51EDC"/>
    <w:rsid w:val="00F52888"/>
    <w:rsid w:val="00F55AF0"/>
    <w:rsid w:val="00F647D1"/>
    <w:rsid w:val="00F672AC"/>
    <w:rsid w:val="00F71207"/>
    <w:rsid w:val="00F72E81"/>
    <w:rsid w:val="00F75040"/>
    <w:rsid w:val="00F7562C"/>
    <w:rsid w:val="00F75AE0"/>
    <w:rsid w:val="00F77CE9"/>
    <w:rsid w:val="00F81CFC"/>
    <w:rsid w:val="00F81E3F"/>
    <w:rsid w:val="00F839E3"/>
    <w:rsid w:val="00F909F4"/>
    <w:rsid w:val="00F94258"/>
    <w:rsid w:val="00F969C3"/>
    <w:rsid w:val="00F971E9"/>
    <w:rsid w:val="00F973CD"/>
    <w:rsid w:val="00FA0CD3"/>
    <w:rsid w:val="00FA0D84"/>
    <w:rsid w:val="00FA0FC1"/>
    <w:rsid w:val="00FA1FA9"/>
    <w:rsid w:val="00FA2B02"/>
    <w:rsid w:val="00FA5E15"/>
    <w:rsid w:val="00FA5F86"/>
    <w:rsid w:val="00FA7293"/>
    <w:rsid w:val="00FA793F"/>
    <w:rsid w:val="00FB292A"/>
    <w:rsid w:val="00FB3BE5"/>
    <w:rsid w:val="00FC2679"/>
    <w:rsid w:val="00FC3193"/>
    <w:rsid w:val="00FC77E5"/>
    <w:rsid w:val="00FC7973"/>
    <w:rsid w:val="00FD00AF"/>
    <w:rsid w:val="00FD08C4"/>
    <w:rsid w:val="00FD162C"/>
    <w:rsid w:val="00FD6926"/>
    <w:rsid w:val="00FD70CC"/>
    <w:rsid w:val="00FF0CCC"/>
    <w:rsid w:val="00FF1510"/>
    <w:rsid w:val="00FF2AE1"/>
    <w:rsid w:val="00FF3118"/>
    <w:rsid w:val="00FF3FC0"/>
    <w:rsid w:val="00FF428E"/>
    <w:rsid w:val="00FF5B9A"/>
    <w:rsid w:val="00FF5BAD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687C02-C65A-49BB-861C-30AF67D0C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C07"/>
    <w:pPr>
      <w:widowControl w:val="0"/>
    </w:pPr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DD27F5"/>
    <w:pPr>
      <w:widowControl/>
      <w:outlineLvl w:val="0"/>
    </w:pPr>
    <w:rPr>
      <w:rFonts w:ascii="Arial" w:hAnsi="Arial" w:cs="Arial"/>
      <w:b/>
      <w:bCs/>
      <w:color w:val="5286AB"/>
      <w:kern w:val="36"/>
      <w:sz w:val="18"/>
      <w:szCs w:val="18"/>
      <w:lang w:eastAsia="ru-RU"/>
    </w:rPr>
  </w:style>
  <w:style w:type="paragraph" w:styleId="2">
    <w:name w:val="heading 2"/>
    <w:basedOn w:val="a"/>
    <w:link w:val="20"/>
    <w:uiPriority w:val="99"/>
    <w:qFormat/>
    <w:rsid w:val="00DD27F5"/>
    <w:pPr>
      <w:widowControl/>
      <w:outlineLvl w:val="1"/>
    </w:pPr>
    <w:rPr>
      <w:rFonts w:ascii="Arial" w:hAnsi="Arial" w:cs="Arial"/>
      <w:b/>
      <w:bCs/>
      <w:color w:val="626262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DD27F5"/>
    <w:rPr>
      <w:rFonts w:ascii="Arial" w:hAnsi="Arial" w:cs="Arial"/>
      <w:b/>
      <w:bCs/>
      <w:color w:val="5286AB"/>
      <w:kern w:val="36"/>
      <w:sz w:val="18"/>
      <w:szCs w:val="18"/>
      <w:lang w:eastAsia="ru-RU"/>
    </w:rPr>
  </w:style>
  <w:style w:type="character" w:customStyle="1" w:styleId="20">
    <w:name w:val="Заголовок 2 Знак"/>
    <w:link w:val="2"/>
    <w:uiPriority w:val="99"/>
    <w:rsid w:val="00DD27F5"/>
    <w:rPr>
      <w:rFonts w:ascii="Arial" w:hAnsi="Arial" w:cs="Arial"/>
      <w:b/>
      <w:bCs/>
      <w:color w:val="626262"/>
      <w:sz w:val="18"/>
      <w:szCs w:val="18"/>
      <w:lang w:eastAsia="ru-RU"/>
    </w:rPr>
  </w:style>
  <w:style w:type="paragraph" w:styleId="a3">
    <w:name w:val="List Paragraph"/>
    <w:basedOn w:val="a"/>
    <w:uiPriority w:val="34"/>
    <w:qFormat/>
    <w:rsid w:val="00DD27F5"/>
    <w:pPr>
      <w:ind w:left="720"/>
      <w:contextualSpacing/>
    </w:pPr>
  </w:style>
  <w:style w:type="character" w:customStyle="1" w:styleId="a4">
    <w:name w:val="Основной текст_"/>
    <w:link w:val="3"/>
    <w:locked/>
    <w:rsid w:val="006E4803"/>
    <w:rPr>
      <w:rFonts w:eastAsia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4"/>
    <w:rsid w:val="006E4803"/>
    <w:pPr>
      <w:shd w:val="clear" w:color="auto" w:fill="FFFFFF"/>
      <w:spacing w:line="0" w:lineRule="atLeast"/>
      <w:ind w:hanging="1840"/>
    </w:pPr>
    <w:rPr>
      <w:rFonts w:eastAsia="Times New Roman"/>
      <w:sz w:val="26"/>
      <w:szCs w:val="26"/>
    </w:rPr>
  </w:style>
  <w:style w:type="paragraph" w:styleId="a5">
    <w:name w:val="Normal (Web)"/>
    <w:basedOn w:val="a"/>
    <w:uiPriority w:val="99"/>
    <w:unhideWhenUsed/>
    <w:rsid w:val="006E4803"/>
    <w:pPr>
      <w:widowControl/>
      <w:spacing w:before="100" w:beforeAutospacing="1" w:after="100" w:afterAutospacing="1"/>
    </w:pPr>
    <w:rPr>
      <w:rFonts w:eastAsia="Times New Roman"/>
      <w:lang w:eastAsia="ru-RU"/>
    </w:rPr>
  </w:style>
  <w:style w:type="table" w:styleId="a6">
    <w:name w:val="Table Grid"/>
    <w:basedOn w:val="a1"/>
    <w:uiPriority w:val="59"/>
    <w:rsid w:val="006F0A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Нормальный (таблица)"/>
    <w:basedOn w:val="a"/>
    <w:next w:val="a"/>
    <w:uiPriority w:val="99"/>
    <w:rsid w:val="00575856"/>
    <w:pPr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styleId="a8">
    <w:name w:val="header"/>
    <w:basedOn w:val="a"/>
    <w:link w:val="a9"/>
    <w:uiPriority w:val="99"/>
    <w:unhideWhenUsed/>
    <w:rsid w:val="006B335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B335C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B335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B335C"/>
    <w:rPr>
      <w:sz w:val="24"/>
      <w:szCs w:val="24"/>
    </w:rPr>
  </w:style>
  <w:style w:type="table" w:customStyle="1" w:styleId="11">
    <w:name w:val="Сетка таблицы1"/>
    <w:basedOn w:val="a1"/>
    <w:next w:val="a6"/>
    <w:uiPriority w:val="59"/>
    <w:rsid w:val="00E50218"/>
    <w:rPr>
      <w:rFonts w:ascii="Calibri" w:hAnsi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3562AE"/>
    <w:rPr>
      <w:color w:val="0000FF" w:themeColor="hyperlink"/>
      <w:u w:val="single"/>
    </w:rPr>
  </w:style>
  <w:style w:type="paragraph" w:customStyle="1" w:styleId="ConsPlusNormal">
    <w:name w:val="ConsPlusNormal"/>
    <w:rsid w:val="00085E1D"/>
    <w:pPr>
      <w:widowControl w:val="0"/>
      <w:autoSpaceDE w:val="0"/>
      <w:autoSpaceDN w:val="0"/>
    </w:pPr>
    <w:rPr>
      <w:rFonts w:eastAsia="Times New Roman"/>
      <w:sz w:val="24"/>
      <w:lang w:eastAsia="ru-RU"/>
    </w:rPr>
  </w:style>
  <w:style w:type="paragraph" w:styleId="ad">
    <w:name w:val="No Spacing"/>
    <w:qFormat/>
    <w:rsid w:val="00292428"/>
    <w:pPr>
      <w:widowControl w:val="0"/>
    </w:pPr>
    <w:rPr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D874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874E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D874EF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customStyle="1" w:styleId="af0">
    <w:name w:val="Базовый"/>
    <w:rsid w:val="008731C5"/>
    <w:pPr>
      <w:widowControl w:val="0"/>
      <w:tabs>
        <w:tab w:val="left" w:pos="720"/>
      </w:tabs>
      <w:suppressAutoHyphens/>
      <w:spacing w:after="200" w:line="276" w:lineRule="auto"/>
    </w:pPr>
    <w:rPr>
      <w:rFonts w:ascii="OEKGHE+OfficinaSerifWinC" w:eastAsia="Arial" w:hAnsi="OEKGHE+OfficinaSerifWinC" w:cs="OEKGHE+OfficinaSerifWinC"/>
      <w:color w:val="000000"/>
      <w:sz w:val="24"/>
      <w:szCs w:val="24"/>
      <w:lang w:eastAsia="ar-SA"/>
    </w:rPr>
  </w:style>
  <w:style w:type="paragraph" w:customStyle="1" w:styleId="af1">
    <w:name w:val="Содержимое таблицы"/>
    <w:basedOn w:val="a"/>
    <w:rsid w:val="00300913"/>
    <w:pPr>
      <w:suppressLineNumbers/>
      <w:suppressAutoHyphens/>
    </w:pPr>
    <w:rPr>
      <w:rFonts w:eastAsia="Andale Sans UI"/>
      <w:kern w:val="1"/>
    </w:rPr>
  </w:style>
  <w:style w:type="paragraph" w:customStyle="1" w:styleId="12">
    <w:name w:val="Абзац списка1"/>
    <w:basedOn w:val="a"/>
    <w:qFormat/>
    <w:rsid w:val="00774ADC"/>
    <w:pPr>
      <w:widowControl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21">
    <w:name w:val="Основной текст 21"/>
    <w:basedOn w:val="a"/>
    <w:uiPriority w:val="99"/>
    <w:rsid w:val="00774ADC"/>
    <w:pPr>
      <w:widowControl/>
      <w:spacing w:line="360" w:lineRule="auto"/>
      <w:ind w:firstLine="720"/>
      <w:jc w:val="both"/>
    </w:pPr>
    <w:rPr>
      <w:szCs w:val="20"/>
      <w:lang w:eastAsia="ru-RU"/>
    </w:rPr>
  </w:style>
  <w:style w:type="paragraph" w:styleId="af2">
    <w:name w:val="Body Text"/>
    <w:aliases w:val="bt,Основной текст1"/>
    <w:basedOn w:val="a"/>
    <w:link w:val="af3"/>
    <w:rsid w:val="00774ADC"/>
    <w:pPr>
      <w:widowControl/>
      <w:spacing w:after="120"/>
    </w:pPr>
    <w:rPr>
      <w:lang w:eastAsia="ru-RU"/>
    </w:rPr>
  </w:style>
  <w:style w:type="character" w:customStyle="1" w:styleId="af3">
    <w:name w:val="Основной текст Знак"/>
    <w:aliases w:val="bt Знак,Основной текст1 Знак"/>
    <w:basedOn w:val="a0"/>
    <w:link w:val="af2"/>
    <w:rsid w:val="00774ADC"/>
    <w:rPr>
      <w:sz w:val="24"/>
      <w:szCs w:val="24"/>
      <w:lang w:eastAsia="ru-RU"/>
    </w:rPr>
  </w:style>
  <w:style w:type="paragraph" w:styleId="22">
    <w:name w:val="Body Text Indent 2"/>
    <w:basedOn w:val="a"/>
    <w:link w:val="23"/>
    <w:rsid w:val="00774ADC"/>
    <w:pPr>
      <w:widowControl/>
      <w:spacing w:after="120" w:line="480" w:lineRule="auto"/>
      <w:ind w:left="283"/>
    </w:pPr>
    <w:rPr>
      <w:rFonts w:eastAsia="Times New Roman"/>
      <w:sz w:val="28"/>
      <w:szCs w:val="28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774ADC"/>
    <w:rPr>
      <w:rFonts w:eastAsia="Times New Roman"/>
      <w:sz w:val="28"/>
      <w:szCs w:val="28"/>
      <w:lang w:eastAsia="ru-RU"/>
    </w:rPr>
  </w:style>
  <w:style w:type="paragraph" w:customStyle="1" w:styleId="af4">
    <w:name w:val="График"/>
    <w:next w:val="a"/>
    <w:rsid w:val="00774ADC"/>
    <w:pPr>
      <w:keepNext/>
      <w:autoSpaceDE w:val="0"/>
      <w:autoSpaceDN w:val="0"/>
      <w:spacing w:after="240"/>
      <w:jc w:val="center"/>
    </w:pPr>
    <w:rPr>
      <w:rFonts w:ascii="Arial" w:eastAsia="Times New Roman" w:hAnsi="Arial" w:cs="Arial"/>
      <w:b/>
      <w:bCs/>
      <w:noProof/>
      <w:sz w:val="22"/>
      <w:szCs w:val="22"/>
      <w:lang w:val="en-US" w:eastAsia="ru-RU"/>
    </w:rPr>
  </w:style>
  <w:style w:type="paragraph" w:customStyle="1" w:styleId="ConsNormal">
    <w:name w:val="ConsNormal"/>
    <w:rsid w:val="00774AD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paragraph" w:styleId="30">
    <w:name w:val="Body Text Indent 3"/>
    <w:basedOn w:val="a"/>
    <w:link w:val="31"/>
    <w:rsid w:val="00774ADC"/>
    <w:pPr>
      <w:widowControl/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774ADC"/>
    <w:rPr>
      <w:rFonts w:eastAsia="Times New Roman"/>
      <w:sz w:val="16"/>
      <w:szCs w:val="16"/>
      <w:lang w:eastAsia="ru-RU"/>
    </w:rPr>
  </w:style>
  <w:style w:type="paragraph" w:customStyle="1" w:styleId="220">
    <w:name w:val="Основной текст 22"/>
    <w:basedOn w:val="a"/>
    <w:uiPriority w:val="99"/>
    <w:rsid w:val="00774ADC"/>
    <w:pPr>
      <w:widowControl/>
      <w:overflowPunct w:val="0"/>
      <w:autoSpaceDE w:val="0"/>
      <w:autoSpaceDN w:val="0"/>
      <w:adjustRightInd w:val="0"/>
      <w:ind w:firstLine="454"/>
      <w:jc w:val="both"/>
      <w:textAlignment w:val="baseline"/>
    </w:pPr>
    <w:rPr>
      <w:rFonts w:eastAsia="Times New Roman"/>
      <w:sz w:val="26"/>
      <w:szCs w:val="26"/>
      <w:lang w:eastAsia="ru-RU"/>
    </w:rPr>
  </w:style>
  <w:style w:type="paragraph" w:customStyle="1" w:styleId="24">
    <w:name w:val="Абзац списка2"/>
    <w:basedOn w:val="a"/>
    <w:rsid w:val="0026645F"/>
    <w:pPr>
      <w:ind w:left="720"/>
    </w:pPr>
    <w:rPr>
      <w:rFonts w:eastAsia="Times New Roman"/>
    </w:rPr>
  </w:style>
  <w:style w:type="paragraph" w:customStyle="1" w:styleId="af5">
    <w:name w:val="Знак Знак Знак Знак"/>
    <w:basedOn w:val="a"/>
    <w:rsid w:val="0022137A"/>
    <w:pPr>
      <w:widowControl/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f6">
    <w:name w:val="FollowedHyperlink"/>
    <w:basedOn w:val="a0"/>
    <w:uiPriority w:val="99"/>
    <w:semiHidden/>
    <w:unhideWhenUsed/>
    <w:rsid w:val="0083456D"/>
    <w:rPr>
      <w:color w:val="800080"/>
      <w:u w:val="single"/>
    </w:rPr>
  </w:style>
  <w:style w:type="paragraph" w:customStyle="1" w:styleId="xl71">
    <w:name w:val="xl71"/>
    <w:basedOn w:val="a"/>
    <w:rsid w:val="008345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20"/>
      <w:szCs w:val="20"/>
      <w:lang w:eastAsia="ru-RU"/>
    </w:rPr>
  </w:style>
  <w:style w:type="paragraph" w:customStyle="1" w:styleId="xl72">
    <w:name w:val="xl72"/>
    <w:basedOn w:val="a"/>
    <w:rsid w:val="008345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sz w:val="20"/>
      <w:szCs w:val="20"/>
      <w:lang w:eastAsia="ru-RU"/>
    </w:rPr>
  </w:style>
  <w:style w:type="paragraph" w:customStyle="1" w:styleId="xl73">
    <w:name w:val="xl73"/>
    <w:basedOn w:val="a"/>
    <w:rsid w:val="008345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20"/>
      <w:szCs w:val="20"/>
      <w:lang w:eastAsia="ru-RU"/>
    </w:rPr>
  </w:style>
  <w:style w:type="paragraph" w:customStyle="1" w:styleId="xl74">
    <w:name w:val="xl74"/>
    <w:basedOn w:val="a"/>
    <w:rsid w:val="008345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textAlignment w:val="center"/>
    </w:pPr>
    <w:rPr>
      <w:rFonts w:eastAsia="Times New Roman"/>
      <w:i/>
      <w:iCs/>
      <w:sz w:val="20"/>
      <w:szCs w:val="20"/>
      <w:lang w:eastAsia="ru-RU"/>
    </w:rPr>
  </w:style>
  <w:style w:type="paragraph" w:customStyle="1" w:styleId="xl75">
    <w:name w:val="xl75"/>
    <w:basedOn w:val="a"/>
    <w:rsid w:val="008345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right"/>
      <w:textAlignment w:val="center"/>
    </w:pPr>
    <w:rPr>
      <w:rFonts w:eastAsia="Times New Roman"/>
      <w:i/>
      <w:iCs/>
      <w:sz w:val="20"/>
      <w:szCs w:val="20"/>
      <w:lang w:eastAsia="ru-RU"/>
    </w:rPr>
  </w:style>
  <w:style w:type="paragraph" w:customStyle="1" w:styleId="xl76">
    <w:name w:val="xl76"/>
    <w:basedOn w:val="a"/>
    <w:rsid w:val="008345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7">
    <w:name w:val="xl77"/>
    <w:basedOn w:val="a"/>
    <w:rsid w:val="0083456D"/>
    <w:pPr>
      <w:widowControl/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xl78">
    <w:name w:val="xl78"/>
    <w:basedOn w:val="a"/>
    <w:rsid w:val="008345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  <w:szCs w:val="20"/>
      <w:lang w:eastAsia="ru-RU"/>
    </w:rPr>
  </w:style>
  <w:style w:type="paragraph" w:customStyle="1" w:styleId="xl79">
    <w:name w:val="xl79"/>
    <w:basedOn w:val="a"/>
    <w:rsid w:val="008345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8345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8345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  <w:szCs w:val="20"/>
      <w:lang w:eastAsia="ru-RU"/>
    </w:rPr>
  </w:style>
  <w:style w:type="paragraph" w:customStyle="1" w:styleId="xl82">
    <w:name w:val="xl82"/>
    <w:basedOn w:val="a"/>
    <w:rsid w:val="008345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3">
    <w:name w:val="xl83"/>
    <w:basedOn w:val="a"/>
    <w:rsid w:val="008345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4">
    <w:name w:val="xl84"/>
    <w:basedOn w:val="a"/>
    <w:rsid w:val="008345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8345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86">
    <w:name w:val="xl86"/>
    <w:basedOn w:val="a"/>
    <w:rsid w:val="008345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8345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  <w:szCs w:val="20"/>
      <w:lang w:eastAsia="ru-RU"/>
    </w:rPr>
  </w:style>
  <w:style w:type="paragraph" w:customStyle="1" w:styleId="xl88">
    <w:name w:val="xl88"/>
    <w:basedOn w:val="a"/>
    <w:rsid w:val="008345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  <w:szCs w:val="20"/>
      <w:lang w:eastAsia="ru-RU"/>
    </w:rPr>
  </w:style>
  <w:style w:type="paragraph" w:customStyle="1" w:styleId="xl89">
    <w:name w:val="xl89"/>
    <w:basedOn w:val="a"/>
    <w:rsid w:val="008345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  <w:szCs w:val="20"/>
      <w:lang w:eastAsia="ru-RU"/>
    </w:rPr>
  </w:style>
  <w:style w:type="paragraph" w:customStyle="1" w:styleId="xl90">
    <w:name w:val="xl90"/>
    <w:basedOn w:val="a"/>
    <w:rsid w:val="008345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83456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92">
    <w:name w:val="xl92"/>
    <w:basedOn w:val="a"/>
    <w:rsid w:val="008345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  <w:szCs w:val="20"/>
      <w:lang w:eastAsia="ru-RU"/>
    </w:rPr>
  </w:style>
  <w:style w:type="paragraph" w:customStyle="1" w:styleId="xl93">
    <w:name w:val="xl93"/>
    <w:basedOn w:val="a"/>
    <w:rsid w:val="008345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  <w:szCs w:val="20"/>
      <w:lang w:eastAsia="ru-RU"/>
    </w:rPr>
  </w:style>
  <w:style w:type="paragraph" w:customStyle="1" w:styleId="xl94">
    <w:name w:val="xl94"/>
    <w:basedOn w:val="a"/>
    <w:rsid w:val="008345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83456D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83456D"/>
    <w:pPr>
      <w:widowControl/>
      <w:spacing w:before="100" w:beforeAutospacing="1" w:after="100" w:afterAutospacing="1"/>
      <w:jc w:val="center"/>
    </w:pPr>
    <w:rPr>
      <w:rFonts w:eastAsia="Times New Roman"/>
      <w:sz w:val="20"/>
      <w:szCs w:val="20"/>
      <w:lang w:eastAsia="ru-RU"/>
    </w:rPr>
  </w:style>
  <w:style w:type="paragraph" w:customStyle="1" w:styleId="xl97">
    <w:name w:val="xl97"/>
    <w:basedOn w:val="a"/>
    <w:rsid w:val="0083456D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8345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9">
    <w:name w:val="xl99"/>
    <w:basedOn w:val="a"/>
    <w:rsid w:val="0083456D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0">
    <w:name w:val="xl100"/>
    <w:basedOn w:val="a"/>
    <w:rsid w:val="008345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101">
    <w:name w:val="xl101"/>
    <w:basedOn w:val="a"/>
    <w:rsid w:val="0083456D"/>
    <w:pPr>
      <w:widowControl/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xl102">
    <w:name w:val="xl102"/>
    <w:basedOn w:val="a"/>
    <w:rsid w:val="008345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lang w:eastAsia="ru-RU"/>
    </w:rPr>
  </w:style>
  <w:style w:type="paragraph" w:customStyle="1" w:styleId="xl103">
    <w:name w:val="xl103"/>
    <w:basedOn w:val="a"/>
    <w:rsid w:val="008345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lang w:eastAsia="ru-RU"/>
    </w:rPr>
  </w:style>
  <w:style w:type="paragraph" w:customStyle="1" w:styleId="xl104">
    <w:name w:val="xl104"/>
    <w:basedOn w:val="a"/>
    <w:rsid w:val="0083456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5">
    <w:name w:val="xl105"/>
    <w:basedOn w:val="a"/>
    <w:rsid w:val="0083456D"/>
    <w:pPr>
      <w:widowControl/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6">
    <w:name w:val="xl106"/>
    <w:basedOn w:val="a"/>
    <w:rsid w:val="0083456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7">
    <w:name w:val="xl107"/>
    <w:basedOn w:val="a"/>
    <w:rsid w:val="008345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8">
    <w:name w:val="xl108"/>
    <w:basedOn w:val="a"/>
    <w:rsid w:val="008345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09">
    <w:name w:val="xl109"/>
    <w:basedOn w:val="a"/>
    <w:rsid w:val="008345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right"/>
      <w:textAlignment w:val="center"/>
    </w:pPr>
    <w:rPr>
      <w:rFonts w:eastAsia="Times New Roman"/>
      <w:i/>
      <w:iCs/>
      <w:color w:val="000000"/>
      <w:sz w:val="20"/>
      <w:szCs w:val="20"/>
      <w:lang w:eastAsia="ru-RU"/>
    </w:rPr>
  </w:style>
  <w:style w:type="table" w:customStyle="1" w:styleId="25">
    <w:name w:val="Сетка таблицы2"/>
    <w:basedOn w:val="a1"/>
    <w:next w:val="a6"/>
    <w:rsid w:val="000762BF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836674"/>
    <w:rPr>
      <w:rFonts w:ascii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6"/>
    <w:uiPriority w:val="59"/>
    <w:rsid w:val="005825B0"/>
    <w:rPr>
      <w:rFonts w:ascii="Calibri" w:hAnsi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55167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59662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188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hart" Target="charts/chart5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chart" Target="charts/chart2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\\srv-dc\&#1058;&#1069;&#1050;\_&#1052;&#1072;&#1083;&#1077;&#1096;&#1080;&#1085;&#1072;%20&#1052;.&#1040;\_&#1055;&#1069;\&#1086;&#1090;&#1095;&#1077;&#1090;%20&#1055;&#1069;%20&#1079;&#1072;%202024\2024%20&#1048;&#1090;&#1086;&#1075;&#1086;&#1074;&#1099;&#1077;%20&#1090;&#1072;&#1073;&#1083;&#1080;&#1094;&#1099;%20(&#1040;&#1074;&#1090;&#1086;&#1089;&#1086;&#1093;&#1088;&#1072;&#1085;&#1077;&#1085;&#1085;&#1099;&#1081;)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srv-dc\&#1058;&#1069;&#1050;\_&#1052;&#1072;&#1083;&#1077;&#1096;&#1080;&#1085;&#1072;%20&#1052;.&#1040;\_&#1055;&#1069;\&#1086;&#1090;&#1095;&#1077;&#1090;%20&#1055;&#1069;%20&#1079;&#1072;%202024\2024%20&#1048;&#1090;&#1086;&#1075;&#1086;&#1074;&#1099;&#1077;%20&#1090;&#1072;&#1073;&#1083;&#1080;&#1094;&#1099;%20(&#1040;&#1074;&#1090;&#1086;&#1089;&#1086;&#1093;&#1088;&#1072;&#1085;&#1077;&#1085;&#1085;&#1099;&#1081;)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\\srv-dc\&#1058;&#1069;&#1050;\_&#1052;&#1072;&#1083;&#1077;&#1096;&#1080;&#1085;&#1072;%20&#1052;.&#1040;\_&#1055;&#1069;\&#1086;&#1090;&#1095;&#1077;&#1090;%20&#1055;&#1069;%20&#1079;&#1072;%202024\2024%20&#1048;&#1090;&#1086;&#1075;&#1086;&#1074;&#1099;&#1077;%20&#1090;&#1072;&#1073;&#1083;&#1080;&#1094;&#1099;%20(&#1040;&#1074;&#1090;&#1086;&#1089;&#1086;&#1093;&#1088;&#1072;&#1085;&#1077;&#1085;&#1085;&#1099;&#1081;).xlsx" TargetMode="External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2.bin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>
                <a:latin typeface="PT Astra Serif" panose="020A0603040505020204" pitchFamily="18" charset="-52"/>
                <a:ea typeface="PT Astra Serif" panose="020A0603040505020204" pitchFamily="18" charset="-52"/>
              </a:rPr>
              <a:t>Суммарные значения динамики затрат </a:t>
            </a:r>
            <a:br>
              <a:rPr lang="ru-RU">
                <a:latin typeface="PT Astra Serif" panose="020A0603040505020204" pitchFamily="18" charset="-52"/>
                <a:ea typeface="PT Astra Serif" panose="020A0603040505020204" pitchFamily="18" charset="-52"/>
              </a:rPr>
            </a:br>
            <a:r>
              <a:rPr lang="ru-RU">
                <a:latin typeface="PT Astra Serif" panose="020A0603040505020204" pitchFamily="18" charset="-52"/>
                <a:ea typeface="PT Astra Serif" panose="020A0603040505020204" pitchFamily="18" charset="-52"/>
              </a:rPr>
              <a:t>и экономии по отрасли за 2021-2023 годы  (передача электроэнергии)</a:t>
            </a:r>
          </a:p>
        </c:rich>
      </c:tx>
      <c:overlay val="0"/>
    </c:title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187083583508203"/>
          <c:y val="0.18855785200209205"/>
          <c:w val="0.84486359293671398"/>
          <c:h val="0.74009711317317761"/>
        </c:manualLayout>
      </c:layout>
      <c:bar3DChart>
        <c:barDir val="col"/>
        <c:grouping val="clustered"/>
        <c:varyColors val="0"/>
        <c:ser>
          <c:idx val="0"/>
          <c:order val="0"/>
          <c:tx>
            <c:v>Затраты</c:v>
          </c:tx>
          <c:invertIfNegative val="0"/>
          <c:dLbls>
            <c:dLbl>
              <c:idx val="0"/>
              <c:layout>
                <c:manualLayout>
                  <c:x val="5.6737588652482273E-3"/>
                  <c:y val="-2.01257835057318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8BB-4FE9-AE48-F1B9BE6F28CF}"/>
                </c:ext>
              </c:extLst>
            </c:dLbl>
            <c:dLbl>
              <c:idx val="1"/>
              <c:layout>
                <c:manualLayout>
                  <c:x val="1.8158886292789413E-2"/>
                  <c:y val="-2.56870782735648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8BB-4FE9-AE48-F1B9BE6F28CF}"/>
                </c:ext>
              </c:extLst>
            </c:dLbl>
            <c:dLbl>
              <c:idx val="2"/>
              <c:layout>
                <c:manualLayout>
                  <c:x val="1.8912529550827423E-2"/>
                  <c:y val="-2.34800807566871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8BB-4FE9-AE48-F1B9BE6F28C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latin typeface="PT Astra Serif" panose="020A0603040505020204" pitchFamily="18" charset="-52"/>
                    <a:ea typeface="PT Astra Serif" panose="020A0603040505020204" pitchFamily="18" charset="-52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итоги!$C$2:$E$2</c:f>
              <c:strCache>
                <c:ptCount val="3"/>
                <c:pt idx="0">
                  <c:v>2022 г.</c:v>
                </c:pt>
                <c:pt idx="1">
                  <c:v>2023 г.</c:v>
                </c:pt>
                <c:pt idx="2">
                  <c:v>2024 г.</c:v>
                </c:pt>
              </c:strCache>
            </c:strRef>
          </c:cat>
          <c:val>
            <c:numRef>
              <c:f>итоги!$C$10:$E$10</c:f>
              <c:numCache>
                <c:formatCode>#,##0</c:formatCode>
                <c:ptCount val="3"/>
                <c:pt idx="0">
                  <c:v>115242</c:v>
                </c:pt>
                <c:pt idx="1">
                  <c:v>137638</c:v>
                </c:pt>
                <c:pt idx="2">
                  <c:v>309919.48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8BB-4FE9-AE48-F1B9BE6F28CF}"/>
            </c:ext>
          </c:extLst>
        </c:ser>
        <c:ser>
          <c:idx val="1"/>
          <c:order val="1"/>
          <c:tx>
            <c:v>Экономия</c:v>
          </c:tx>
          <c:invertIfNegative val="0"/>
          <c:dLbls>
            <c:dLbl>
              <c:idx val="0"/>
              <c:layout>
                <c:manualLayout>
                  <c:x val="1.9951803125085814E-2"/>
                  <c:y val="-3.52643024966960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8BB-4FE9-AE48-F1B9BE6F28CF}"/>
                </c:ext>
              </c:extLst>
            </c:dLbl>
            <c:dLbl>
              <c:idx val="1"/>
              <c:layout>
                <c:manualLayout>
                  <c:x val="1.590946221485388E-2"/>
                  <c:y val="-3.86185719883538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8BB-4FE9-AE48-F1B9BE6F28CF}"/>
                </c:ext>
              </c:extLst>
            </c:dLbl>
            <c:dLbl>
              <c:idx val="2"/>
              <c:layout>
                <c:manualLayout>
                  <c:x val="1.21270227306958E-2"/>
                  <c:y val="-3.63528912763105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8BB-4FE9-AE48-F1B9BE6F28C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latin typeface="PT Astra Serif" panose="020A0603040505020204" pitchFamily="18" charset="-52"/>
                    <a:ea typeface="PT Astra Serif" panose="020A0603040505020204" pitchFamily="18" charset="-52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итоги!$H$10:$J$10</c:f>
              <c:numCache>
                <c:formatCode>#,##0</c:formatCode>
                <c:ptCount val="3"/>
                <c:pt idx="0">
                  <c:v>3312.34</c:v>
                </c:pt>
                <c:pt idx="1">
                  <c:v>13600.6</c:v>
                </c:pt>
                <c:pt idx="2">
                  <c:v>9090.4380000000001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68BB-4FE9-AE48-F1B9BE6F28C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"/>
        <c:gapDepth val="64"/>
        <c:shape val="cylinder"/>
        <c:axId val="173486080"/>
        <c:axId val="173487616"/>
        <c:axId val="0"/>
      </c:bar3DChart>
      <c:catAx>
        <c:axId val="1734860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PT Astra Serif" panose="020A0603040505020204" pitchFamily="18" charset="-52"/>
                <a:ea typeface="PT Astra Serif" panose="020A0603040505020204" pitchFamily="18" charset="-52"/>
              </a:defRPr>
            </a:pPr>
            <a:endParaRPr lang="ru-RU"/>
          </a:p>
        </c:txPr>
        <c:crossAx val="173487616"/>
        <c:crosses val="autoZero"/>
        <c:auto val="1"/>
        <c:lblAlgn val="ctr"/>
        <c:lblOffset val="100"/>
        <c:noMultiLvlLbl val="0"/>
      </c:catAx>
      <c:valAx>
        <c:axId val="173487616"/>
        <c:scaling>
          <c:orientation val="minMax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>
                    <a:latin typeface="PT Astra Serif" panose="020A0603040505020204" pitchFamily="18" charset="-52"/>
                    <a:ea typeface="PT Astra Serif" panose="020A0603040505020204" pitchFamily="18" charset="-52"/>
                  </a:defRPr>
                </a:pPr>
                <a:r>
                  <a:rPr lang="ru-RU">
                    <a:latin typeface="PT Astra Serif" panose="020A0603040505020204" pitchFamily="18" charset="-52"/>
                    <a:ea typeface="PT Astra Serif" panose="020A0603040505020204" pitchFamily="18" charset="-52"/>
                  </a:rPr>
                  <a:t>тыс.</a:t>
                </a:r>
                <a:r>
                  <a:rPr lang="ru-RU" baseline="0">
                    <a:latin typeface="PT Astra Serif" panose="020A0603040505020204" pitchFamily="18" charset="-52"/>
                    <a:ea typeface="PT Astra Serif" panose="020A0603040505020204" pitchFamily="18" charset="-52"/>
                  </a:rPr>
                  <a:t> руб</a:t>
                </a:r>
                <a:endParaRPr lang="ru-RU">
                  <a:latin typeface="PT Astra Serif" panose="020A0603040505020204" pitchFamily="18" charset="-52"/>
                  <a:ea typeface="PT Astra Serif" panose="020A0603040505020204" pitchFamily="18" charset="-52"/>
                </a:endParaRPr>
              </a:p>
            </c:rich>
          </c:tx>
          <c:layout>
            <c:manualLayout>
              <c:xMode val="edge"/>
              <c:yMode val="edge"/>
              <c:x val="7.7734462573023494E-2"/>
              <c:y val="0.17991895253493184"/>
            </c:manualLayout>
          </c:layout>
          <c:overlay val="0"/>
        </c:title>
        <c:numFmt formatCode="#,##0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PT Astra Serif" panose="020A0603040505020204" pitchFamily="18" charset="-52"/>
                <a:ea typeface="PT Astra Serif" panose="020A0603040505020204" pitchFamily="18" charset="-52"/>
              </a:defRPr>
            </a:pPr>
            <a:endParaRPr lang="ru-RU"/>
          </a:p>
        </c:txPr>
        <c:crossAx val="17348608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8979016604046792"/>
          <c:y val="0.18750586115816617"/>
          <c:w val="0.11969587972591623"/>
          <c:h val="7.3902054749556884E-2"/>
        </c:manualLayout>
      </c:layout>
      <c:overlay val="0"/>
      <c:txPr>
        <a:bodyPr/>
        <a:lstStyle/>
        <a:p>
          <a:pPr>
            <a:defRPr baseline="0">
              <a:latin typeface="PT Astra Serif" panose="020A0603040505020204" pitchFamily="18" charset="-52"/>
              <a:ea typeface="PT Astra Serif" panose="020A0603040505020204" pitchFamily="18" charset="-52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accent5">
        <a:lumMod val="20000"/>
        <a:lumOff val="80000"/>
      </a:schemeClr>
    </a:solidFill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>
                <a:latin typeface="PT Astra Serif" panose="020A0603040505020204" pitchFamily="18" charset="-52"/>
                <a:ea typeface="PT Astra Serif" panose="020A0603040505020204" pitchFamily="18" charset="-52"/>
              </a:defRPr>
            </a:pPr>
            <a:r>
              <a:rPr lang="ru-RU">
                <a:latin typeface="PT Astra Serif" panose="020A0603040505020204" pitchFamily="18" charset="-52"/>
                <a:ea typeface="PT Astra Serif" panose="020A0603040505020204" pitchFamily="18" charset="-52"/>
              </a:rPr>
              <a:t>Суммарные значения динамики затрат </a:t>
            </a:r>
            <a:br>
              <a:rPr lang="ru-RU">
                <a:latin typeface="PT Astra Serif" panose="020A0603040505020204" pitchFamily="18" charset="-52"/>
                <a:ea typeface="PT Astra Serif" panose="020A0603040505020204" pitchFamily="18" charset="-52"/>
              </a:rPr>
            </a:br>
            <a:r>
              <a:rPr lang="ru-RU">
                <a:latin typeface="PT Astra Serif" panose="020A0603040505020204" pitchFamily="18" charset="-52"/>
                <a:ea typeface="PT Astra Serif" panose="020A0603040505020204" pitchFamily="18" charset="-52"/>
              </a:rPr>
              <a:t>и экономии по отрасли за 2022-2024 годы    (водоснабжение,</a:t>
            </a:r>
            <a:r>
              <a:rPr lang="ru-RU" baseline="0">
                <a:latin typeface="PT Astra Serif" panose="020A0603040505020204" pitchFamily="18" charset="-52"/>
                <a:ea typeface="PT Astra Serif" panose="020A0603040505020204" pitchFamily="18" charset="-52"/>
              </a:rPr>
              <a:t> водоотведение)</a:t>
            </a:r>
            <a:endParaRPr lang="ru-RU">
              <a:latin typeface="PT Astra Serif" panose="020A0603040505020204" pitchFamily="18" charset="-52"/>
              <a:ea typeface="PT Astra Serif" panose="020A0603040505020204" pitchFamily="18" charset="-52"/>
            </a:endParaRPr>
          </a:p>
        </c:rich>
      </c:tx>
      <c:overlay val="0"/>
    </c:title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187083583508203"/>
          <c:y val="0.18855785200209205"/>
          <c:w val="0.84486359293671398"/>
          <c:h val="0.74009711317317761"/>
        </c:manualLayout>
      </c:layout>
      <c:bar3DChart>
        <c:barDir val="col"/>
        <c:grouping val="clustered"/>
        <c:varyColors val="0"/>
        <c:ser>
          <c:idx val="0"/>
          <c:order val="0"/>
          <c:tx>
            <c:v>Затраты</c:v>
          </c:tx>
          <c:invertIfNegative val="0"/>
          <c:dLbls>
            <c:dLbl>
              <c:idx val="0"/>
              <c:layout>
                <c:manualLayout>
                  <c:x val="5.6737588652482273E-3"/>
                  <c:y val="-2.01257835057318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317-4554-94A8-9D10224077A9}"/>
                </c:ext>
              </c:extLst>
            </c:dLbl>
            <c:dLbl>
              <c:idx val="1"/>
              <c:layout>
                <c:manualLayout>
                  <c:x val="1.8158886292789413E-2"/>
                  <c:y val="-2.56870782735648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317-4554-94A8-9D10224077A9}"/>
                </c:ext>
              </c:extLst>
            </c:dLbl>
            <c:dLbl>
              <c:idx val="2"/>
              <c:layout>
                <c:manualLayout>
                  <c:x val="1.8912529550827423E-2"/>
                  <c:y val="-2.34800807566871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317-4554-94A8-9D10224077A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latin typeface="PT Astra Serif" panose="020A0603040505020204" pitchFamily="18" charset="-52"/>
                    <a:ea typeface="PT Astra Serif" panose="020A0603040505020204" pitchFamily="18" charset="-52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итоги!$C$19:$E$19</c:f>
              <c:strCache>
                <c:ptCount val="3"/>
                <c:pt idx="0">
                  <c:v>2022 г.</c:v>
                </c:pt>
                <c:pt idx="1">
                  <c:v>2023 г.</c:v>
                </c:pt>
                <c:pt idx="2">
                  <c:v>2024 г.</c:v>
                </c:pt>
              </c:strCache>
            </c:strRef>
          </c:cat>
          <c:val>
            <c:numRef>
              <c:f>итоги!$C$27:$E$27</c:f>
              <c:numCache>
                <c:formatCode>#,##0</c:formatCode>
                <c:ptCount val="3"/>
                <c:pt idx="0">
                  <c:v>615</c:v>
                </c:pt>
                <c:pt idx="1">
                  <c:v>620</c:v>
                </c:pt>
                <c:pt idx="2">
                  <c:v>106684.99500000001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317-4554-94A8-9D10224077A9}"/>
            </c:ext>
          </c:extLst>
        </c:ser>
        <c:ser>
          <c:idx val="1"/>
          <c:order val="1"/>
          <c:tx>
            <c:v>Экономия</c:v>
          </c:tx>
          <c:invertIfNegative val="0"/>
          <c:dLbls>
            <c:dLbl>
              <c:idx val="0"/>
              <c:layout>
                <c:manualLayout>
                  <c:x val="1.9951803125085814E-2"/>
                  <c:y val="-3.52643024966960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317-4554-94A8-9D10224077A9}"/>
                </c:ext>
              </c:extLst>
            </c:dLbl>
            <c:dLbl>
              <c:idx val="1"/>
              <c:layout>
                <c:manualLayout>
                  <c:x val="1.590946221485388E-2"/>
                  <c:y val="-3.86185719883538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317-4554-94A8-9D10224077A9}"/>
                </c:ext>
              </c:extLst>
            </c:dLbl>
            <c:dLbl>
              <c:idx val="2"/>
              <c:layout>
                <c:manualLayout>
                  <c:x val="1.21270227306958E-2"/>
                  <c:y val="-3.63528912763105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317-4554-94A8-9D10224077A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latin typeface="PT Astra Serif" panose="020A0603040505020204" pitchFamily="18" charset="-52"/>
                    <a:ea typeface="PT Astra Serif" panose="020A0603040505020204" pitchFamily="18" charset="-52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итоги!$H$27:$J$27</c:f>
              <c:numCache>
                <c:formatCode>#,##0</c:formatCode>
                <c:ptCount val="3"/>
                <c:pt idx="0">
                  <c:v>2432</c:v>
                </c:pt>
                <c:pt idx="1">
                  <c:v>0</c:v>
                </c:pt>
                <c:pt idx="2">
                  <c:v>27472.1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9317-4554-94A8-9D10224077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"/>
        <c:gapDepth val="64"/>
        <c:shape val="cylinder"/>
        <c:axId val="146171392"/>
        <c:axId val="146172928"/>
        <c:axId val="0"/>
      </c:bar3DChart>
      <c:catAx>
        <c:axId val="1461713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PT Astra Serif" panose="020A0603040505020204" pitchFamily="18" charset="-52"/>
                <a:ea typeface="PT Astra Serif" panose="020A0603040505020204" pitchFamily="18" charset="-52"/>
              </a:defRPr>
            </a:pPr>
            <a:endParaRPr lang="ru-RU"/>
          </a:p>
        </c:txPr>
        <c:crossAx val="146172928"/>
        <c:crosses val="autoZero"/>
        <c:auto val="1"/>
        <c:lblAlgn val="ctr"/>
        <c:lblOffset val="100"/>
        <c:noMultiLvlLbl val="0"/>
      </c:catAx>
      <c:valAx>
        <c:axId val="146172928"/>
        <c:scaling>
          <c:orientation val="minMax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>
                    <a:latin typeface="PT Astra Serif" panose="020A0603040505020204" pitchFamily="18" charset="-52"/>
                    <a:ea typeface="PT Astra Serif" panose="020A0603040505020204" pitchFamily="18" charset="-52"/>
                  </a:defRPr>
                </a:pPr>
                <a:r>
                  <a:rPr lang="ru-RU">
                    <a:latin typeface="PT Astra Serif" panose="020A0603040505020204" pitchFamily="18" charset="-52"/>
                    <a:ea typeface="PT Astra Serif" panose="020A0603040505020204" pitchFamily="18" charset="-52"/>
                  </a:rPr>
                  <a:t>тыс. руб.</a:t>
                </a:r>
              </a:p>
            </c:rich>
          </c:tx>
          <c:layout>
            <c:manualLayout>
              <c:xMode val="edge"/>
              <c:yMode val="edge"/>
              <c:x val="7.7734462573023494E-2"/>
              <c:y val="0.17991895253493184"/>
            </c:manualLayout>
          </c:layout>
          <c:overlay val="0"/>
        </c:title>
        <c:numFmt formatCode="#,##0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PT Astra Serif" panose="020A0603040505020204" pitchFamily="18" charset="-52"/>
                <a:ea typeface="PT Astra Serif" panose="020A0603040505020204" pitchFamily="18" charset="-52"/>
              </a:defRPr>
            </a:pPr>
            <a:endParaRPr lang="ru-RU"/>
          </a:p>
        </c:txPr>
        <c:crossAx val="146171392"/>
        <c:crosses val="autoZero"/>
        <c:crossBetween val="between"/>
      </c:valAx>
      <c:spPr>
        <a:noFill/>
      </c:spPr>
    </c:plotArea>
    <c:legend>
      <c:legendPos val="r"/>
      <c:layout>
        <c:manualLayout>
          <c:xMode val="edge"/>
          <c:yMode val="edge"/>
          <c:x val="0.78979016604046792"/>
          <c:y val="0.18750586115816617"/>
          <c:w val="0.11969587972591623"/>
          <c:h val="7.3902054749556884E-2"/>
        </c:manualLayout>
      </c:layout>
      <c:overlay val="0"/>
      <c:txPr>
        <a:bodyPr/>
        <a:lstStyle/>
        <a:p>
          <a:pPr>
            <a:defRPr baseline="0">
              <a:latin typeface="PT Astra Serif" panose="020A0603040505020204" pitchFamily="18" charset="-52"/>
              <a:ea typeface="PT Astra Serif" panose="020A0603040505020204" pitchFamily="18" charset="-52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4BACC6">
        <a:lumMod val="20000"/>
        <a:lumOff val="80000"/>
      </a:srgbClr>
    </a:solidFill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>
                <a:latin typeface="PT Astra Serif" panose="020A0603040505020204" pitchFamily="18" charset="-52"/>
                <a:ea typeface="PT Astra Serif" panose="020A0603040505020204" pitchFamily="18" charset="-52"/>
              </a:defRPr>
            </a:pPr>
            <a:r>
              <a:rPr lang="ru-RU">
                <a:latin typeface="PT Astra Serif" panose="020A0603040505020204" pitchFamily="18" charset="-52"/>
                <a:ea typeface="PT Astra Serif" panose="020A0603040505020204" pitchFamily="18" charset="-52"/>
              </a:rPr>
              <a:t>Суммарные значения динамики затрат и экономии по отрасли за 202</a:t>
            </a:r>
            <a:r>
              <a:rPr lang="en-US">
                <a:latin typeface="PT Astra Serif" panose="020A0603040505020204" pitchFamily="18" charset="-52"/>
                <a:ea typeface="PT Astra Serif" panose="020A0603040505020204" pitchFamily="18" charset="-52"/>
              </a:rPr>
              <a:t>2</a:t>
            </a:r>
            <a:r>
              <a:rPr lang="ru-RU">
                <a:latin typeface="PT Astra Serif" panose="020A0603040505020204" pitchFamily="18" charset="-52"/>
                <a:ea typeface="PT Astra Serif" panose="020A0603040505020204" pitchFamily="18" charset="-52"/>
              </a:rPr>
              <a:t>-202</a:t>
            </a:r>
            <a:r>
              <a:rPr lang="en-US">
                <a:latin typeface="PT Astra Serif" panose="020A0603040505020204" pitchFamily="18" charset="-52"/>
                <a:ea typeface="PT Astra Serif" panose="020A0603040505020204" pitchFamily="18" charset="-52"/>
              </a:rPr>
              <a:t>4</a:t>
            </a:r>
            <a:r>
              <a:rPr lang="ru-RU">
                <a:latin typeface="PT Astra Serif" panose="020A0603040505020204" pitchFamily="18" charset="-52"/>
                <a:ea typeface="PT Astra Serif" panose="020A0603040505020204" pitchFamily="18" charset="-52"/>
              </a:rPr>
              <a:t> годы  (теплоснабжение)</a:t>
            </a:r>
          </a:p>
        </c:rich>
      </c:tx>
      <c:overlay val="0"/>
    </c:title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187083583508203"/>
          <c:y val="0.18855785200209205"/>
          <c:w val="0.84486359293671398"/>
          <c:h val="0.74009711317317761"/>
        </c:manualLayout>
      </c:layout>
      <c:bar3DChart>
        <c:barDir val="col"/>
        <c:grouping val="clustered"/>
        <c:varyColors val="0"/>
        <c:ser>
          <c:idx val="0"/>
          <c:order val="0"/>
          <c:tx>
            <c:v>Затраты</c:v>
          </c:tx>
          <c:invertIfNegative val="0"/>
          <c:dLbls>
            <c:dLbl>
              <c:idx val="0"/>
              <c:layout>
                <c:manualLayout>
                  <c:x val="5.6737588652482273E-3"/>
                  <c:y val="-2.01257835057318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449-4C5E-8509-8460FCAB6EEF}"/>
                </c:ext>
              </c:extLst>
            </c:dLbl>
            <c:dLbl>
              <c:idx val="1"/>
              <c:layout>
                <c:manualLayout>
                  <c:x val="1.8158886292789413E-2"/>
                  <c:y val="-2.56870782735648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449-4C5E-8509-8460FCAB6EEF}"/>
                </c:ext>
              </c:extLst>
            </c:dLbl>
            <c:dLbl>
              <c:idx val="2"/>
              <c:layout>
                <c:manualLayout>
                  <c:x val="1.8912529550827423E-2"/>
                  <c:y val="-2.34800807566871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449-4C5E-8509-8460FCAB6EE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latin typeface="PT Astra Serif" panose="020A0603040505020204" pitchFamily="18" charset="-52"/>
                    <a:ea typeface="PT Astra Serif" panose="020A0603040505020204" pitchFamily="18" charset="-52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итоги!$C$13:$E$13</c:f>
              <c:strCache>
                <c:ptCount val="3"/>
                <c:pt idx="0">
                  <c:v>2022 г.</c:v>
                </c:pt>
                <c:pt idx="1">
                  <c:v>2023 г.</c:v>
                </c:pt>
                <c:pt idx="2">
                  <c:v>2024 г.</c:v>
                </c:pt>
              </c:strCache>
            </c:strRef>
          </c:cat>
          <c:val>
            <c:numRef>
              <c:f>итоги!$C$16:$E$16</c:f>
              <c:numCache>
                <c:formatCode>#,##0</c:formatCode>
                <c:ptCount val="3"/>
                <c:pt idx="0">
                  <c:v>5450</c:v>
                </c:pt>
                <c:pt idx="1">
                  <c:v>46000</c:v>
                </c:pt>
                <c:pt idx="2">
                  <c:v>24889.14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449-4C5E-8509-8460FCAB6EEF}"/>
            </c:ext>
          </c:extLst>
        </c:ser>
        <c:ser>
          <c:idx val="1"/>
          <c:order val="1"/>
          <c:tx>
            <c:v>Экономия</c:v>
          </c:tx>
          <c:invertIfNegative val="0"/>
          <c:dLbls>
            <c:dLbl>
              <c:idx val="0"/>
              <c:layout>
                <c:manualLayout>
                  <c:x val="1.9951803125085814E-2"/>
                  <c:y val="-3.52643024966960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449-4C5E-8509-8460FCAB6EEF}"/>
                </c:ext>
              </c:extLst>
            </c:dLbl>
            <c:dLbl>
              <c:idx val="1"/>
              <c:layout>
                <c:manualLayout>
                  <c:x val="1.590946221485388E-2"/>
                  <c:y val="-3.86185719883538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449-4C5E-8509-8460FCAB6EEF}"/>
                </c:ext>
              </c:extLst>
            </c:dLbl>
            <c:dLbl>
              <c:idx val="2"/>
              <c:layout>
                <c:manualLayout>
                  <c:x val="1.21270227306958E-2"/>
                  <c:y val="-3.63528912763105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449-4C5E-8509-8460FCAB6EE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latin typeface="PT Astra Serif" panose="020A0603040505020204" pitchFamily="18" charset="-52"/>
                    <a:ea typeface="PT Astra Serif" panose="020A0603040505020204" pitchFamily="18" charset="-52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итоги!$H$16:$J$16</c:f>
              <c:numCache>
                <c:formatCode>#,##0</c:formatCode>
                <c:ptCount val="3"/>
                <c:pt idx="0">
                  <c:v>2980</c:v>
                </c:pt>
                <c:pt idx="1">
                  <c:v>1</c:v>
                </c:pt>
                <c:pt idx="2">
                  <c:v>80.914000000000001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9449-4C5E-8509-8460FCAB6E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"/>
        <c:gapDepth val="64"/>
        <c:shape val="cylinder"/>
        <c:axId val="193631360"/>
        <c:axId val="193632896"/>
        <c:axId val="0"/>
      </c:bar3DChart>
      <c:catAx>
        <c:axId val="1936313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PT Astra Serif" panose="020A0603040505020204" pitchFamily="18" charset="-52"/>
                <a:ea typeface="PT Astra Serif" panose="020A0603040505020204" pitchFamily="18" charset="-52"/>
              </a:defRPr>
            </a:pPr>
            <a:endParaRPr lang="ru-RU"/>
          </a:p>
        </c:txPr>
        <c:crossAx val="193632896"/>
        <c:crosses val="autoZero"/>
        <c:auto val="1"/>
        <c:lblAlgn val="ctr"/>
        <c:lblOffset val="100"/>
        <c:noMultiLvlLbl val="0"/>
      </c:catAx>
      <c:valAx>
        <c:axId val="193632896"/>
        <c:scaling>
          <c:orientation val="minMax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>
                    <a:latin typeface="PT Astra Serif" panose="020A0603040505020204" pitchFamily="18" charset="-52"/>
                    <a:ea typeface="PT Astra Serif" panose="020A0603040505020204" pitchFamily="18" charset="-52"/>
                  </a:defRPr>
                </a:pPr>
                <a:r>
                  <a:rPr lang="ru-RU">
                    <a:latin typeface="PT Astra Serif" panose="020A0603040505020204" pitchFamily="18" charset="-52"/>
                    <a:ea typeface="PT Astra Serif" panose="020A0603040505020204" pitchFamily="18" charset="-52"/>
                  </a:rPr>
                  <a:t>тыс.</a:t>
                </a:r>
                <a:r>
                  <a:rPr lang="ru-RU" baseline="0">
                    <a:latin typeface="PT Astra Serif" panose="020A0603040505020204" pitchFamily="18" charset="-52"/>
                    <a:ea typeface="PT Astra Serif" panose="020A0603040505020204" pitchFamily="18" charset="-52"/>
                  </a:rPr>
                  <a:t> руб.</a:t>
                </a:r>
                <a:endParaRPr lang="ru-RU">
                  <a:latin typeface="PT Astra Serif" panose="020A0603040505020204" pitchFamily="18" charset="-52"/>
                  <a:ea typeface="PT Astra Serif" panose="020A0603040505020204" pitchFamily="18" charset="-52"/>
                </a:endParaRPr>
              </a:p>
            </c:rich>
          </c:tx>
          <c:layout>
            <c:manualLayout>
              <c:xMode val="edge"/>
              <c:yMode val="edge"/>
              <c:x val="8.6737708573010469E-2"/>
              <c:y val="0.18158446663361066"/>
            </c:manualLayout>
          </c:layout>
          <c:overlay val="0"/>
        </c:title>
        <c:numFmt formatCode="#,##0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PT Astra Serif" panose="020A0603040505020204" pitchFamily="18" charset="-52"/>
                <a:ea typeface="PT Astra Serif" panose="020A0603040505020204" pitchFamily="18" charset="-52"/>
              </a:defRPr>
            </a:pPr>
            <a:endParaRPr lang="ru-RU"/>
          </a:p>
        </c:txPr>
        <c:crossAx val="19363136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8979016604046792"/>
          <c:y val="0.18750586115816617"/>
          <c:w val="0.11969587972591623"/>
          <c:h val="7.3902054749556884E-2"/>
        </c:manualLayout>
      </c:layout>
      <c:overlay val="0"/>
      <c:txPr>
        <a:bodyPr/>
        <a:lstStyle/>
        <a:p>
          <a:pPr>
            <a:defRPr baseline="0">
              <a:latin typeface="PT Astra Serif" panose="020A0603040505020204" pitchFamily="18" charset="-52"/>
              <a:ea typeface="PT Astra Serif" panose="020A0603040505020204" pitchFamily="18" charset="-52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4BACC6">
        <a:lumMod val="20000"/>
        <a:lumOff val="80000"/>
      </a:srgbClr>
    </a:solidFill>
  </c:sp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>
                <a:latin typeface="PT Astra Serif" panose="020A0603040505020204" pitchFamily="18" charset="-52"/>
                <a:ea typeface="PT Astra Serif" panose="020A0603040505020204" pitchFamily="18" charset="-52"/>
              </a:defRPr>
            </a:pPr>
            <a:r>
              <a:rPr lang="ru-RU">
                <a:latin typeface="PT Astra Serif" panose="020A0603040505020204" pitchFamily="18" charset="-52"/>
                <a:ea typeface="PT Astra Serif" panose="020A0603040505020204" pitchFamily="18" charset="-52"/>
              </a:rPr>
              <a:t>Структура объёма финансирования  мероприятий по энергосбережению за 2024 год в разрезе по видам регулируемой деятельности, %</a:t>
            </a:r>
          </a:p>
        </c:rich>
      </c:tx>
      <c:layout>
        <c:manualLayout>
          <c:xMode val="edge"/>
          <c:yMode val="edge"/>
          <c:x val="0.10144700051973318"/>
          <c:y val="3.7041260742835924E-2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315952305806562"/>
          <c:y val="0.23246015162825942"/>
          <c:w val="0.78205578893184646"/>
          <c:h val="0.64836429391279859"/>
        </c:manualLayout>
      </c:layout>
      <c:pie3D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-5.3899160982891922E-2"/>
                  <c:y val="5.523235096642548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3EC-4DFE-BD0A-0218527F443D}"/>
                </c:ext>
              </c:extLst>
            </c:dLbl>
            <c:dLbl>
              <c:idx val="1"/>
              <c:layout>
                <c:manualLayout>
                  <c:x val="0.10777322261273084"/>
                  <c:y val="4.28623588234852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3EC-4DFE-BD0A-0218527F443D}"/>
                </c:ext>
              </c:extLst>
            </c:dLbl>
            <c:dLbl>
              <c:idx val="2"/>
              <c:layout>
                <c:manualLayout>
                  <c:x val="2.3396372394094391E-2"/>
                  <c:y val="5.918808859397006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3EC-4DFE-BD0A-0218527F443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latin typeface="PT Astra Serif" panose="020A0603040505020204" pitchFamily="18" charset="-52"/>
                    <a:ea typeface="PT Astra Serif" panose="020A0603040505020204" pitchFamily="18" charset="-52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итоги!$B$31:$B$33</c:f>
              <c:strCache>
                <c:ptCount val="3"/>
                <c:pt idx="0">
                  <c:v>Передача электрической энергии</c:v>
                </c:pt>
                <c:pt idx="1">
                  <c:v>Производство, передача тепловой энергии, ГВС</c:v>
                </c:pt>
                <c:pt idx="2">
                  <c:v>Водоснабжение (ХВС) и Водоотведение (ВО)</c:v>
                </c:pt>
              </c:strCache>
            </c:strRef>
          </c:cat>
          <c:val>
            <c:numRef>
              <c:f>итоги!$E$31:$E$33</c:f>
              <c:numCache>
                <c:formatCode>#,##0</c:formatCode>
                <c:ptCount val="3"/>
                <c:pt idx="0">
                  <c:v>309919.48</c:v>
                </c:pt>
                <c:pt idx="1">
                  <c:v>24939.14</c:v>
                </c:pt>
                <c:pt idx="2">
                  <c:v>106684.99500000001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3EC-4DFE-BD0A-0218527F443D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layout>
        <c:manualLayout>
          <c:xMode val="edge"/>
          <c:yMode val="edge"/>
          <c:x val="0.29453955956040256"/>
          <c:y val="0.82563838048114402"/>
          <c:w val="0.554424354709672"/>
          <c:h val="0.10061542563368481"/>
        </c:manualLayout>
      </c:layout>
      <c:overlay val="0"/>
      <c:txPr>
        <a:bodyPr/>
        <a:lstStyle/>
        <a:p>
          <a:pPr>
            <a:defRPr>
              <a:latin typeface="PT Astra Serif" panose="020A0603040505020204" pitchFamily="18" charset="-52"/>
              <a:ea typeface="PT Astra Serif" panose="020A0603040505020204" pitchFamily="18" charset="-52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4BACC6">
        <a:lumMod val="20000"/>
        <a:lumOff val="80000"/>
      </a:srgbClr>
    </a:solidFill>
    <a:ln>
      <a:noFill/>
    </a:ln>
  </c:sp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>
                <a:latin typeface="PT Astra Serif" panose="020A0603040505020204" pitchFamily="18" charset="-52"/>
                <a:ea typeface="PT Astra Serif" panose="020A0603040505020204" pitchFamily="18" charset="-52"/>
              </a:defRPr>
            </a:pPr>
            <a:r>
              <a:rPr lang="ru-RU">
                <a:latin typeface="PT Astra Serif" panose="020A0603040505020204" pitchFamily="18" charset="-52"/>
                <a:ea typeface="PT Astra Serif" panose="020A0603040505020204" pitchFamily="18" charset="-52"/>
              </a:rPr>
              <a:t>Суммарные значения динамики затрат </a:t>
            </a:r>
            <a:br>
              <a:rPr lang="ru-RU">
                <a:latin typeface="PT Astra Serif" panose="020A0603040505020204" pitchFamily="18" charset="-52"/>
                <a:ea typeface="PT Astra Serif" panose="020A0603040505020204" pitchFamily="18" charset="-52"/>
              </a:rPr>
            </a:br>
            <a:r>
              <a:rPr lang="ru-RU">
                <a:latin typeface="PT Astra Serif" panose="020A0603040505020204" pitchFamily="18" charset="-52"/>
                <a:ea typeface="PT Astra Serif" panose="020A0603040505020204" pitchFamily="18" charset="-52"/>
              </a:rPr>
              <a:t>и экономии по всем видам регулируемой деятельности за 202</a:t>
            </a:r>
            <a:r>
              <a:rPr lang="en-US">
                <a:latin typeface="PT Astra Serif" panose="020A0603040505020204" pitchFamily="18" charset="-52"/>
                <a:ea typeface="PT Astra Serif" panose="020A0603040505020204" pitchFamily="18" charset="-52"/>
              </a:rPr>
              <a:t>2</a:t>
            </a:r>
            <a:r>
              <a:rPr lang="ru-RU">
                <a:latin typeface="PT Astra Serif" panose="020A0603040505020204" pitchFamily="18" charset="-52"/>
                <a:ea typeface="PT Astra Serif" panose="020A0603040505020204" pitchFamily="18" charset="-52"/>
              </a:rPr>
              <a:t>-202</a:t>
            </a:r>
            <a:r>
              <a:rPr lang="en-US">
                <a:latin typeface="PT Astra Serif" panose="020A0603040505020204" pitchFamily="18" charset="-52"/>
                <a:ea typeface="PT Astra Serif" panose="020A0603040505020204" pitchFamily="18" charset="-52"/>
              </a:rPr>
              <a:t>4</a:t>
            </a:r>
            <a:r>
              <a:rPr lang="ru-RU">
                <a:latin typeface="PT Astra Serif" panose="020A0603040505020204" pitchFamily="18" charset="-52"/>
                <a:ea typeface="PT Astra Serif" panose="020A0603040505020204" pitchFamily="18" charset="-52"/>
              </a:rPr>
              <a:t> годы</a:t>
            </a:r>
          </a:p>
        </c:rich>
      </c:tx>
      <c:overlay val="0"/>
    </c:title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187083583508203"/>
          <c:y val="0.18855785200209205"/>
          <c:w val="0.84486359293671398"/>
          <c:h val="0.74009711317317761"/>
        </c:manualLayout>
      </c:layout>
      <c:bar3DChart>
        <c:barDir val="col"/>
        <c:grouping val="clustered"/>
        <c:varyColors val="0"/>
        <c:ser>
          <c:idx val="0"/>
          <c:order val="0"/>
          <c:tx>
            <c:v>затраты</c:v>
          </c:tx>
          <c:invertIfNegative val="0"/>
          <c:dLbls>
            <c:dLbl>
              <c:idx val="0"/>
              <c:layout>
                <c:manualLayout>
                  <c:x val="5.6737588652482273E-3"/>
                  <c:y val="-2.01257835057318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45A-4CA6-8E83-63FF8BFD14DB}"/>
                </c:ext>
              </c:extLst>
            </c:dLbl>
            <c:dLbl>
              <c:idx val="1"/>
              <c:layout>
                <c:manualLayout>
                  <c:x val="1.8158886292789413E-2"/>
                  <c:y val="-2.56870782735648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45A-4CA6-8E83-63FF8BFD14DB}"/>
                </c:ext>
              </c:extLst>
            </c:dLbl>
            <c:dLbl>
              <c:idx val="2"/>
              <c:layout>
                <c:manualLayout>
                  <c:x val="1.8912529550827423E-2"/>
                  <c:y val="-2.34800807566871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45A-4CA6-8E83-63FF8BFD14D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latin typeface="PT Astra Serif" panose="020A0603040505020204" pitchFamily="18" charset="-52"/>
                    <a:ea typeface="PT Astra Serif" panose="020A0603040505020204" pitchFamily="18" charset="-52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итоги!$C$30:$E$30</c:f>
              <c:strCache>
                <c:ptCount val="3"/>
                <c:pt idx="0">
                  <c:v>2022 г.</c:v>
                </c:pt>
                <c:pt idx="1">
                  <c:v>2023 г.</c:v>
                </c:pt>
                <c:pt idx="2">
                  <c:v>2024 г.</c:v>
                </c:pt>
              </c:strCache>
            </c:strRef>
          </c:cat>
          <c:val>
            <c:numRef>
              <c:f>итоги!$C$34:$E$34</c:f>
              <c:numCache>
                <c:formatCode>#,##0</c:formatCode>
                <c:ptCount val="3"/>
                <c:pt idx="0">
                  <c:v>270049.61000000004</c:v>
                </c:pt>
                <c:pt idx="1">
                  <c:v>358812.65700000001</c:v>
                </c:pt>
                <c:pt idx="2">
                  <c:v>441493.61499999999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45A-4CA6-8E83-63FF8BFD14DB}"/>
            </c:ext>
          </c:extLst>
        </c:ser>
        <c:ser>
          <c:idx val="1"/>
          <c:order val="1"/>
          <c:tx>
            <c:v>экономия</c:v>
          </c:tx>
          <c:invertIfNegative val="0"/>
          <c:dLbls>
            <c:dLbl>
              <c:idx val="0"/>
              <c:layout>
                <c:manualLayout>
                  <c:x val="1.9951803125085814E-2"/>
                  <c:y val="-3.52643024966960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45A-4CA6-8E83-63FF8BFD14DB}"/>
                </c:ext>
              </c:extLst>
            </c:dLbl>
            <c:dLbl>
              <c:idx val="1"/>
              <c:layout>
                <c:manualLayout>
                  <c:x val="1.590946221485388E-2"/>
                  <c:y val="-3.86185719883538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45A-4CA6-8E83-63FF8BFD14DB}"/>
                </c:ext>
              </c:extLst>
            </c:dLbl>
            <c:dLbl>
              <c:idx val="2"/>
              <c:layout>
                <c:manualLayout>
                  <c:x val="1.21270227306958E-2"/>
                  <c:y val="-3.63528912763105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45A-4CA6-8E83-63FF8BFD14D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latin typeface="PT Astra Serif" panose="020A0603040505020204" pitchFamily="18" charset="-52"/>
                    <a:ea typeface="PT Astra Serif" panose="020A0603040505020204" pitchFamily="18" charset="-52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итоги!$H$34:$J$34</c:f>
              <c:numCache>
                <c:formatCode>#,##0</c:formatCode>
                <c:ptCount val="3"/>
                <c:pt idx="0">
                  <c:v>49739.51</c:v>
                </c:pt>
                <c:pt idx="1">
                  <c:v>47689.1</c:v>
                </c:pt>
                <c:pt idx="2">
                  <c:v>36643.451999999997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545A-4CA6-8E83-63FF8BFD14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"/>
        <c:gapDepth val="64"/>
        <c:shape val="cylinder"/>
        <c:axId val="193925504"/>
        <c:axId val="193927040"/>
        <c:axId val="0"/>
      </c:bar3DChart>
      <c:catAx>
        <c:axId val="1939255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PT Astra Serif" panose="020A0603040505020204" pitchFamily="18" charset="-52"/>
                <a:ea typeface="PT Astra Serif" panose="020A0603040505020204" pitchFamily="18" charset="-52"/>
              </a:defRPr>
            </a:pPr>
            <a:endParaRPr lang="ru-RU"/>
          </a:p>
        </c:txPr>
        <c:crossAx val="193927040"/>
        <c:crosses val="autoZero"/>
        <c:auto val="1"/>
        <c:lblAlgn val="ctr"/>
        <c:lblOffset val="100"/>
        <c:noMultiLvlLbl val="0"/>
      </c:catAx>
      <c:valAx>
        <c:axId val="193927040"/>
        <c:scaling>
          <c:orientation val="minMax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>
                    <a:latin typeface="PT Astra Serif" panose="020A0603040505020204" pitchFamily="18" charset="-52"/>
                    <a:ea typeface="PT Astra Serif" panose="020A0603040505020204" pitchFamily="18" charset="-52"/>
                  </a:defRPr>
                </a:pPr>
                <a:r>
                  <a:rPr lang="ru-RU">
                    <a:latin typeface="PT Astra Serif" panose="020A0603040505020204" pitchFamily="18" charset="-52"/>
                    <a:ea typeface="PT Astra Serif" panose="020A0603040505020204" pitchFamily="18" charset="-52"/>
                  </a:rPr>
                  <a:t>тыс.</a:t>
                </a:r>
                <a:r>
                  <a:rPr lang="ru-RU" baseline="0">
                    <a:latin typeface="PT Astra Serif" panose="020A0603040505020204" pitchFamily="18" charset="-52"/>
                    <a:ea typeface="PT Astra Serif" panose="020A0603040505020204" pitchFamily="18" charset="-52"/>
                  </a:rPr>
                  <a:t> руб.</a:t>
                </a:r>
                <a:endParaRPr lang="ru-RU">
                  <a:latin typeface="PT Astra Serif" panose="020A0603040505020204" pitchFamily="18" charset="-52"/>
                  <a:ea typeface="PT Astra Serif" panose="020A0603040505020204" pitchFamily="18" charset="-52"/>
                </a:endParaRPr>
              </a:p>
            </c:rich>
          </c:tx>
          <c:layout>
            <c:manualLayout>
              <c:xMode val="edge"/>
              <c:yMode val="edge"/>
              <c:x val="0.118210663383527"/>
              <c:y val="0.1677431317348575"/>
            </c:manualLayout>
          </c:layout>
          <c:overlay val="0"/>
        </c:title>
        <c:numFmt formatCode="#,##0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PT Astra Serif" panose="020A0603040505020204" pitchFamily="18" charset="-52"/>
                <a:ea typeface="PT Astra Serif" panose="020A0603040505020204" pitchFamily="18" charset="-52"/>
              </a:defRPr>
            </a:pPr>
            <a:endParaRPr lang="ru-RU"/>
          </a:p>
        </c:txPr>
        <c:crossAx val="1939255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8979016604046792"/>
          <c:y val="0.18750586115816617"/>
          <c:w val="0.11969587972591623"/>
          <c:h val="7.3902054749556884E-2"/>
        </c:manualLayout>
      </c:layout>
      <c:overlay val="0"/>
      <c:txPr>
        <a:bodyPr/>
        <a:lstStyle/>
        <a:p>
          <a:pPr>
            <a:defRPr baseline="0">
              <a:latin typeface="PT Astra Serif" panose="020A0603040505020204" pitchFamily="18" charset="-52"/>
              <a:ea typeface="PT Astra Serif" panose="020A0603040505020204" pitchFamily="18" charset="-52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4BACC6">
        <a:lumMod val="20000"/>
        <a:lumOff val="80000"/>
      </a:srgbClr>
    </a:solidFill>
  </c:sp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224CA-BBFD-411F-BD38-E97BE01B6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5994</Words>
  <Characters>34172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ОГКУ Фонд</Company>
  <LinksUpToDate>false</LinksUpToDate>
  <CharactersWithSpaces>40086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Oleg</dc:creator>
  <cp:lastModifiedBy>Настя</cp:lastModifiedBy>
  <cp:revision>2</cp:revision>
  <cp:lastPrinted>2025-06-19T08:02:00Z</cp:lastPrinted>
  <dcterms:created xsi:type="dcterms:W3CDTF">2025-07-17T08:39:00Z</dcterms:created>
  <dcterms:modified xsi:type="dcterms:W3CDTF">2025-07-17T08:39:00Z</dcterms:modified>
</cp:coreProperties>
</file>