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ORMATTEXT"/>
        <w:tabs>
          <w:tab w:val="clear" w:pos="720"/>
          <w:tab w:val="left" w:pos="1365" w:leader="none"/>
          <w:tab w:val="right" w:pos="9639" w:leader="none"/>
        </w:tabs>
        <w:jc w:val="right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>
      <w:pPr>
        <w:pStyle w:val="FORMATTEXT"/>
        <w:tabs>
          <w:tab w:val="clear" w:pos="720"/>
          <w:tab w:val="left" w:pos="1365" w:leader="none"/>
          <w:tab w:val="right" w:pos="9639" w:leader="none"/>
        </w:tabs>
        <w:jc w:val="right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FORMATTEXT"/>
        <w:tabs>
          <w:tab w:val="clear" w:pos="720"/>
          <w:tab w:val="left" w:pos="0" w:leader="none"/>
          <w:tab w:val="right" w:pos="9639" w:leader="none"/>
        </w:tabs>
        <w:jc w:val="center"/>
        <w:rPr/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>
      <w:pPr>
        <w:pStyle w:val="FORMATTEXT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FORMATTEXT"/>
        <w:jc w:val="center"/>
        <w:rPr/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>
      <w:pPr>
        <w:pStyle w:val="FORMATTEXT"/>
        <w:jc w:val="right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FORMATTEXT"/>
        <w:jc w:val="right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HEADERTEXT"/>
        <w:jc w:val="center"/>
        <w:rPr>
          <w:rFonts w:ascii="PT Astra Serif" w:hAnsi="PT Astra Serif" w:cs="Times New Roman"/>
          <w:b/>
          <w:b/>
          <w:color w:val="auto"/>
          <w:sz w:val="28"/>
          <w:szCs w:val="28"/>
        </w:rPr>
      </w:pPr>
      <w:r>
        <w:rPr>
          <w:rFonts w:cs="Times New Roman" w:ascii="PT Astra Serif" w:hAnsi="PT Astra Serif"/>
          <w:b/>
          <w:bCs/>
          <w:color w:val="auto"/>
          <w:sz w:val="28"/>
          <w:szCs w:val="28"/>
        </w:rPr>
        <w:t>О внесении изменени</w:t>
      </w:r>
      <w:r>
        <w:rPr>
          <w:rFonts w:eastAsia="Times New Roman" w:cs="Times New Roman" w:ascii="PT Astra Serif" w:hAnsi="PT Astra Serif"/>
          <w:b/>
          <w:bCs/>
          <w:color w:val="auto"/>
          <w:kern w:val="0"/>
          <w:sz w:val="28"/>
          <w:szCs w:val="28"/>
          <w:lang w:val="ru-RU" w:eastAsia="ru-RU" w:bidi="ar-SA"/>
        </w:rPr>
        <w:t>й</w:t>
      </w:r>
      <w:r>
        <w:rPr>
          <w:rFonts w:cs="Times New Roman" w:ascii="PT Astra Serif" w:hAnsi="PT Astra Serif"/>
          <w:b/>
          <w:bCs/>
          <w:color w:val="auto"/>
          <w:sz w:val="28"/>
          <w:szCs w:val="28"/>
        </w:rPr>
        <w:t xml:space="preserve"> в </w:t>
      </w:r>
      <w:r>
        <w:rPr>
          <w:rFonts w:cs="Times New Roman" w:ascii="PT Astra Serif" w:hAnsi="PT Astra Serif"/>
          <w:b/>
          <w:color w:val="auto"/>
          <w:sz w:val="28"/>
          <w:szCs w:val="28"/>
        </w:rPr>
        <w:t xml:space="preserve">постановление </w:t>
      </w:r>
    </w:p>
    <w:p>
      <w:pPr>
        <w:pStyle w:val="HEADERTEXT"/>
        <w:jc w:val="center"/>
        <w:rPr/>
      </w:pPr>
      <w:r>
        <w:rPr>
          <w:rFonts w:cs="Times New Roman" w:ascii="PT Astra Serif" w:hAnsi="PT Astra Serif"/>
          <w:b/>
          <w:color w:val="auto"/>
          <w:sz w:val="28"/>
          <w:szCs w:val="28"/>
        </w:rPr>
        <w:t>Правительства Ульяновской области от 23.10.2015 № 528-П</w:t>
      </w:r>
    </w:p>
    <w:p>
      <w:pPr>
        <w:pStyle w:val="HEADERTEXT"/>
        <w:jc w:val="center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bookmarkStart w:id="0" w:name="__DdeLink__103_1882693012"/>
      <w:r>
        <w:rPr>
          <w:rFonts w:ascii="PT Astra Serif" w:hAnsi="PT Astra Serif"/>
          <w:sz w:val="28"/>
          <w:szCs w:val="28"/>
        </w:rPr>
        <w:t>п о с т а н о в л я е т</w:t>
      </w:r>
      <w:bookmarkEnd w:id="0"/>
      <w:r>
        <w:rPr>
          <w:rFonts w:ascii="PT Astra Serif" w:hAnsi="PT Astra Serif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1. Внести в Правила предоставления субсидий из областного бюджета Ульяновской области в целях возмещения затрат, возникающих в связи</w:t>
        <w:br/>
        <w:t>с осуществлением деятельности по выполнению работ и оказанию услуг</w:t>
        <w:br/>
        <w:t>в сфере общественного питания, утверждённые постановлением Правительства Ульяновской области от 23.10.2015 № 528-П «О предоставлении субсидий</w:t>
        <w:br/>
        <w:t>из областного бюджета Ульяновской области в целях возмещения затрат, возникающих в связи с осуществлением деятельности по выполнению работ</w:t>
        <w:br/>
        <w:t xml:space="preserve">и оказанию услуг в сфере общественного питания» </w:t>
      </w:r>
      <w:r>
        <w:rPr>
          <w:rFonts w:ascii="PT Astra Serif" w:hAnsi="PT Astra Serif"/>
          <w:sz w:val="28"/>
          <w:szCs w:val="28"/>
        </w:rPr>
        <w:t xml:space="preserve">следующие </w:t>
      </w:r>
      <w:r>
        <w:rPr>
          <w:rFonts w:ascii="PT Astra Serif" w:hAnsi="PT Astra Serif"/>
          <w:sz w:val="28"/>
          <w:szCs w:val="28"/>
        </w:rPr>
        <w:t>изменени</w:t>
      </w:r>
      <w:r>
        <w:rPr>
          <w:rFonts w:ascii="PT Astra Serif" w:hAnsi="PT Astra Serif"/>
          <w:sz w:val="28"/>
          <w:szCs w:val="28"/>
        </w:rPr>
        <w:t>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1) </w:t>
      </w:r>
      <w:r>
        <w:rPr>
          <w:rFonts w:ascii="PT Astra Serif" w:hAnsi="PT Astra Serif"/>
          <w:sz w:val="28"/>
          <w:szCs w:val="28"/>
        </w:rPr>
        <w:t>подпункт «г» подпункта 1 пункта 4 изложи</w:t>
      </w:r>
      <w:r>
        <w:rPr>
          <w:rFonts w:ascii="PT Astra Serif" w:hAnsi="PT Astra Serif"/>
          <w:sz w:val="28"/>
          <w:szCs w:val="28"/>
        </w:rPr>
        <w:t>ть</w:t>
      </w:r>
      <w:r>
        <w:rPr>
          <w:rFonts w:ascii="PT Astra Serif" w:hAnsi="PT Astra Serif"/>
          <w:sz w:val="28"/>
          <w:szCs w:val="28"/>
        </w:rPr>
        <w:t xml:space="preserve">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«г)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в отношении хозяйствующего субъекта не должна быть возбуждена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Федерации;»;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2)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vertAlign w:val="superscript"/>
        </w:rPr>
        <w:t xml:space="preserve">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в первом предложении абзаца первого пункт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ru-RU" w:bidi="ar-SA"/>
        </w:rPr>
        <w:t>а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4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vertAlign w:val="superscript"/>
        </w:rPr>
        <w:t xml:space="preserve">2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слова «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5-го»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заменить словами «2-го»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3)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в пункте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7: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а)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в абзаце семнадцатом слова «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5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и 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5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vertAlign w:val="superscript"/>
        </w:rPr>
        <w:t>1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»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за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менить словами «4 и 4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vertAlign w:val="superscript"/>
        </w:rPr>
        <w:t>1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б) в абзаце двадцать первом слово «Министерства» заменить словами «настоящим пунктом».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2. Настоящее постановление вступае</w:t>
      </w:r>
      <w:bookmarkStart w:id="1" w:name="_GoBack"/>
      <w:bookmarkEnd w:id="1"/>
      <w:r>
        <w:rPr>
          <w:rFonts w:ascii="PT Astra Serif" w:hAnsi="PT Astra Serif"/>
          <w:sz w:val="28"/>
          <w:szCs w:val="28"/>
        </w:rPr>
        <w:t xml:space="preserve">т в силу на следующий день </w:t>
      </w:r>
      <w:r>
        <w:rPr>
          <w:rFonts w:ascii="PT Astra Serif" w:hAnsi="PT Astra Serif"/>
          <w:sz w:val="28"/>
          <w:szCs w:val="28"/>
        </w:rPr>
        <w:t>после дня его официального опубликования.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Председателя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PT Astra Serif" w:hAnsi="PT Astra Serif"/>
          <w:sz w:val="28"/>
          <w:szCs w:val="28"/>
        </w:rPr>
        <w:t xml:space="preserve">Правительства области </w:t>
        <w:tab/>
        <w:tab/>
        <w:tab/>
        <w:tab/>
        <w:tab/>
        <w:tab/>
        <w:t xml:space="preserve">          </w:t>
        <w:tab/>
        <w:t xml:space="preserve">         С.Г.Спирчагов</w:t>
      </w:r>
    </w:p>
    <w:sectPr>
      <w:headerReference w:type="default" r:id="rId2"/>
      <w:headerReference w:type="first" r:id="rId3"/>
      <w:footerReference w:type="first" r:id="rId4"/>
      <w:type w:val="nextPage"/>
      <w:pgSz w:w="11906" w:h="16838"/>
      <w:pgMar w:left="1701" w:right="567" w:header="709" w:top="1134" w:footer="0" w:bottom="0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PT Sans">
    <w:charset w:val="01"/>
    <w:family w:val="swiss"/>
    <w:pitch w:val="default"/>
  </w:font>
  <w:font w:name="Arial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>
        <w:rFonts w:ascii="PT Astra Serif" w:hAnsi="PT Astra Serif"/>
        <w:sz w:val="28"/>
        <w:szCs w:val="28"/>
      </w:rPr>
      <w:fldChar w:fldCharType="begin"/>
    </w:r>
    <w:r>
      <w:rPr>
        <w:sz w:val="28"/>
        <w:szCs w:val="28"/>
        <w:rFonts w:ascii="PT Astra Serif" w:hAnsi="PT Astra Serif"/>
      </w:rPr>
      <w:instrText> PAGE </w:instrText>
    </w:r>
    <w:r>
      <w:rPr>
        <w:sz w:val="28"/>
        <w:szCs w:val="28"/>
        <w:rFonts w:ascii="PT Astra Serif" w:hAnsi="PT Astra Serif"/>
      </w:rPr>
      <w:fldChar w:fldCharType="separate"/>
    </w:r>
    <w:r>
      <w:rPr>
        <w:sz w:val="28"/>
        <w:szCs w:val="28"/>
        <w:rFonts w:ascii="PT Astra Serif" w:hAnsi="PT Astra Serif"/>
      </w:rPr>
      <w:t>0</w:t>
    </w:r>
    <w:r>
      <w:rPr>
        <w:sz w:val="28"/>
        <w:szCs w:val="28"/>
        <w:rFonts w:ascii="PT Astra Serif" w:hAnsi="PT Astra Serif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80ae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6c610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30151"/>
    <w:rPr>
      <w:rFonts w:ascii="Calibri" w:hAnsi="Calibri" w:eastAsia="Times New Roman" w:cs="Times New Roman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130151"/>
    <w:rPr>
      <w:rFonts w:ascii="Calibri" w:hAnsi="Calibri" w:eastAsia="Times New Roman" w:cs="Times New Roman"/>
      <w:lang w:eastAsia="ru-RU"/>
    </w:rPr>
  </w:style>
  <w:style w:type="character" w:styleId="Style17" w:customStyle="1">
    <w:name w:val="Интернет-ссылка"/>
    <w:rPr>
      <w:color w:val="000080"/>
      <w:u w:val="single"/>
    </w:rPr>
  </w:style>
  <w:style w:type="character" w:styleId="Style18" w:customStyle="1">
    <w:name w:val="Символ нумерации"/>
    <w:qFormat/>
    <w:rPr/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0">
    <w:name w:val="Body Text"/>
    <w:basedOn w:val="Normal"/>
    <w:rsid w:val="006c6100"/>
    <w:pPr>
      <w:spacing w:lineRule="auto" w:line="240" w:before="0" w:after="0"/>
      <w:jc w:val="both"/>
    </w:pPr>
    <w:rPr>
      <w:rFonts w:ascii="Times New Roman" w:hAnsi="Times New Roman"/>
      <w:sz w:val="28"/>
      <w:szCs w:val="20"/>
    </w:rPr>
  </w:style>
  <w:style w:type="paragraph" w:styleId="Style21">
    <w:name w:val="List"/>
    <w:basedOn w:val="Style20"/>
    <w:pPr/>
    <w:rPr>
      <w:rFonts w:ascii="PT Sans" w:hAnsi="PT Sans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 w:cs="Noto Sans Devanagari"/>
    </w:rPr>
  </w:style>
  <w:style w:type="paragraph" w:styleId="FORMATTEXT" w:customStyle="1">
    <w:name w:val=".FORMATTEXT"/>
    <w:uiPriority w:val="99"/>
    <w:qFormat/>
    <w:rsid w:val="00180ae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ERTEXT" w:customStyle="1">
    <w:name w:val=".HEADERTEXT"/>
    <w:uiPriority w:val="99"/>
    <w:qFormat/>
    <w:rsid w:val="00180ae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180aed"/>
    <w:pPr>
      <w:spacing w:before="0" w:after="200"/>
      <w:ind w:left="720" w:hanging="0"/>
      <w:contextualSpacing/>
    </w:pPr>
    <w:rPr/>
  </w:style>
  <w:style w:type="paragraph" w:styleId="ConsPlusNormal" w:customStyle="1">
    <w:name w:val="ConsPlusNormal"/>
    <w:uiPriority w:val="99"/>
    <w:qFormat/>
    <w:rsid w:val="00d472d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ar-SA" w:bidi="ar-SA"/>
    </w:rPr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uiPriority w:val="99"/>
    <w:unhideWhenUsed/>
    <w:rsid w:val="00130151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uiPriority w:val="99"/>
    <w:unhideWhenUsed/>
    <w:rsid w:val="00130151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27">
    <w:name w:val="Title"/>
    <w:basedOn w:val="Standard"/>
    <w:qFormat/>
    <w:pPr>
      <w:jc w:val="center"/>
    </w:pPr>
    <w:rPr>
      <w:rFonts w:ascii="Times New Roman" w:hAnsi="Times New Roman" w:eastAsia="Times New Roman" w:cs="Times New Roman"/>
      <w:b/>
      <w:bCs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F7463-A6D0-4218-B6A5-A0F17316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LibreOffice/6.4.7.2$Linux_X86_64 LibreOffice_project/155c490457025f32143219b3c36f6c1abf1f2442</Application>
  <Pages>1</Pages>
  <Words>203</Words>
  <Characters>1284</Characters>
  <CharactersWithSpaces>1498</CharactersWithSpaces>
  <Paragraphs>18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2024-12-05T13:57:00Z</dcterms:created>
  <dc:creator>Пользователь</dc:creator>
  <dc:description/>
  <dc:language>ru-RU</dc:language>
  <cp:lastModifiedBy/>
  <cp:lastPrinted>2024-12-05T14:01:31Z</cp:lastPrinted>
  <dcterms:modified xsi:type="dcterms:W3CDTF">2024-12-05T14:03:33Z</dcterms:modified>
  <cp:revision>9</cp:revision>
  <dc:subject/>
  <dc:title>Постановление Правительства Ульяновской области от 23.10.2015 N 528-П(ред. от 05.02.2024)"О предоставлении субсидий из областного бюджета Ульяновской области в целях возмещения затрат, возникающих в связи с осуществлением деятельности по выполнению работ и оказанию услуг в сфере общественного питания"(вместе с "Правилами предоставления субсидий из областного бюджета Ульяновской области в целях возмещения затрат, возникающих в связи с осуществлением деятельности по выполнению работ и оказанию услуг в сфер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4024.00.31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