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300ED" w14:textId="3B591461" w:rsidR="00F92778" w:rsidRDefault="00F92778" w:rsidP="00F92778">
      <w:pPr>
        <w:jc w:val="right"/>
      </w:pPr>
      <w:bookmarkStart w:id="0" w:name="_GoBack"/>
      <w:bookmarkEnd w:id="0"/>
      <w:r>
        <w:t>ПРОЕКТ</w:t>
      </w:r>
    </w:p>
    <w:tbl>
      <w:tblPr>
        <w:tblW w:w="0" w:type="auto"/>
        <w:tblLook w:val="01E0" w:firstRow="1" w:lastRow="1" w:firstColumn="1" w:lastColumn="1" w:noHBand="0" w:noVBand="0"/>
      </w:tblPr>
      <w:tblGrid>
        <w:gridCol w:w="4828"/>
        <w:gridCol w:w="4810"/>
      </w:tblGrid>
      <w:tr w:rsidR="00334530" w:rsidRPr="008C632F" w14:paraId="2CCED3CC" w14:textId="77777777" w:rsidTr="00F92778">
        <w:trPr>
          <w:trHeight w:val="567"/>
        </w:trPr>
        <w:tc>
          <w:tcPr>
            <w:tcW w:w="9638" w:type="dxa"/>
            <w:gridSpan w:val="2"/>
            <w:shd w:val="clear" w:color="auto" w:fill="auto"/>
            <w:vAlign w:val="center"/>
          </w:tcPr>
          <w:p w14:paraId="64A86F9D" w14:textId="77777777" w:rsidR="00334530" w:rsidRPr="008C632F" w:rsidRDefault="00334530" w:rsidP="00B775DB">
            <w:pPr>
              <w:jc w:val="center"/>
              <w:rPr>
                <w:rFonts w:ascii="PT Astra Serif" w:hAnsi="PT Astra Serif"/>
                <w:b/>
              </w:rPr>
            </w:pPr>
            <w:r w:rsidRPr="008C632F">
              <w:rPr>
                <w:rFonts w:ascii="PT Astra Serif" w:hAnsi="PT Astra Serif"/>
                <w:b/>
              </w:rPr>
              <w:t>ПРАВИТЕЛЬСТВО УЛЬЯНОВСКОЙ ОБЛАСТИ</w:t>
            </w:r>
          </w:p>
        </w:tc>
      </w:tr>
      <w:tr w:rsidR="00334530" w:rsidRPr="008C632F" w14:paraId="34385D2C" w14:textId="77777777" w:rsidTr="00F92778">
        <w:trPr>
          <w:trHeight w:val="567"/>
        </w:trPr>
        <w:tc>
          <w:tcPr>
            <w:tcW w:w="9638" w:type="dxa"/>
            <w:gridSpan w:val="2"/>
            <w:shd w:val="clear" w:color="auto" w:fill="auto"/>
            <w:vAlign w:val="center"/>
          </w:tcPr>
          <w:p w14:paraId="159FF2F5" w14:textId="77777777" w:rsidR="00334530" w:rsidRPr="008C632F" w:rsidRDefault="00334530" w:rsidP="00B775DB">
            <w:pPr>
              <w:jc w:val="center"/>
              <w:rPr>
                <w:rFonts w:ascii="PT Astra Serif" w:hAnsi="PT Astra Serif"/>
                <w:b/>
              </w:rPr>
            </w:pPr>
            <w:r w:rsidRPr="008C632F">
              <w:rPr>
                <w:rFonts w:ascii="PT Astra Serif" w:hAnsi="PT Astra Serif"/>
                <w:b/>
              </w:rPr>
              <w:t>П О С Т А Н О В Л Е Н И Е</w:t>
            </w:r>
          </w:p>
        </w:tc>
      </w:tr>
      <w:tr w:rsidR="00334530" w:rsidRPr="008C632F" w14:paraId="413C5199" w14:textId="77777777" w:rsidTr="00F92778">
        <w:trPr>
          <w:trHeight w:val="1134"/>
        </w:trPr>
        <w:tc>
          <w:tcPr>
            <w:tcW w:w="4828" w:type="dxa"/>
            <w:shd w:val="clear" w:color="auto" w:fill="auto"/>
            <w:vAlign w:val="bottom"/>
          </w:tcPr>
          <w:p w14:paraId="715B355A" w14:textId="77777777" w:rsidR="00334530" w:rsidRPr="008C632F" w:rsidRDefault="00334530" w:rsidP="00B775DB">
            <w:pPr>
              <w:rPr>
                <w:rFonts w:ascii="PT Astra Serif" w:hAnsi="PT Astra Serif"/>
                <w:b/>
              </w:rPr>
            </w:pPr>
          </w:p>
        </w:tc>
        <w:tc>
          <w:tcPr>
            <w:tcW w:w="4810" w:type="dxa"/>
            <w:shd w:val="clear" w:color="auto" w:fill="auto"/>
            <w:vAlign w:val="bottom"/>
          </w:tcPr>
          <w:p w14:paraId="531AABC4" w14:textId="77777777" w:rsidR="00334530" w:rsidRPr="008C632F" w:rsidRDefault="00334530" w:rsidP="00B775DB">
            <w:pPr>
              <w:jc w:val="right"/>
              <w:rPr>
                <w:rFonts w:ascii="PT Astra Serif" w:hAnsi="PT Astra Serif"/>
                <w:b/>
              </w:rPr>
            </w:pPr>
          </w:p>
        </w:tc>
      </w:tr>
    </w:tbl>
    <w:p w14:paraId="3A919A61" w14:textId="77777777" w:rsidR="00334530" w:rsidRPr="0014336F" w:rsidRDefault="00334530" w:rsidP="00334530">
      <w:pPr>
        <w:jc w:val="center"/>
        <w:rPr>
          <w:rFonts w:ascii="PT Astra Serif" w:hAnsi="PT Astra Serif"/>
          <w:b/>
          <w:bCs/>
        </w:rPr>
      </w:pPr>
      <w:bookmarkStart w:id="1" w:name="_Hlk124754570"/>
      <w:r w:rsidRPr="0014336F">
        <w:rPr>
          <w:rFonts w:ascii="PT Astra Serif" w:hAnsi="PT Astra Serif"/>
          <w:b/>
          <w:bCs/>
        </w:rPr>
        <w:t xml:space="preserve">О внесении изменений в постановление </w:t>
      </w:r>
      <w:r w:rsidRPr="0014336F">
        <w:rPr>
          <w:rFonts w:ascii="PT Astra Serif" w:hAnsi="PT Astra Serif"/>
          <w:b/>
          <w:bCs/>
        </w:rPr>
        <w:br/>
        <w:t>Правительства Ульяновской области от 09.02.2016 № 38-П</w:t>
      </w:r>
    </w:p>
    <w:p w14:paraId="7EDC4317" w14:textId="77777777" w:rsidR="00334530" w:rsidRPr="0014336F" w:rsidRDefault="00334530" w:rsidP="00334530">
      <w:pPr>
        <w:autoSpaceDE w:val="0"/>
        <w:autoSpaceDN w:val="0"/>
        <w:adjustRightInd w:val="0"/>
        <w:jc w:val="both"/>
        <w:rPr>
          <w:rFonts w:ascii="PT Astra Serif" w:hAnsi="PT Astra Serif"/>
        </w:rPr>
      </w:pPr>
    </w:p>
    <w:bookmarkEnd w:id="1"/>
    <w:p w14:paraId="6306D0F9" w14:textId="77777777" w:rsidR="00334530" w:rsidRPr="0014336F" w:rsidRDefault="00334530" w:rsidP="00334530">
      <w:pPr>
        <w:pStyle w:val="a3"/>
        <w:ind w:left="0" w:firstLine="709"/>
        <w:jc w:val="both"/>
        <w:rPr>
          <w:rFonts w:ascii="PT Astra Serif" w:hAnsi="PT Astra Serif"/>
          <w:sz w:val="28"/>
          <w:szCs w:val="28"/>
          <w:shd w:val="clear" w:color="auto" w:fill="FFFFFF"/>
        </w:rPr>
      </w:pPr>
      <w:r w:rsidRPr="0014336F">
        <w:rPr>
          <w:rFonts w:ascii="PT Astra Serif" w:hAnsi="PT Astra Serif"/>
          <w:sz w:val="28"/>
          <w:szCs w:val="28"/>
          <w:shd w:val="clear" w:color="auto" w:fill="FFFFFF"/>
        </w:rPr>
        <w:t>Правительство Ульяновской области п о с т а н о в л я е т:</w:t>
      </w:r>
    </w:p>
    <w:p w14:paraId="178BD7F8" w14:textId="77777777" w:rsidR="00334530" w:rsidRDefault="00334530" w:rsidP="00334530">
      <w:pPr>
        <w:ind w:firstLine="708"/>
        <w:jc w:val="both"/>
        <w:rPr>
          <w:rFonts w:ascii="PT Astra Serif" w:hAnsi="PT Astra Serif"/>
        </w:rPr>
      </w:pPr>
      <w:r w:rsidRPr="0014336F">
        <w:rPr>
          <w:rFonts w:ascii="PT Astra Serif" w:hAnsi="PT Astra Serif"/>
        </w:rPr>
        <w:t xml:space="preserve">1. Внести в Правила организации перевозки пассажиров автомобильным транспортом на межмуниципальных маршрутах регулярных перевозок </w:t>
      </w:r>
      <w:r w:rsidRPr="0014336F">
        <w:rPr>
          <w:rFonts w:ascii="PT Astra Serif" w:hAnsi="PT Astra Serif"/>
        </w:rPr>
        <w:br/>
        <w:t xml:space="preserve">в пригородном и междугородном сообщениях, утверждённые постановлением Правительства Ульяновской области от 09.02.2016 № 38-П «Об утверждении Правил организации перевозки пассажиров автомобильным транспортом </w:t>
      </w:r>
      <w:r w:rsidRPr="0014336F">
        <w:rPr>
          <w:rFonts w:ascii="PT Astra Serif" w:hAnsi="PT Astra Serif"/>
        </w:rPr>
        <w:br/>
        <w:t xml:space="preserve">на межмуниципальных маршрутах регулярных перевозок в пригородном </w:t>
      </w:r>
      <w:r w:rsidRPr="0014336F">
        <w:rPr>
          <w:rFonts w:ascii="PT Astra Serif" w:hAnsi="PT Astra Serif"/>
        </w:rPr>
        <w:br/>
        <w:t>и междугородном сообщениях», следующие изменения:</w:t>
      </w:r>
    </w:p>
    <w:p w14:paraId="6AE91411" w14:textId="77777777" w:rsidR="00334530" w:rsidRPr="0014336F" w:rsidRDefault="00334530" w:rsidP="00334530">
      <w:pPr>
        <w:ind w:firstLine="708"/>
        <w:jc w:val="both"/>
        <w:rPr>
          <w:rFonts w:ascii="PT Astra Serif" w:hAnsi="PT Astra Serif"/>
        </w:rPr>
      </w:pPr>
      <w:r>
        <w:rPr>
          <w:rFonts w:ascii="PT Astra Serif" w:hAnsi="PT Astra Serif"/>
        </w:rPr>
        <w:t>1) в подпункте 17 пункта 5.2 раздела 5 слово «вынесения» заменить словом «принятия»;</w:t>
      </w:r>
    </w:p>
    <w:p w14:paraId="0AB3BB40" w14:textId="7DB1F200" w:rsidR="00334530" w:rsidRPr="0014336F" w:rsidRDefault="00334530" w:rsidP="00334530">
      <w:pPr>
        <w:ind w:firstLine="708"/>
        <w:jc w:val="both"/>
        <w:rPr>
          <w:rFonts w:ascii="PT Astra Serif" w:hAnsi="PT Astra Serif"/>
        </w:rPr>
      </w:pPr>
      <w:r>
        <w:rPr>
          <w:rFonts w:ascii="PT Astra Serif" w:hAnsi="PT Astra Serif"/>
        </w:rPr>
        <w:t>2</w:t>
      </w:r>
      <w:r w:rsidRPr="0014336F">
        <w:rPr>
          <w:rFonts w:ascii="PT Astra Serif" w:hAnsi="PT Astra Serif"/>
        </w:rPr>
        <w:t xml:space="preserve">) в подпункте 2 пункта 6.3 раздела 6, подпункте 1 пункта 7.3 раздела 7 </w:t>
      </w:r>
      <w:r>
        <w:rPr>
          <w:rFonts w:ascii="PT Astra Serif" w:hAnsi="PT Astra Serif"/>
        </w:rPr>
        <w:br/>
      </w:r>
      <w:r w:rsidRPr="0014336F">
        <w:rPr>
          <w:rFonts w:ascii="PT Astra Serif" w:hAnsi="PT Astra Serif"/>
        </w:rPr>
        <w:t>и подпункте 1 пункта 8.3 раздела 8 слово «телефоны» заменить словами «абонентские номера телефонной связи»;</w:t>
      </w:r>
    </w:p>
    <w:p w14:paraId="2C234F75" w14:textId="77777777" w:rsidR="00334530" w:rsidRPr="0014336F" w:rsidRDefault="00334530" w:rsidP="00334530">
      <w:pPr>
        <w:ind w:firstLine="708"/>
        <w:jc w:val="both"/>
        <w:rPr>
          <w:rFonts w:ascii="PT Astra Serif" w:hAnsi="PT Astra Serif"/>
        </w:rPr>
      </w:pPr>
      <w:r>
        <w:rPr>
          <w:rFonts w:ascii="PT Astra Serif" w:hAnsi="PT Astra Serif"/>
        </w:rPr>
        <w:t>3</w:t>
      </w:r>
      <w:r w:rsidRPr="0014336F">
        <w:rPr>
          <w:rFonts w:ascii="PT Astra Serif" w:hAnsi="PT Astra Serif"/>
        </w:rPr>
        <w:t>) в разделе 10:</w:t>
      </w:r>
    </w:p>
    <w:p w14:paraId="61AC00BC" w14:textId="77777777" w:rsidR="00334530" w:rsidRPr="0014336F" w:rsidRDefault="00334530" w:rsidP="00334530">
      <w:pPr>
        <w:ind w:firstLine="709"/>
        <w:jc w:val="both"/>
        <w:rPr>
          <w:rFonts w:ascii="PT Astra Serif" w:hAnsi="PT Astra Serif"/>
        </w:rPr>
      </w:pPr>
      <w:r w:rsidRPr="0014336F">
        <w:rPr>
          <w:rFonts w:ascii="PT Astra Serif" w:hAnsi="PT Astra Serif"/>
        </w:rPr>
        <w:t>а) в подпункте 1 пункта 10.7 слова «номер контактного телефона» заменить словами «контактный абонентский номер телефонной связи»;</w:t>
      </w:r>
    </w:p>
    <w:p w14:paraId="1EA52635" w14:textId="77777777" w:rsidR="00334530" w:rsidRDefault="00334530" w:rsidP="00334530">
      <w:pPr>
        <w:ind w:left="708"/>
        <w:jc w:val="both"/>
        <w:rPr>
          <w:rFonts w:ascii="PT Astra Serif" w:hAnsi="PT Astra Serif"/>
        </w:rPr>
      </w:pPr>
      <w:r w:rsidRPr="0014336F">
        <w:rPr>
          <w:rFonts w:ascii="PT Astra Serif" w:hAnsi="PT Astra Serif"/>
        </w:rPr>
        <w:t>б) в таблице пункта 10.12:</w:t>
      </w:r>
    </w:p>
    <w:p w14:paraId="40B78709" w14:textId="77777777" w:rsidR="00334530" w:rsidRDefault="00334530" w:rsidP="00334530">
      <w:pPr>
        <w:ind w:firstLine="709"/>
        <w:jc w:val="both"/>
        <w:rPr>
          <w:rFonts w:ascii="PT Astra Serif" w:hAnsi="PT Astra Serif"/>
        </w:rPr>
      </w:pPr>
      <w:r>
        <w:rPr>
          <w:rFonts w:ascii="PT Astra Serif" w:hAnsi="PT Astra Serif"/>
        </w:rPr>
        <w:t>в графе 2 строки 1 слова «Данный критерий рассчитывается» заменить словами «Значение данного критерия определяется»;</w:t>
      </w:r>
    </w:p>
    <w:p w14:paraId="5BC43E8F" w14:textId="2E9DDE71" w:rsidR="00334530" w:rsidRDefault="00334530" w:rsidP="00334530">
      <w:pPr>
        <w:ind w:firstLine="709"/>
        <w:jc w:val="both"/>
        <w:rPr>
          <w:rFonts w:ascii="PT Astra Serif" w:hAnsi="PT Astra Serif" w:cs="PT Astra Serif"/>
        </w:rPr>
      </w:pPr>
      <w:r>
        <w:rPr>
          <w:rFonts w:ascii="PT Astra Serif" w:hAnsi="PT Astra Serif"/>
        </w:rPr>
        <w:t>в графе 2 строки 2 слова «</w:t>
      </w:r>
      <w:r>
        <w:rPr>
          <w:rFonts w:ascii="PT Astra Serif" w:hAnsi="PT Astra Serif" w:cs="PT Astra Serif"/>
        </w:rPr>
        <w:t>нотариально заверенными копиями свидетельств об осуществлении перевозок по маршруту регулярных перевозок» заменить словами «копиями  свидетельств об осуществлении перевозок по маршруту регулярных перевозок, верность которых засвидетельствована нотариусами или иными должностными лицами, имеющими право совершать нотариальные действия,», слова «Данный критерий» заменить словами «Значение данного критерия», слово «исчисление» заменить словами «исчисления значения»;</w:t>
      </w:r>
    </w:p>
    <w:p w14:paraId="12A0C912" w14:textId="77777777" w:rsidR="00334530" w:rsidRPr="0014336F" w:rsidRDefault="00334530" w:rsidP="00334530">
      <w:pPr>
        <w:ind w:left="708"/>
        <w:jc w:val="both"/>
        <w:rPr>
          <w:rFonts w:ascii="PT Astra Serif" w:hAnsi="PT Astra Serif"/>
        </w:rPr>
      </w:pPr>
      <w:r w:rsidRPr="0014336F">
        <w:rPr>
          <w:rFonts w:ascii="PT Astra Serif" w:hAnsi="PT Astra Serif"/>
        </w:rPr>
        <w:t>графу 2 строки 3.3. изложить в следующей редакции:</w:t>
      </w:r>
    </w:p>
    <w:p w14:paraId="3D4E7834" w14:textId="796B5303" w:rsidR="00334530" w:rsidRPr="0014336F" w:rsidRDefault="00334530" w:rsidP="00334530">
      <w:pPr>
        <w:ind w:firstLine="708"/>
        <w:jc w:val="both"/>
        <w:rPr>
          <w:rFonts w:ascii="PT Astra Serif" w:hAnsi="PT Astra Serif"/>
        </w:rPr>
      </w:pPr>
      <w:r w:rsidRPr="0014336F">
        <w:rPr>
          <w:rFonts w:ascii="PT Astra Serif" w:hAnsi="PT Astra Serif"/>
        </w:rPr>
        <w:t xml:space="preserve">«Наличие в составе транспортных средств, </w:t>
      </w:r>
      <w:r>
        <w:rPr>
          <w:rFonts w:ascii="PT Astra Serif" w:hAnsi="PT Astra Serif"/>
        </w:rPr>
        <w:t>указанных</w:t>
      </w:r>
      <w:r w:rsidRPr="0014336F">
        <w:rPr>
          <w:rFonts w:ascii="PT Astra Serif" w:hAnsi="PT Astra Serif"/>
        </w:rPr>
        <w:t xml:space="preserve"> в заявке на участие в открытом конкурсе, транспортных средств, оборудованных аппаратурой:</w:t>
      </w:r>
    </w:p>
    <w:p w14:paraId="0666335E" w14:textId="255CA29C" w:rsidR="00334530" w:rsidRPr="0014336F" w:rsidRDefault="00334530" w:rsidP="00334530">
      <w:pPr>
        <w:ind w:firstLine="708"/>
        <w:jc w:val="both"/>
        <w:rPr>
          <w:rFonts w:ascii="PT Astra Serif" w:hAnsi="PT Astra Serif"/>
        </w:rPr>
      </w:pPr>
      <w:r w:rsidRPr="0014336F">
        <w:rPr>
          <w:rFonts w:ascii="PT Astra Serif" w:hAnsi="PT Astra Serif"/>
        </w:rPr>
        <w:t>спутниковой навигации ГЛОНАСС или ГЛОНАСС/GPS и подключ</w:t>
      </w:r>
      <w:r>
        <w:rPr>
          <w:rFonts w:ascii="PT Astra Serif" w:hAnsi="PT Astra Serif"/>
        </w:rPr>
        <w:t>ё</w:t>
      </w:r>
      <w:r w:rsidRPr="0014336F">
        <w:rPr>
          <w:rFonts w:ascii="PT Astra Serif" w:hAnsi="PT Astra Serif"/>
        </w:rPr>
        <w:t>нных к региональной навигационно-информационной системе Ульяновской области;</w:t>
      </w:r>
    </w:p>
    <w:p w14:paraId="19CD53C6" w14:textId="77777777" w:rsidR="00334530" w:rsidRPr="0014336F" w:rsidRDefault="00334530" w:rsidP="00334530">
      <w:pPr>
        <w:ind w:firstLine="708"/>
        <w:jc w:val="both"/>
        <w:rPr>
          <w:rFonts w:ascii="PT Astra Serif" w:hAnsi="PT Astra Serif"/>
          <w:bCs/>
        </w:rPr>
      </w:pPr>
      <w:r w:rsidRPr="0014336F">
        <w:rPr>
          <w:rFonts w:ascii="PT Astra Serif" w:hAnsi="PT Astra Serif"/>
        </w:rPr>
        <w:t xml:space="preserve">безналичной оплаты проезда, </w:t>
      </w:r>
      <w:bookmarkStart w:id="2" w:name="_Hlk166597799"/>
      <w:bookmarkStart w:id="3" w:name="_Hlk166601148"/>
      <w:bookmarkStart w:id="4" w:name="_Hlk166678426"/>
      <w:r w:rsidRPr="0014336F">
        <w:rPr>
          <w:rFonts w:ascii="PT Astra Serif" w:hAnsi="PT Astra Serif"/>
        </w:rPr>
        <w:t>учёта пассажиропотока, сбора и учёта информации</w:t>
      </w:r>
      <w:bookmarkEnd w:id="2"/>
      <w:r w:rsidRPr="0014336F">
        <w:rPr>
          <w:rFonts w:ascii="PT Astra Serif" w:hAnsi="PT Astra Serif"/>
        </w:rPr>
        <w:t xml:space="preserve"> о пассажирских перевозках с использованием </w:t>
      </w:r>
      <w:r w:rsidRPr="0014336F">
        <w:rPr>
          <w:rFonts w:ascii="PT Astra Serif" w:hAnsi="PT Astra Serif"/>
          <w:bCs/>
        </w:rPr>
        <w:t xml:space="preserve">единой </w:t>
      </w:r>
      <w:r w:rsidRPr="0014336F">
        <w:rPr>
          <w:rFonts w:ascii="PT Astra Serif" w:hAnsi="PT Astra Serif"/>
          <w:bCs/>
        </w:rPr>
        <w:lastRenderedPageBreak/>
        <w:t xml:space="preserve">автоматизированной системы учёта пассажирских перевозок и оплаты проезда на автомобильном транспорте </w:t>
      </w:r>
      <w:r>
        <w:rPr>
          <w:rFonts w:ascii="PT Astra Serif" w:hAnsi="PT Astra Serif"/>
          <w:bCs/>
        </w:rPr>
        <w:t>по</w:t>
      </w:r>
      <w:r w:rsidRPr="0014336F">
        <w:rPr>
          <w:rFonts w:ascii="PT Astra Serif" w:hAnsi="PT Astra Serif"/>
          <w:bCs/>
        </w:rPr>
        <w:t xml:space="preserve"> межмуниципальн</w:t>
      </w:r>
      <w:r>
        <w:rPr>
          <w:rFonts w:ascii="PT Astra Serif" w:hAnsi="PT Astra Serif"/>
          <w:bCs/>
        </w:rPr>
        <w:t>ым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и междугородном сообщениях</w:t>
      </w:r>
      <w:bookmarkEnd w:id="3"/>
      <w:r w:rsidRPr="0014336F">
        <w:rPr>
          <w:rFonts w:ascii="PT Astra Serif" w:hAnsi="PT Astra Serif"/>
          <w:bCs/>
        </w:rPr>
        <w:t>»</w:t>
      </w:r>
      <w:bookmarkEnd w:id="4"/>
      <w:r w:rsidRPr="0014336F">
        <w:rPr>
          <w:rFonts w:ascii="PT Astra Serif" w:hAnsi="PT Astra Serif"/>
        </w:rPr>
        <w:t>;</w:t>
      </w:r>
    </w:p>
    <w:p w14:paraId="7513965D" w14:textId="63FB7180" w:rsidR="00334530" w:rsidRPr="0014336F" w:rsidRDefault="00334530" w:rsidP="00334530">
      <w:pPr>
        <w:ind w:firstLine="708"/>
        <w:jc w:val="both"/>
        <w:rPr>
          <w:rFonts w:ascii="PT Astra Serif" w:hAnsi="PT Astra Serif"/>
        </w:rPr>
      </w:pPr>
      <w:r w:rsidRPr="0014336F">
        <w:rPr>
          <w:rFonts w:ascii="PT Astra Serif" w:hAnsi="PT Astra Serif"/>
        </w:rPr>
        <w:t xml:space="preserve">графу 2 строки 3.4 дополнить словами «и оснащённых аппаратурой </w:t>
      </w:r>
      <w:r w:rsidRPr="0014336F">
        <w:rPr>
          <w:rFonts w:ascii="PT Astra Serif" w:hAnsi="PT Astra Serif"/>
        </w:rPr>
        <w:br/>
        <w:t xml:space="preserve">для безналичной оплаты проезда, сбора и учёта информации о пассажирских перевозках с использованием </w:t>
      </w:r>
      <w:r w:rsidRPr="0014336F">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w:t>
      </w:r>
      <w:r>
        <w:rPr>
          <w:rFonts w:ascii="PT Astra Serif" w:hAnsi="PT Astra Serif"/>
          <w:bCs/>
        </w:rPr>
        <w:br/>
        <w:t>по</w:t>
      </w:r>
      <w:r w:rsidRPr="0014336F">
        <w:rPr>
          <w:rFonts w:ascii="PT Astra Serif" w:hAnsi="PT Astra Serif"/>
          <w:bCs/>
        </w:rPr>
        <w:t xml:space="preserve"> межмуниципальны</w:t>
      </w:r>
      <w:r>
        <w:rPr>
          <w:rFonts w:ascii="PT Astra Serif" w:hAnsi="PT Astra Serif"/>
          <w:bCs/>
        </w:rPr>
        <w:t>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w:t>
      </w:r>
      <w:r w:rsidRPr="0014336F">
        <w:rPr>
          <w:rFonts w:ascii="PT Astra Serif" w:hAnsi="PT Astra Serif"/>
          <w:bCs/>
        </w:rPr>
        <w:br/>
        <w:t>и междугородном сообщениях</w:t>
      </w:r>
      <w:r w:rsidRPr="0014336F">
        <w:rPr>
          <w:rFonts w:ascii="PT Astra Serif" w:hAnsi="PT Astra Serif"/>
        </w:rPr>
        <w:t xml:space="preserve">»;   </w:t>
      </w:r>
    </w:p>
    <w:p w14:paraId="0B7C59E9" w14:textId="5850F458" w:rsidR="00334530" w:rsidRPr="00F82E64" w:rsidRDefault="00BF20D4" w:rsidP="00334530">
      <w:pPr>
        <w:ind w:firstLine="708"/>
        <w:jc w:val="both"/>
        <w:rPr>
          <w:rFonts w:ascii="PT Astra Serif" w:hAnsi="PT Astra Serif"/>
        </w:rPr>
      </w:pPr>
      <w:r>
        <w:rPr>
          <w:rFonts w:ascii="PT Astra Serif" w:hAnsi="PT Astra Serif"/>
        </w:rPr>
        <w:t>4</w:t>
      </w:r>
      <w:r w:rsidR="00334530" w:rsidRPr="0014336F">
        <w:rPr>
          <w:rFonts w:ascii="PT Astra Serif" w:hAnsi="PT Astra Serif"/>
        </w:rPr>
        <w:t xml:space="preserve">) </w:t>
      </w:r>
      <w:r w:rsidR="00334530">
        <w:rPr>
          <w:rFonts w:ascii="PT Astra Serif" w:hAnsi="PT Astra Serif"/>
        </w:rPr>
        <w:t>в разделе 11</w:t>
      </w:r>
      <w:r w:rsidR="00334530">
        <w:rPr>
          <w:rFonts w:ascii="PT Astra Serif" w:hAnsi="PT Astra Serif"/>
          <w:vertAlign w:val="superscript"/>
        </w:rPr>
        <w:t>1</w:t>
      </w:r>
      <w:r w:rsidR="00334530">
        <w:rPr>
          <w:rFonts w:ascii="PT Astra Serif" w:hAnsi="PT Astra Serif"/>
        </w:rPr>
        <w:t>:</w:t>
      </w:r>
    </w:p>
    <w:p w14:paraId="3C91F751" w14:textId="77777777" w:rsidR="00334530" w:rsidRPr="0014336F" w:rsidRDefault="00334530" w:rsidP="00334530">
      <w:pPr>
        <w:ind w:firstLine="708"/>
        <w:jc w:val="both"/>
        <w:rPr>
          <w:rFonts w:ascii="PT Astra Serif" w:hAnsi="PT Astra Serif"/>
        </w:rPr>
      </w:pPr>
      <w:r>
        <w:rPr>
          <w:rFonts w:ascii="PT Astra Serif" w:hAnsi="PT Astra Serif"/>
        </w:rPr>
        <w:t xml:space="preserve">а) </w:t>
      </w:r>
      <w:r w:rsidRPr="0014336F">
        <w:rPr>
          <w:rFonts w:ascii="PT Astra Serif" w:hAnsi="PT Astra Serif"/>
        </w:rPr>
        <w:t xml:space="preserve">пункты 3 и 4 </w:t>
      </w:r>
      <w:bookmarkStart w:id="5" w:name="_Hlk166678312"/>
      <w:r w:rsidRPr="0014336F">
        <w:rPr>
          <w:rFonts w:ascii="PT Astra Serif" w:hAnsi="PT Astra Serif"/>
        </w:rPr>
        <w:t>изложить в следующей редакции:</w:t>
      </w:r>
    </w:p>
    <w:bookmarkEnd w:id="5"/>
    <w:p w14:paraId="46C9B6B1" w14:textId="77777777" w:rsidR="00334530" w:rsidRPr="0014336F" w:rsidRDefault="00334530" w:rsidP="00334530">
      <w:pPr>
        <w:ind w:firstLine="709"/>
        <w:jc w:val="both"/>
        <w:rPr>
          <w:rFonts w:ascii="PT Astra Serif" w:hAnsi="PT Astra Serif"/>
          <w:bCs/>
        </w:rPr>
      </w:pPr>
      <w:r w:rsidRPr="0014336F">
        <w:rPr>
          <w:rFonts w:ascii="PT Astra Serif" w:hAnsi="PT Astra Serif"/>
        </w:rPr>
        <w:t xml:space="preserve">«3) обеспечить передачу в региональную навигационно-информационную систему Ульяновской области информации о месте нахождения транспортных средств, используемых для </w:t>
      </w:r>
      <w:r>
        <w:rPr>
          <w:rFonts w:ascii="PT Astra Serif" w:hAnsi="PT Astra Serif"/>
        </w:rPr>
        <w:t xml:space="preserve">осуществления </w:t>
      </w:r>
      <w:r w:rsidRPr="0014336F">
        <w:rPr>
          <w:rFonts w:ascii="PT Astra Serif" w:hAnsi="PT Astra Serif"/>
        </w:rPr>
        <w:t xml:space="preserve">пассажирских перевозок </w:t>
      </w:r>
      <w:r>
        <w:rPr>
          <w:rFonts w:ascii="PT Astra Serif" w:hAnsi="PT Astra Serif"/>
        </w:rPr>
        <w:t xml:space="preserve">                            по</w:t>
      </w:r>
      <w:r w:rsidRPr="0014336F">
        <w:rPr>
          <w:rFonts w:ascii="PT Astra Serif" w:hAnsi="PT Astra Serif"/>
        </w:rPr>
        <w:t xml:space="preserve"> межмуниципальны</w:t>
      </w:r>
      <w:r>
        <w:rPr>
          <w:rFonts w:ascii="PT Astra Serif" w:hAnsi="PT Astra Serif"/>
        </w:rPr>
        <w:t>м</w:t>
      </w:r>
      <w:r w:rsidRPr="0014336F">
        <w:rPr>
          <w:rFonts w:ascii="PT Astra Serif" w:hAnsi="PT Astra Serif"/>
        </w:rPr>
        <w:t xml:space="preserve"> маршрута</w:t>
      </w:r>
      <w:r>
        <w:rPr>
          <w:rFonts w:ascii="PT Astra Serif" w:hAnsi="PT Astra Serif"/>
        </w:rPr>
        <w:t>м</w:t>
      </w:r>
      <w:r w:rsidRPr="0014336F">
        <w:rPr>
          <w:rFonts w:ascii="PT Astra Serif" w:hAnsi="PT Astra Serif"/>
        </w:rPr>
        <w:t xml:space="preserve"> регулярных перевозок, (не допускается передача информации в более чем в один адрес)</w:t>
      </w:r>
      <w:r>
        <w:rPr>
          <w:rFonts w:ascii="PT Astra Serif" w:hAnsi="PT Astra Serif"/>
        </w:rPr>
        <w:t>,</w:t>
      </w:r>
      <w:r w:rsidRPr="0014336F">
        <w:rPr>
          <w:rFonts w:ascii="PT Astra Serif" w:hAnsi="PT Astra Serif"/>
        </w:rPr>
        <w:t xml:space="preserve"> о безналичной оплате проезда и пассажиропотоке</w:t>
      </w:r>
      <w:r>
        <w:rPr>
          <w:rFonts w:ascii="PT Astra Serif" w:hAnsi="PT Astra Serif"/>
        </w:rPr>
        <w:t xml:space="preserve"> </w:t>
      </w:r>
      <w:r w:rsidRPr="0014336F">
        <w:rPr>
          <w:rFonts w:ascii="PT Astra Serif" w:hAnsi="PT Astra Serif"/>
        </w:rPr>
        <w:t xml:space="preserve">с использованием </w:t>
      </w:r>
      <w:r w:rsidRPr="0014336F">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w:t>
      </w:r>
      <w:r w:rsidRPr="0014336F">
        <w:rPr>
          <w:rFonts w:ascii="PT Astra Serif" w:hAnsi="PT Astra Serif"/>
          <w:bCs/>
        </w:rPr>
        <w:br/>
      </w:r>
      <w:r>
        <w:rPr>
          <w:rFonts w:ascii="PT Astra Serif" w:hAnsi="PT Astra Serif"/>
          <w:bCs/>
        </w:rPr>
        <w:t>по</w:t>
      </w:r>
      <w:r w:rsidRPr="0014336F">
        <w:rPr>
          <w:rFonts w:ascii="PT Astra Serif" w:hAnsi="PT Astra Serif"/>
          <w:bCs/>
        </w:rPr>
        <w:t xml:space="preserve"> межмуниципальны</w:t>
      </w:r>
      <w:r>
        <w:rPr>
          <w:rFonts w:ascii="PT Astra Serif" w:hAnsi="PT Astra Serif"/>
          <w:bCs/>
        </w:rPr>
        <w:t>м</w:t>
      </w:r>
      <w:r w:rsidRPr="0014336F">
        <w:rPr>
          <w:rFonts w:ascii="PT Astra Serif" w:hAnsi="PT Astra Serif"/>
          <w:bCs/>
        </w:rPr>
        <w:t xml:space="preserve"> маршрута</w:t>
      </w:r>
      <w:r>
        <w:rPr>
          <w:rFonts w:ascii="PT Astra Serif" w:hAnsi="PT Astra Serif"/>
          <w:bCs/>
        </w:rPr>
        <w:t>м</w:t>
      </w:r>
      <w:r w:rsidRPr="0014336F">
        <w:rPr>
          <w:rFonts w:ascii="PT Astra Serif" w:hAnsi="PT Astra Serif"/>
          <w:bCs/>
        </w:rPr>
        <w:t xml:space="preserve"> регулярных перевозок в пригородном </w:t>
      </w:r>
      <w:r w:rsidRPr="0014336F">
        <w:rPr>
          <w:rFonts w:ascii="PT Astra Serif" w:hAnsi="PT Astra Serif"/>
          <w:bCs/>
        </w:rPr>
        <w:br/>
        <w:t>и междугородном сообщениях;</w:t>
      </w:r>
    </w:p>
    <w:p w14:paraId="43727D17" w14:textId="0BE0E74B" w:rsidR="00334530" w:rsidRDefault="00334530" w:rsidP="00334530">
      <w:pPr>
        <w:ind w:firstLine="708"/>
        <w:jc w:val="both"/>
        <w:rPr>
          <w:rFonts w:ascii="PT Astra Serif" w:hAnsi="PT Astra Serif"/>
          <w:bCs/>
        </w:rPr>
      </w:pPr>
      <w:r w:rsidRPr="0014336F">
        <w:rPr>
          <w:rFonts w:ascii="PT Astra Serif" w:hAnsi="PT Astra Serif"/>
        </w:rPr>
        <w:t xml:space="preserve">4) обеспечить </w:t>
      </w:r>
      <w:r w:rsidRPr="009231FB">
        <w:rPr>
          <w:rFonts w:ascii="PT Astra Serif" w:hAnsi="PT Astra Serif"/>
        </w:rPr>
        <w:t>исправную работу</w:t>
      </w:r>
      <w:r w:rsidR="005E7D32">
        <w:rPr>
          <w:rFonts w:ascii="PT Astra Serif" w:hAnsi="PT Astra Serif"/>
        </w:rPr>
        <w:t xml:space="preserve"> установленного</w:t>
      </w:r>
      <w:r w:rsidRPr="009231FB">
        <w:rPr>
          <w:rFonts w:ascii="PT Astra Serif" w:hAnsi="PT Astra Serif"/>
        </w:rPr>
        <w:t xml:space="preserve"> в транспортном средстве </w:t>
      </w:r>
      <w:r w:rsidRPr="0014336F">
        <w:rPr>
          <w:rFonts w:ascii="PT Astra Serif" w:hAnsi="PT Astra Serif"/>
        </w:rPr>
        <w:t>оборудования для перевозок пассажиров из числа инвалидов, системы контроля температуры воздуха, электронного информационного табло</w:t>
      </w:r>
      <w:r w:rsidRPr="000D0F1E">
        <w:rPr>
          <w:rFonts w:ascii="PT Astra Serif" w:hAnsi="PT Astra Serif"/>
          <w:bCs/>
        </w:rPr>
        <w:t>;»</w:t>
      </w:r>
      <w:r w:rsidRPr="0014336F">
        <w:rPr>
          <w:rFonts w:ascii="PT Astra Serif" w:hAnsi="PT Astra Serif"/>
          <w:bCs/>
        </w:rPr>
        <w:t>;</w:t>
      </w:r>
    </w:p>
    <w:p w14:paraId="6672718A" w14:textId="47391967" w:rsidR="005E7D32" w:rsidRDefault="005E7D32" w:rsidP="00334530">
      <w:pPr>
        <w:ind w:firstLine="708"/>
        <w:jc w:val="both"/>
        <w:rPr>
          <w:rFonts w:ascii="PT Astra Serif" w:hAnsi="PT Astra Serif"/>
          <w:bCs/>
        </w:rPr>
      </w:pPr>
      <w:r>
        <w:rPr>
          <w:rFonts w:ascii="PT Astra Serif" w:hAnsi="PT Astra Serif"/>
          <w:bCs/>
        </w:rPr>
        <w:t>б) дополнить пунктом 4</w:t>
      </w:r>
      <w:r>
        <w:rPr>
          <w:rFonts w:ascii="PT Astra Serif" w:hAnsi="PT Astra Serif"/>
          <w:bCs/>
          <w:vertAlign w:val="superscript"/>
        </w:rPr>
        <w:t>1</w:t>
      </w:r>
      <w:r>
        <w:rPr>
          <w:rFonts w:ascii="PT Astra Serif" w:hAnsi="PT Astra Serif"/>
          <w:bCs/>
        </w:rPr>
        <w:t xml:space="preserve"> следующего содержания: </w:t>
      </w:r>
    </w:p>
    <w:p w14:paraId="042CA282" w14:textId="206CA9C2" w:rsidR="005E7D32" w:rsidRPr="005E7D32" w:rsidRDefault="005E7D32" w:rsidP="00334530">
      <w:pPr>
        <w:ind w:firstLine="708"/>
        <w:jc w:val="both"/>
        <w:rPr>
          <w:rFonts w:ascii="PT Astra Serif" w:hAnsi="PT Astra Serif"/>
          <w:bCs/>
        </w:rPr>
      </w:pPr>
      <w:r>
        <w:rPr>
          <w:rFonts w:ascii="PT Astra Serif" w:hAnsi="PT Astra Serif"/>
          <w:bCs/>
        </w:rPr>
        <w:t>«4</w:t>
      </w:r>
      <w:r>
        <w:rPr>
          <w:rFonts w:ascii="PT Astra Serif" w:hAnsi="PT Astra Serif"/>
          <w:bCs/>
          <w:vertAlign w:val="superscript"/>
        </w:rPr>
        <w:t>1</w:t>
      </w:r>
      <w:r>
        <w:rPr>
          <w:rFonts w:ascii="PT Astra Serif" w:hAnsi="PT Astra Serif"/>
          <w:bCs/>
        </w:rPr>
        <w:t xml:space="preserve">. </w:t>
      </w:r>
      <w:r w:rsidR="00BF20D4">
        <w:rPr>
          <w:rFonts w:ascii="PT Astra Serif" w:hAnsi="PT Astra Serif"/>
          <w:bCs/>
        </w:rPr>
        <w:t>О</w:t>
      </w:r>
      <w:r w:rsidRPr="005E7D32">
        <w:rPr>
          <w:rFonts w:ascii="PT Astra Serif" w:hAnsi="PT Astra Serif"/>
          <w:bCs/>
        </w:rPr>
        <w:t xml:space="preserve">беспечить возможность безналичной оплаты проезда </w:t>
      </w:r>
      <w:r w:rsidR="00BF20D4">
        <w:rPr>
          <w:rFonts w:ascii="PT Astra Serif" w:hAnsi="PT Astra Serif"/>
          <w:bCs/>
        </w:rPr>
        <w:br/>
      </w:r>
      <w:r w:rsidRPr="005E7D32">
        <w:rPr>
          <w:rFonts w:ascii="PT Astra Serif" w:hAnsi="PT Astra Serif"/>
          <w:bCs/>
        </w:rPr>
        <w:t>в транспортных средствах</w:t>
      </w:r>
      <w:r>
        <w:rPr>
          <w:rFonts w:ascii="PT Astra Serif" w:hAnsi="PT Astra Serif"/>
          <w:bCs/>
        </w:rPr>
        <w:t>,</w:t>
      </w:r>
      <w:r w:rsidRPr="005E7D32">
        <w:rPr>
          <w:rFonts w:ascii="PT Astra Serif" w:hAnsi="PT Astra Serif"/>
          <w:bCs/>
        </w:rPr>
        <w:t xml:space="preserve"> </w:t>
      </w:r>
      <w:r w:rsidRPr="0014336F">
        <w:rPr>
          <w:rFonts w:ascii="PT Astra Serif" w:hAnsi="PT Astra Serif"/>
        </w:rPr>
        <w:t xml:space="preserve">используемых для </w:t>
      </w:r>
      <w:r>
        <w:rPr>
          <w:rFonts w:ascii="PT Astra Serif" w:hAnsi="PT Astra Serif"/>
        </w:rPr>
        <w:t xml:space="preserve">осуществления </w:t>
      </w:r>
      <w:r w:rsidRPr="0014336F">
        <w:rPr>
          <w:rFonts w:ascii="PT Astra Serif" w:hAnsi="PT Astra Serif"/>
        </w:rPr>
        <w:t xml:space="preserve">пассажирских перевозок </w:t>
      </w:r>
      <w:r>
        <w:rPr>
          <w:rFonts w:ascii="PT Astra Serif" w:hAnsi="PT Astra Serif"/>
        </w:rPr>
        <w:t>по</w:t>
      </w:r>
      <w:r w:rsidRPr="0014336F">
        <w:rPr>
          <w:rFonts w:ascii="PT Astra Serif" w:hAnsi="PT Astra Serif"/>
        </w:rPr>
        <w:t xml:space="preserve"> межмуниципальны</w:t>
      </w:r>
      <w:r>
        <w:rPr>
          <w:rFonts w:ascii="PT Astra Serif" w:hAnsi="PT Astra Serif"/>
        </w:rPr>
        <w:t>м</w:t>
      </w:r>
      <w:r w:rsidRPr="0014336F">
        <w:rPr>
          <w:rFonts w:ascii="PT Astra Serif" w:hAnsi="PT Astra Serif"/>
        </w:rPr>
        <w:t xml:space="preserve"> маршрута</w:t>
      </w:r>
      <w:r>
        <w:rPr>
          <w:rFonts w:ascii="PT Astra Serif" w:hAnsi="PT Astra Serif"/>
        </w:rPr>
        <w:t>м</w:t>
      </w:r>
      <w:r w:rsidRPr="0014336F">
        <w:rPr>
          <w:rFonts w:ascii="PT Astra Serif" w:hAnsi="PT Astra Serif"/>
        </w:rPr>
        <w:t xml:space="preserve"> регулярных </w:t>
      </w:r>
      <w:r w:rsidRPr="000D0F1E">
        <w:rPr>
          <w:rFonts w:ascii="PT Astra Serif" w:hAnsi="PT Astra Serif"/>
        </w:rPr>
        <w:t>перевозок</w:t>
      </w:r>
      <w:r w:rsidRPr="000D0F1E">
        <w:rPr>
          <w:rFonts w:ascii="PT Astra Serif" w:hAnsi="PT Astra Serif"/>
          <w:bCs/>
        </w:rPr>
        <w:t>,</w:t>
      </w:r>
      <w:r w:rsidRPr="005E7D32">
        <w:rPr>
          <w:rFonts w:ascii="PT Astra Serif" w:hAnsi="PT Astra Serif"/>
          <w:bCs/>
        </w:rPr>
        <w:t xml:space="preserve"> в том числе </w:t>
      </w:r>
      <w:r w:rsidR="00BF20D4">
        <w:rPr>
          <w:rFonts w:ascii="PT Astra Serif" w:hAnsi="PT Astra Serif"/>
          <w:bCs/>
        </w:rPr>
        <w:t>с использованием платёжной карты</w:t>
      </w:r>
      <w:r w:rsidRPr="005E7D32">
        <w:rPr>
          <w:rFonts w:ascii="PT Astra Serif" w:hAnsi="PT Astra Serif"/>
          <w:bCs/>
        </w:rPr>
        <w:t>, а также исправную работу оборудования для безналичной оплаты проезда</w:t>
      </w:r>
      <w:r w:rsidR="000D0F1E">
        <w:rPr>
          <w:rFonts w:ascii="PT Astra Serif" w:hAnsi="PT Astra Serif"/>
          <w:bCs/>
        </w:rPr>
        <w:t xml:space="preserve">, </w:t>
      </w:r>
      <w:r w:rsidR="000D0F1E" w:rsidRPr="000D0F1E">
        <w:rPr>
          <w:rFonts w:ascii="PT Astra Serif" w:hAnsi="PT Astra Serif"/>
        </w:rPr>
        <w:t xml:space="preserve">сбора и учёта информации </w:t>
      </w:r>
      <w:r w:rsidR="00BF20D4">
        <w:rPr>
          <w:rFonts w:ascii="PT Astra Serif" w:hAnsi="PT Astra Serif"/>
        </w:rPr>
        <w:br/>
      </w:r>
      <w:r w:rsidR="000D0F1E" w:rsidRPr="000D0F1E">
        <w:rPr>
          <w:rFonts w:ascii="PT Astra Serif" w:hAnsi="PT Astra Serif"/>
        </w:rPr>
        <w:t xml:space="preserve">о пассажирских перевозках с использованием </w:t>
      </w:r>
      <w:r w:rsidR="000D0F1E" w:rsidRPr="000D0F1E">
        <w:rPr>
          <w:rFonts w:ascii="PT Astra Serif" w:hAnsi="PT Astra Serif"/>
          <w:bCs/>
        </w:rPr>
        <w:t xml:space="preserve">единой автоматизированной системы учёта пассажирских перевозок и оплаты проезда на автомобильном транспорте по межмуниципальным маршрутам регулярных перевозок </w:t>
      </w:r>
      <w:r w:rsidR="00BF20D4">
        <w:rPr>
          <w:rFonts w:ascii="PT Astra Serif" w:hAnsi="PT Astra Serif"/>
          <w:bCs/>
        </w:rPr>
        <w:br/>
      </w:r>
      <w:r w:rsidR="000D0F1E" w:rsidRPr="000D0F1E">
        <w:rPr>
          <w:rFonts w:ascii="PT Astra Serif" w:hAnsi="PT Astra Serif"/>
          <w:bCs/>
        </w:rPr>
        <w:t>в пригородном и междугородном сообщениях</w:t>
      </w:r>
      <w:r w:rsidRPr="005E7D32">
        <w:rPr>
          <w:rFonts w:ascii="PT Astra Serif" w:hAnsi="PT Astra Serif"/>
          <w:bCs/>
        </w:rPr>
        <w:t xml:space="preserve"> и обязательное размещение информации в салонах транспортных средств о возможности безналичной оплаты проезда</w:t>
      </w:r>
      <w:r>
        <w:rPr>
          <w:rFonts w:ascii="PT Astra Serif" w:hAnsi="PT Astra Serif"/>
          <w:bCs/>
        </w:rPr>
        <w:t>;»</w:t>
      </w:r>
      <w:r w:rsidR="000D0F1E">
        <w:rPr>
          <w:rFonts w:ascii="PT Astra Serif" w:hAnsi="PT Astra Serif"/>
          <w:bCs/>
        </w:rPr>
        <w:t>;</w:t>
      </w:r>
    </w:p>
    <w:p w14:paraId="1A35BE90" w14:textId="0C3B81D1" w:rsidR="00334530" w:rsidRDefault="005E7D32" w:rsidP="00334530">
      <w:pPr>
        <w:ind w:firstLine="708"/>
        <w:jc w:val="both"/>
        <w:rPr>
          <w:rFonts w:ascii="PT Astra Serif" w:hAnsi="PT Astra Serif" w:cs="PT Astra Serif"/>
        </w:rPr>
      </w:pPr>
      <w:r>
        <w:rPr>
          <w:rFonts w:ascii="PT Astra Serif" w:hAnsi="PT Astra Serif"/>
          <w:bCs/>
        </w:rPr>
        <w:t>в</w:t>
      </w:r>
      <w:r w:rsidR="00334530">
        <w:rPr>
          <w:rFonts w:ascii="PT Astra Serif" w:hAnsi="PT Astra Serif"/>
          <w:bCs/>
        </w:rPr>
        <w:t>) в пункте 5 слова «</w:t>
      </w:r>
      <w:r w:rsidR="00334530">
        <w:rPr>
          <w:rFonts w:ascii="PT Astra Serif" w:hAnsi="PT Astra Serif" w:cs="PT Astra Serif"/>
        </w:rPr>
        <w:t>регулярные перевозки» заменить словами «перевозку пассажиров и провоз багажа», слова «момента вступления в силу данного» заменить словами «дня вступления в силу соответствующего».</w:t>
      </w:r>
    </w:p>
    <w:p w14:paraId="1ADC60AC" w14:textId="77777777" w:rsidR="00334530" w:rsidRPr="0014336F" w:rsidRDefault="00334530" w:rsidP="00334530">
      <w:pPr>
        <w:ind w:firstLine="708"/>
        <w:jc w:val="both"/>
        <w:rPr>
          <w:rFonts w:ascii="PT Astra Serif" w:hAnsi="PT Astra Serif"/>
        </w:rPr>
      </w:pPr>
      <w:r>
        <w:rPr>
          <w:rFonts w:ascii="PT Astra Serif" w:hAnsi="PT Astra Serif"/>
        </w:rPr>
        <w:t>5</w:t>
      </w:r>
      <w:r w:rsidRPr="0014336F">
        <w:rPr>
          <w:rFonts w:ascii="PT Astra Serif" w:hAnsi="PT Astra Serif"/>
        </w:rPr>
        <w:t xml:space="preserve">) в подпункте 1 пункта 12.5 раздела </w:t>
      </w:r>
      <w:r>
        <w:rPr>
          <w:rFonts w:ascii="PT Astra Serif" w:hAnsi="PT Astra Serif"/>
        </w:rPr>
        <w:t xml:space="preserve">12 </w:t>
      </w:r>
      <w:r w:rsidRPr="0014336F">
        <w:rPr>
          <w:rFonts w:ascii="PT Astra Serif" w:hAnsi="PT Astra Serif"/>
        </w:rPr>
        <w:t>слово «телефоны» заменить словами «абонентские номера телефонной связи».</w:t>
      </w:r>
    </w:p>
    <w:p w14:paraId="13756F78" w14:textId="77777777" w:rsidR="00334530" w:rsidRPr="0014336F" w:rsidRDefault="00334530" w:rsidP="00334530">
      <w:pPr>
        <w:pStyle w:val="a3"/>
        <w:ind w:left="0" w:firstLine="708"/>
        <w:jc w:val="both"/>
        <w:rPr>
          <w:rFonts w:ascii="PT Astra Serif" w:hAnsi="PT Astra Serif"/>
          <w:sz w:val="28"/>
          <w:szCs w:val="28"/>
        </w:rPr>
      </w:pPr>
      <w:r w:rsidRPr="0014336F">
        <w:rPr>
          <w:rFonts w:ascii="PT Astra Serif" w:hAnsi="PT Astra Serif"/>
          <w:bCs/>
          <w:sz w:val="28"/>
          <w:szCs w:val="28"/>
        </w:rPr>
        <w:t>2. Настоящее постановление вступает в силу на следующий день после дня его официального опубликования.</w:t>
      </w:r>
    </w:p>
    <w:p w14:paraId="1B41FEED" w14:textId="77777777" w:rsidR="00334530" w:rsidRPr="00E46D35" w:rsidRDefault="00334530" w:rsidP="00334530">
      <w:pPr>
        <w:autoSpaceDE w:val="0"/>
        <w:autoSpaceDN w:val="0"/>
        <w:adjustRightInd w:val="0"/>
        <w:jc w:val="both"/>
        <w:rPr>
          <w:rFonts w:ascii="PT Astra Serif" w:hAnsi="PT Astra Serif"/>
          <w:sz w:val="20"/>
          <w:szCs w:val="20"/>
        </w:rPr>
      </w:pPr>
    </w:p>
    <w:p w14:paraId="4DDD83A4" w14:textId="77777777" w:rsidR="00334530" w:rsidRPr="00E46D35" w:rsidRDefault="00334530" w:rsidP="00334530">
      <w:pPr>
        <w:autoSpaceDE w:val="0"/>
        <w:autoSpaceDN w:val="0"/>
        <w:adjustRightInd w:val="0"/>
        <w:jc w:val="both"/>
        <w:rPr>
          <w:rFonts w:ascii="PT Astra Serif" w:hAnsi="PT Astra Serif"/>
          <w:sz w:val="20"/>
          <w:szCs w:val="20"/>
        </w:rPr>
      </w:pPr>
    </w:p>
    <w:p w14:paraId="46101799" w14:textId="77777777" w:rsidR="00334530" w:rsidRPr="0014336F" w:rsidRDefault="00334530" w:rsidP="00334530">
      <w:pPr>
        <w:autoSpaceDE w:val="0"/>
        <w:autoSpaceDN w:val="0"/>
        <w:adjustRightInd w:val="0"/>
        <w:jc w:val="both"/>
        <w:rPr>
          <w:rFonts w:ascii="PT Astra Serif" w:hAnsi="PT Astra Serif"/>
        </w:rPr>
      </w:pPr>
      <w:r w:rsidRPr="0014336F">
        <w:rPr>
          <w:rFonts w:ascii="PT Astra Serif" w:hAnsi="PT Astra Serif"/>
        </w:rPr>
        <w:t>Председатель</w:t>
      </w:r>
    </w:p>
    <w:p w14:paraId="492F702B" w14:textId="75A209DB" w:rsidR="00F12C76" w:rsidRDefault="00334530" w:rsidP="000D0F1E">
      <w:pPr>
        <w:autoSpaceDE w:val="0"/>
        <w:autoSpaceDN w:val="0"/>
        <w:adjustRightInd w:val="0"/>
        <w:jc w:val="both"/>
      </w:pPr>
      <w:r w:rsidRPr="0014336F">
        <w:rPr>
          <w:rFonts w:ascii="PT Astra Serif" w:hAnsi="PT Astra Serif"/>
        </w:rPr>
        <w:lastRenderedPageBreak/>
        <w:t>Правительства области</w:t>
      </w:r>
      <w:r w:rsidRPr="0014336F">
        <w:rPr>
          <w:rFonts w:ascii="PT Astra Serif" w:hAnsi="PT Astra Serif"/>
        </w:rPr>
        <w:tab/>
      </w:r>
      <w:r w:rsidRPr="0014336F">
        <w:rPr>
          <w:rFonts w:ascii="PT Astra Serif" w:hAnsi="PT Astra Serif"/>
        </w:rPr>
        <w:tab/>
      </w:r>
      <w:r w:rsidRPr="0014336F">
        <w:rPr>
          <w:rFonts w:ascii="PT Astra Serif" w:hAnsi="PT Astra Serif"/>
        </w:rPr>
        <w:tab/>
        <w:t xml:space="preserve">                                                     В.Н.Разумков</w:t>
      </w:r>
    </w:p>
    <w:sectPr w:rsidR="00F12C76" w:rsidSect="00E46D35">
      <w:headerReference w:type="default" r:id="rId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2273" w14:textId="77777777" w:rsidR="00EC0AE5" w:rsidRDefault="00EC0AE5" w:rsidP="00E46D35">
      <w:r>
        <w:separator/>
      </w:r>
    </w:p>
  </w:endnote>
  <w:endnote w:type="continuationSeparator" w:id="0">
    <w:p w14:paraId="245E2D3B" w14:textId="77777777" w:rsidR="00EC0AE5" w:rsidRDefault="00EC0AE5" w:rsidP="00E4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39E4A" w14:textId="77777777" w:rsidR="00EC0AE5" w:rsidRDefault="00EC0AE5" w:rsidP="00E46D35">
      <w:r>
        <w:separator/>
      </w:r>
    </w:p>
  </w:footnote>
  <w:footnote w:type="continuationSeparator" w:id="0">
    <w:p w14:paraId="1D4CD214" w14:textId="77777777" w:rsidR="00EC0AE5" w:rsidRDefault="00EC0AE5" w:rsidP="00E46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503446"/>
      <w:docPartObj>
        <w:docPartGallery w:val="Page Numbers (Top of Page)"/>
        <w:docPartUnique/>
      </w:docPartObj>
    </w:sdtPr>
    <w:sdtEndPr/>
    <w:sdtContent>
      <w:p w14:paraId="70586B9A" w14:textId="237F8B54" w:rsidR="00E46D35" w:rsidRDefault="00E46D35">
        <w:pPr>
          <w:pStyle w:val="a4"/>
          <w:jc w:val="center"/>
        </w:pPr>
        <w:r>
          <w:fldChar w:fldCharType="begin"/>
        </w:r>
        <w:r>
          <w:instrText>PAGE   \* MERGEFORMAT</w:instrText>
        </w:r>
        <w:r>
          <w:fldChar w:fldCharType="separate"/>
        </w:r>
        <w:r w:rsidR="00BE4409">
          <w:rPr>
            <w:noProof/>
          </w:rPr>
          <w:t>3</w:t>
        </w:r>
        <w:r>
          <w:fldChar w:fldCharType="end"/>
        </w:r>
      </w:p>
    </w:sdtContent>
  </w:sdt>
  <w:p w14:paraId="361F38F8" w14:textId="77777777" w:rsidR="00E46D35" w:rsidRDefault="00E46D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FD"/>
    <w:rsid w:val="000D0F1E"/>
    <w:rsid w:val="0013113A"/>
    <w:rsid w:val="001663F8"/>
    <w:rsid w:val="00334530"/>
    <w:rsid w:val="0034654A"/>
    <w:rsid w:val="005E7D32"/>
    <w:rsid w:val="006C0B77"/>
    <w:rsid w:val="008242FF"/>
    <w:rsid w:val="00856898"/>
    <w:rsid w:val="00870751"/>
    <w:rsid w:val="00922C48"/>
    <w:rsid w:val="00B915B7"/>
    <w:rsid w:val="00BE4409"/>
    <w:rsid w:val="00BF20D4"/>
    <w:rsid w:val="00C73503"/>
    <w:rsid w:val="00CB31DE"/>
    <w:rsid w:val="00DC7936"/>
    <w:rsid w:val="00E46D35"/>
    <w:rsid w:val="00EA59DF"/>
    <w:rsid w:val="00EC0AE5"/>
    <w:rsid w:val="00EE4070"/>
    <w:rsid w:val="00EE59FD"/>
    <w:rsid w:val="00F12C76"/>
    <w:rsid w:val="00F9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3563"/>
  <w15:docId w15:val="{3E02A4EF-ED61-43F3-9E56-616A95BB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530"/>
    <w:pPr>
      <w:spacing w:after="0" w:line="240" w:lineRule="auto"/>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530"/>
    <w:pPr>
      <w:ind w:left="720"/>
      <w:contextualSpacing/>
    </w:pPr>
    <w:rPr>
      <w:sz w:val="20"/>
      <w:szCs w:val="20"/>
    </w:rPr>
  </w:style>
  <w:style w:type="paragraph" w:styleId="a4">
    <w:name w:val="header"/>
    <w:basedOn w:val="a"/>
    <w:link w:val="a5"/>
    <w:uiPriority w:val="99"/>
    <w:unhideWhenUsed/>
    <w:rsid w:val="00E46D35"/>
    <w:pPr>
      <w:tabs>
        <w:tab w:val="center" w:pos="4677"/>
        <w:tab w:val="right" w:pos="9355"/>
      </w:tabs>
    </w:pPr>
  </w:style>
  <w:style w:type="character" w:customStyle="1" w:styleId="a5">
    <w:name w:val="Верхний колонтитул Знак"/>
    <w:basedOn w:val="a0"/>
    <w:link w:val="a4"/>
    <w:uiPriority w:val="99"/>
    <w:rsid w:val="00E46D35"/>
    <w:rPr>
      <w:rFonts w:ascii="Times New Roman" w:eastAsia="Times New Roman" w:hAnsi="Times New Roman" w:cs="Times New Roman"/>
      <w:kern w:val="0"/>
      <w:sz w:val="28"/>
      <w:szCs w:val="28"/>
      <w:lang w:eastAsia="ru-RU"/>
      <w14:ligatures w14:val="none"/>
    </w:rPr>
  </w:style>
  <w:style w:type="paragraph" w:styleId="a6">
    <w:name w:val="footer"/>
    <w:basedOn w:val="a"/>
    <w:link w:val="a7"/>
    <w:uiPriority w:val="99"/>
    <w:unhideWhenUsed/>
    <w:rsid w:val="00E46D35"/>
    <w:pPr>
      <w:tabs>
        <w:tab w:val="center" w:pos="4677"/>
        <w:tab w:val="right" w:pos="9355"/>
      </w:tabs>
    </w:pPr>
  </w:style>
  <w:style w:type="character" w:customStyle="1" w:styleId="a7">
    <w:name w:val="Нижний колонтитул Знак"/>
    <w:basedOn w:val="a0"/>
    <w:link w:val="a6"/>
    <w:uiPriority w:val="99"/>
    <w:rsid w:val="00E46D35"/>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Игнатьева</dc:creator>
  <cp:lastModifiedBy>Ширякина Юлия Юрьевна</cp:lastModifiedBy>
  <cp:revision>2</cp:revision>
  <dcterms:created xsi:type="dcterms:W3CDTF">2024-11-19T06:30:00Z</dcterms:created>
  <dcterms:modified xsi:type="dcterms:W3CDTF">2024-11-19T06:30:00Z</dcterms:modified>
</cp:coreProperties>
</file>