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>ПРОЕКТ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szCs w:val="28"/>
        </w:rPr>
        <w:t xml:space="preserve">МИНИСТЕРСТВО АГРОПРОМЫШЛЕННОГО КОМПЛЕКСА </w:t>
      </w:r>
    </w:p>
    <w:p>
      <w:pPr>
        <w:pStyle w:val="Normal"/>
        <w:rPr/>
      </w:pPr>
      <w:r>
        <w:rPr>
          <w:b/>
          <w:bCs/>
          <w:szCs w:val="28"/>
        </w:rPr>
        <w:t>И РАЗВИТИЯ СЕЛЬСКИХ ТЕРРИТОРИЙ УЛЬЯНОВСКОЙ ОБЛАСТИ</w:t>
      </w:r>
    </w:p>
    <w:p>
      <w:pPr>
        <w:pStyle w:val="Normal"/>
        <w:rPr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rPr/>
      </w:pPr>
      <w:r>
        <w:rPr>
          <w:b/>
          <w:bCs/>
          <w:szCs w:val="28"/>
        </w:rPr>
        <w:t>ПРИКАЗ</w:t>
      </w:r>
    </w:p>
    <w:p>
      <w:pPr>
        <w:pStyle w:val="Normal"/>
        <w:rPr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jc w:val="both"/>
        <w:rPr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jc w:val="both"/>
        <w:rPr/>
      </w:pPr>
      <w:r>
        <w:rPr>
          <w:bCs/>
          <w:szCs w:val="28"/>
          <w:u w:val="single"/>
        </w:rPr>
        <w:t xml:space="preserve">                         </w:t>
      </w:r>
      <w:r>
        <w:rPr>
          <w:bCs/>
          <w:szCs w:val="28"/>
        </w:rPr>
        <w:tab/>
      </w:r>
      <w:r>
        <w:rPr>
          <w:b/>
          <w:bCs/>
          <w:szCs w:val="28"/>
        </w:rPr>
        <w:tab/>
        <w:t xml:space="preserve">                                                                          </w:t>
      </w:r>
      <w:r>
        <w:rPr>
          <w:bCs/>
          <w:szCs w:val="28"/>
        </w:rPr>
        <w:t xml:space="preserve">№ _________   </w:t>
      </w:r>
    </w:p>
    <w:p>
      <w:pPr>
        <w:pStyle w:val="Normal"/>
        <w:jc w:val="right"/>
        <w:rPr/>
      </w:pPr>
      <w:r>
        <w:rPr>
          <w:bCs/>
          <w:szCs w:val="28"/>
        </w:rPr>
        <w:t xml:space="preserve">Экз.№ ______   </w:t>
      </w:r>
    </w:p>
    <w:p>
      <w:pPr>
        <w:pStyle w:val="Normal"/>
        <w:rPr>
          <w:b/>
          <w:bCs/>
          <w:szCs w:val="28"/>
          <w:u w:val="single"/>
        </w:rPr>
      </w:pPr>
      <w:r>
        <w:rPr>
          <w:b/>
          <w:bCs/>
          <w:szCs w:val="28"/>
          <w:u w:val="single"/>
        </w:rPr>
      </w:r>
    </w:p>
    <w:p>
      <w:pPr>
        <w:pStyle w:val="Normal"/>
        <w:rPr/>
      </w:pPr>
      <w:r>
        <w:rPr>
          <w:b/>
          <w:bCs/>
          <w:szCs w:val="28"/>
        </w:rPr>
        <w:t>г. Ульяновск</w:t>
      </w:r>
    </w:p>
    <w:p>
      <w:pPr>
        <w:pStyle w:val="Normal"/>
        <w:rPr>
          <w:b/>
          <w:bCs/>
          <w:szCs w:val="28"/>
          <w:u w:val="single"/>
        </w:rPr>
      </w:pPr>
      <w:r>
        <w:rPr>
          <w:b/>
          <w:bCs/>
          <w:szCs w:val="28"/>
          <w:u w:val="single"/>
        </w:rPr>
      </w:r>
    </w:p>
    <w:p>
      <w:pPr>
        <w:pStyle w:val="Normal"/>
        <w:rPr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rPr>
          <w:rFonts w:cs="PT Astra Serif"/>
          <w:b/>
          <w:szCs w:val="28"/>
        </w:rPr>
      </w:pPr>
      <w:r>
        <w:rPr>
          <w:rFonts w:cs="PT Astra Serif"/>
          <w:b/>
          <w:szCs w:val="28"/>
        </w:rPr>
        <w:t>О внесении изменений в приказ</w:t>
      </w:r>
    </w:p>
    <w:p>
      <w:pPr>
        <w:pStyle w:val="Normal"/>
        <w:rPr>
          <w:rFonts w:cs="PT Astra Serif"/>
          <w:b/>
          <w:color w:val="000000"/>
          <w:szCs w:val="28"/>
        </w:rPr>
      </w:pPr>
      <w:r>
        <w:rPr>
          <w:rFonts w:cs="PT Astra Serif"/>
          <w:b/>
          <w:color w:val="000000"/>
          <w:szCs w:val="28"/>
        </w:rPr>
        <w:t>Министерства агропромышленного комплекса и развития</w:t>
      </w:r>
    </w:p>
    <w:p>
      <w:pPr>
        <w:pStyle w:val="Normal"/>
        <w:rPr>
          <w:szCs w:val="28"/>
        </w:rPr>
      </w:pPr>
      <w:r>
        <w:rPr>
          <w:rFonts w:cs="PT Astra Serif"/>
          <w:b/>
          <w:color w:val="000000"/>
          <w:szCs w:val="28"/>
        </w:rPr>
        <w:t xml:space="preserve">сельских территорий Ульяновской области </w:t>
      </w:r>
      <w:r>
        <w:rPr>
          <w:rFonts w:cs="PT Astra Serif"/>
          <w:b/>
          <w:szCs w:val="28"/>
        </w:rPr>
        <w:t>от 07.06.2022 № 35</w:t>
      </w:r>
    </w:p>
    <w:p>
      <w:pPr>
        <w:pStyle w:val="Normal"/>
        <w:spacing w:lineRule="atLeast" w:line="20"/>
        <w:jc w:val="both"/>
        <w:rPr>
          <w:rFonts w:eastAsia="PT Astra Serif" w:cs="PT Astra Serif"/>
          <w:b/>
          <w:szCs w:val="28"/>
        </w:rPr>
      </w:pPr>
      <w:r>
        <w:rPr>
          <w:rFonts w:eastAsia="PT Astra Serif" w:cs="PT Astra Serif"/>
          <w:b/>
          <w:szCs w:val="28"/>
        </w:rPr>
        <w:t xml:space="preserve"> </w:t>
      </w:r>
    </w:p>
    <w:p>
      <w:pPr>
        <w:pStyle w:val="Normal"/>
        <w:tabs>
          <w:tab w:val="clear" w:pos="709"/>
          <w:tab w:val="left" w:pos="993" w:leader="none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 р и к а з ы в а ю:</w:t>
      </w:r>
    </w:p>
    <w:p>
      <w:pPr>
        <w:pStyle w:val="Normal"/>
        <w:widowControl/>
        <w:suppressAutoHyphens w:val="false"/>
        <w:overflowPunct w:val="false"/>
        <w:jc w:val="both"/>
        <w:rPr>
          <w:rFonts w:cs="PT Astra Serif"/>
          <w:szCs w:val="28"/>
        </w:rPr>
      </w:pPr>
      <w:r>
        <w:rPr>
          <w:rFonts w:cs="Times New Roman"/>
          <w:szCs w:val="28"/>
        </w:rPr>
        <w:tab/>
        <w:t>1.</w:t>
      </w:r>
      <w:r>
        <w:rPr>
          <w:szCs w:val="28"/>
        </w:rPr>
        <w:t xml:space="preserve"> </w:t>
      </w:r>
      <w:r>
        <w:rPr>
          <w:rFonts w:eastAsia="Calibri" w:cs="PT Astra Serif"/>
          <w:szCs w:val="28"/>
          <w:lang w:eastAsia="en-US"/>
        </w:rPr>
        <w:t xml:space="preserve">Внести в </w:t>
      </w:r>
      <w:hyperlink r:id="rId2">
        <w:r>
          <w:rPr>
            <w:rStyle w:val="ListLabel28"/>
            <w:rFonts w:cs="PT Astra Serif"/>
            <w:color w:themeColor="text1" w:val="000000"/>
            <w:kern w:val="0"/>
            <w:szCs w:val="28"/>
            <w:lang w:bidi="ar-SA"/>
          </w:rPr>
          <w:t>Положение</w:t>
        </w:r>
      </w:hyperlink>
      <w:r>
        <w:rPr>
          <w:rFonts w:cs="PT Astra Serif"/>
          <w:color w:themeColor="text1" w:val="000000"/>
          <w:kern w:val="0"/>
          <w:szCs w:val="28"/>
          <w:lang w:bidi="ar-SA"/>
        </w:rPr>
        <w:t xml:space="preserve"> о деятельности комиссии по определению           победителей отбора для предоставлен</w:t>
      </w:r>
      <w:r>
        <w:rPr>
          <w:rFonts w:cs="PT Astra Serif"/>
          <w:kern w:val="0"/>
          <w:szCs w:val="28"/>
          <w:lang w:bidi="ar-SA"/>
        </w:rPr>
        <w:t xml:space="preserve">ия субсидий из областного бюджета Ульяновской области садоводческим и огородническим некоммерческим        товариществам в целях возмещения части их затрат, связанных с развитием экономической деятельности, утверждённое </w:t>
      </w:r>
      <w:r>
        <w:rPr>
          <w:rFonts w:eastAsia="Calibri" w:cs="PT Astra Serif"/>
          <w:szCs w:val="28"/>
          <w:lang w:eastAsia="en-US"/>
        </w:rPr>
        <w:t>приказом</w:t>
      </w:r>
      <w:r>
        <w:rPr>
          <w:rFonts w:cs="PT Astra Serif"/>
          <w:szCs w:val="28"/>
        </w:rPr>
        <w:t xml:space="preserve"> </w:t>
      </w:r>
      <w:r>
        <w:rPr>
          <w:rFonts w:cs="PT Astra Serif"/>
          <w:color w:val="000000"/>
          <w:szCs w:val="28"/>
        </w:rPr>
        <w:t xml:space="preserve">Министерства            агропромышленного комплекса и развития сельских территорий Ульяновской области </w:t>
      </w:r>
      <w:r>
        <w:rPr>
          <w:rFonts w:cs="PT Astra Serif"/>
          <w:szCs w:val="28"/>
        </w:rPr>
        <w:t>от 07.06.2022 № 35 «Об утверждении Положения о деятельности комиссии по определению победителей отбора для предоставления субсидий</w:t>
        <w:br/>
        <w:t>из областного бюджета Ульяновской области садоводческим и огородническим некоммерческим товариществам в целях возмещения части их затрат, связанных с развитием экономической деятельности», следующие изменения:</w:t>
      </w:r>
    </w:p>
    <w:p>
      <w:pPr>
        <w:pStyle w:val="Normal"/>
        <w:widowControl/>
        <w:suppressAutoHyphens w:val="false"/>
        <w:overflowPunct w:val="false"/>
        <w:jc w:val="both"/>
        <w:rPr>
          <w:rFonts w:cs="PT Astra Serif"/>
          <w:kern w:val="0"/>
          <w:szCs w:val="28"/>
          <w:lang w:bidi="ar-SA"/>
        </w:rPr>
      </w:pPr>
      <w:r>
        <w:rPr>
          <w:rFonts w:cs="PT Astra Serif"/>
          <w:szCs w:val="28"/>
        </w:rPr>
        <w:tab/>
        <w:t>1) в пункте 2.2 раздела 2 слова «</w:t>
      </w:r>
      <w:r>
        <w:rPr>
          <w:rFonts w:cs="PT Astra Serif"/>
          <w:kern w:val="0"/>
          <w:szCs w:val="28"/>
          <w:lang w:bidi="ar-SA"/>
        </w:rPr>
        <w:t>государственной власти» исключить;</w:t>
      </w:r>
    </w:p>
    <w:p>
      <w:pPr>
        <w:pStyle w:val="Normal"/>
        <w:widowControl/>
        <w:suppressAutoHyphens w:val="false"/>
        <w:overflowPunct w:val="false"/>
        <w:ind w:firstLine="709"/>
        <w:jc w:val="both"/>
        <w:rPr>
          <w:rFonts w:cs="PT Astra Serif"/>
          <w:kern w:val="0"/>
          <w:szCs w:val="28"/>
          <w:lang w:bidi="ar-SA"/>
        </w:rPr>
      </w:pPr>
      <w:r>
        <w:rPr>
          <w:rFonts w:cs="PT Astra Serif"/>
          <w:kern w:val="0"/>
          <w:szCs w:val="28"/>
          <w:lang w:bidi="ar-SA"/>
        </w:rPr>
        <w:t xml:space="preserve">2) </w:t>
      </w:r>
      <w:r>
        <w:rPr>
          <w:rFonts w:cs="PT Astra Serif"/>
          <w:szCs w:val="28"/>
        </w:rPr>
        <w:t>раздел 3 изложить в следующей редакции:</w:t>
      </w:r>
    </w:p>
    <w:p>
      <w:pPr>
        <w:pStyle w:val="Normal"/>
        <w:rPr>
          <w:rFonts w:eastAsia="Calibri" w:cs="PT Astra Serif"/>
          <w:b/>
          <w:color w:val="000000"/>
          <w:szCs w:val="28"/>
        </w:rPr>
      </w:pPr>
      <w:r>
        <w:rPr>
          <w:rFonts w:eastAsia="Calibri" w:cs="PT Astra Serif"/>
          <w:color w:val="000000"/>
          <w:szCs w:val="28"/>
        </w:rPr>
        <w:t>«</w:t>
      </w:r>
      <w:r>
        <w:rPr>
          <w:rFonts w:eastAsia="Calibri" w:cs="PT Astra Serif"/>
          <w:b/>
          <w:color w:val="000000"/>
          <w:szCs w:val="28"/>
        </w:rPr>
        <w:t>3. Полномочия комиссии</w:t>
      </w:r>
    </w:p>
    <w:p>
      <w:pPr>
        <w:pStyle w:val="Normal"/>
        <w:ind w:firstLine="709"/>
        <w:jc w:val="both"/>
        <w:rPr>
          <w:rFonts w:eastAsia="Calibri" w:cs="PT Astra Serif"/>
          <w:b/>
          <w:color w:val="000000"/>
          <w:szCs w:val="28"/>
        </w:rPr>
      </w:pPr>
      <w:r>
        <w:rPr>
          <w:rFonts w:eastAsia="Calibri" w:cs="PT Astra Serif"/>
          <w:color w:val="000000"/>
          <w:szCs w:val="28"/>
        </w:rPr>
        <w:t>3.1. Комиссия осуществляет следующие полномочия:</w:t>
      </w:r>
    </w:p>
    <w:p>
      <w:pPr>
        <w:pStyle w:val="Normal"/>
        <w:ind w:firstLine="737"/>
        <w:jc w:val="both"/>
        <w:rPr>
          <w:szCs w:val="28"/>
        </w:rPr>
      </w:pPr>
      <w:r>
        <w:rPr>
          <w:rFonts w:cs="PT Astra Serif"/>
          <w:szCs w:val="28"/>
        </w:rPr>
        <w:t>3.1.1. Р</w:t>
      </w:r>
      <w:r>
        <w:rPr>
          <w:szCs w:val="28"/>
        </w:rPr>
        <w:t>ассматривает заявки об участии в отборе (далее – заявки)</w:t>
        <w:br/>
        <w:t>и прилагаемые к ним документы (копии документов), представленные СНТ,</w:t>
        <w:br/>
        <w:t>в отношении которых Министерством принято решение о допуске к участию</w:t>
        <w:br/>
        <w:t>в отборе.</w:t>
      </w:r>
    </w:p>
    <w:p>
      <w:pPr>
        <w:pStyle w:val="Normal"/>
        <w:ind w:firstLine="737"/>
        <w:jc w:val="both"/>
        <w:rPr/>
      </w:pPr>
      <w:r>
        <w:rPr>
          <w:szCs w:val="28"/>
        </w:rPr>
        <w:t xml:space="preserve">3.1.2. Проверяет соответствие СНТ критериям отбора, установленными </w:t>
      </w:r>
      <w:hyperlink r:id="rId3">
        <w:r>
          <w:rPr>
            <w:rStyle w:val="Hyperlink"/>
            <w:color w:val="000000"/>
            <w:szCs w:val="28"/>
            <w:u w:val="none"/>
          </w:rPr>
          <w:t>пунктом 7</w:t>
        </w:r>
      </w:hyperlink>
      <w:r>
        <w:rPr>
          <w:szCs w:val="28"/>
        </w:rPr>
        <w:t xml:space="preserve"> Правил предоставления субсидий (далее – критерии отбора),</w:t>
        <w:br/>
        <w:t>в том числе с выездом на место выполнения соответствующих работ.</w:t>
      </w:r>
    </w:p>
    <w:p>
      <w:pPr>
        <w:pStyle w:val="Normal"/>
        <w:ind w:firstLine="737"/>
        <w:jc w:val="both"/>
        <w:rPr/>
      </w:pPr>
      <w:r>
        <w:rPr>
          <w:szCs w:val="28"/>
        </w:rPr>
        <w:t xml:space="preserve">3.1.3. </w:t>
      </w:r>
      <w:r>
        <w:rPr>
          <w:color w:val="000000"/>
          <w:szCs w:val="28"/>
        </w:rPr>
        <w:t>Определяет победителей отбора – СНТ, соответствующие критериям отбора.</w:t>
      </w:r>
    </w:p>
    <w:p>
      <w:pPr>
        <w:pStyle w:val="Normal"/>
        <w:ind w:firstLine="737"/>
        <w:jc w:val="both"/>
        <w:rPr>
          <w:color w:val="000000"/>
          <w:szCs w:val="28"/>
        </w:rPr>
      </w:pPr>
      <w:r>
        <w:rPr>
          <w:color w:val="000000"/>
          <w:szCs w:val="28"/>
        </w:rPr>
        <w:t>3.1.4. Определяет СНТ, заявки которых отклоняются в случае несоответствия СНТ критериям отбора.</w:t>
      </w:r>
    </w:p>
    <w:p>
      <w:pPr>
        <w:pStyle w:val="Normal"/>
        <w:ind w:firstLine="737"/>
        <w:jc w:val="both"/>
        <w:rPr>
          <w:color w:val="000000"/>
          <w:szCs w:val="28"/>
        </w:rPr>
      </w:pPr>
      <w:r>
        <w:rPr>
          <w:color w:val="000000"/>
          <w:szCs w:val="28"/>
        </w:rPr>
        <w:t>3.1.4. Определяет объём субсидии, подлежащей предоставлению каждому победителю отбора, по формуле, указанной в пункте 18 Правил предоставления субсидий.</w:t>
      </w:r>
    </w:p>
    <w:p>
      <w:pPr>
        <w:pStyle w:val="Normal"/>
        <w:widowControl/>
        <w:suppressAutoHyphens w:val="false"/>
        <w:overflowPunct w:val="false"/>
        <w:jc w:val="both"/>
        <w:rPr>
          <w:color w:val="000000"/>
          <w:szCs w:val="28"/>
        </w:rPr>
      </w:pPr>
      <w:r>
        <w:rPr>
          <w:rFonts w:eastAsia="Calibri"/>
          <w:color w:val="000000"/>
          <w:szCs w:val="28"/>
        </w:rPr>
        <w:tab/>
        <w:t>3.2. Комиссия вправе запрашивать дополнительную информацию</w:t>
        <w:br/>
        <w:t xml:space="preserve">и материалы, привлекать к работе </w:t>
      </w:r>
      <w:r>
        <w:rPr>
          <w:rFonts w:cs="PT Astra Serif"/>
          <w:kern w:val="0"/>
          <w:szCs w:val="28"/>
          <w:lang w:bidi="ar-SA"/>
        </w:rPr>
        <w:t>специалистов и экспертов</w:t>
      </w:r>
      <w:r>
        <w:rPr>
          <w:rFonts w:eastAsia="Calibri"/>
          <w:color w:val="000000"/>
          <w:szCs w:val="28"/>
        </w:rPr>
        <w:t xml:space="preserve"> по вопросам,      входящим в компетенцию Комиссии</w:t>
      </w:r>
      <w:r>
        <w:rPr>
          <w:rFonts w:cs="PT Astra Serif"/>
          <w:kern w:val="0"/>
          <w:szCs w:val="28"/>
          <w:lang w:bidi="ar-SA"/>
        </w:rPr>
        <w:t>.</w:t>
      </w:r>
      <w:r>
        <w:rPr>
          <w:rFonts w:eastAsia="Calibri"/>
          <w:color w:val="000000"/>
          <w:szCs w:val="28"/>
        </w:rPr>
        <w:t>»;</w:t>
      </w:r>
    </w:p>
    <w:p>
      <w:pPr>
        <w:pStyle w:val="Normal"/>
        <w:ind w:firstLine="73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3) в разделе 4: </w:t>
      </w:r>
    </w:p>
    <w:p>
      <w:pPr>
        <w:pStyle w:val="Normal"/>
        <w:ind w:firstLine="737"/>
        <w:jc w:val="both"/>
        <w:rPr>
          <w:rFonts w:cs="PT Astra Serif"/>
          <w:color w:val="000000"/>
          <w:szCs w:val="28"/>
        </w:rPr>
      </w:pPr>
      <w:r>
        <w:rPr>
          <w:color w:val="000000"/>
          <w:szCs w:val="28"/>
        </w:rPr>
        <w:t xml:space="preserve">а) подпункт 4.6.4 пункта 4.6 </w:t>
      </w:r>
      <w:r>
        <w:rPr>
          <w:rFonts w:cs="PT Astra Serif"/>
          <w:color w:val="000000"/>
          <w:szCs w:val="28"/>
        </w:rPr>
        <w:t>изложить в следующей редакции:</w:t>
      </w:r>
    </w:p>
    <w:p>
      <w:pPr>
        <w:pStyle w:val="Normal"/>
        <w:ind w:firstLine="737"/>
        <w:jc w:val="both"/>
        <w:rPr>
          <w:rFonts w:eastAsia="Calibri" w:cs="PT Astra Serif"/>
          <w:color w:val="000000"/>
          <w:szCs w:val="28"/>
        </w:rPr>
      </w:pPr>
      <w:r>
        <w:rPr>
          <w:rFonts w:eastAsia="Calibri" w:cs="PT Astra Serif"/>
          <w:color w:val="000000"/>
          <w:szCs w:val="28"/>
        </w:rPr>
        <w:t>«4.6.4. Организует ознакомление членов Комиссии с заявками</w:t>
        <w:br/>
        <w:t xml:space="preserve">и прилагаемыми к ним документами (копиями документов), </w:t>
      </w:r>
      <w:r>
        <w:rPr>
          <w:szCs w:val="28"/>
        </w:rPr>
        <w:t>представленными СНТ, в отношении которых Министерством принято решение о допуске</w:t>
        <w:br/>
        <w:t>к участию в отборе, иными документами и материалами.</w:t>
      </w:r>
      <w:r>
        <w:rPr>
          <w:rFonts w:eastAsia="Calibri" w:cs="PT Astra Serif"/>
          <w:color w:val="000000"/>
          <w:szCs w:val="28"/>
        </w:rPr>
        <w:t>»;</w:t>
      </w:r>
    </w:p>
    <w:p>
      <w:pPr>
        <w:pStyle w:val="Normal"/>
        <w:ind w:firstLine="737"/>
        <w:jc w:val="both"/>
        <w:rPr>
          <w:rFonts w:eastAsia="Calibri" w:cs="PT Astra Serif"/>
          <w:color w:val="000000"/>
          <w:szCs w:val="28"/>
        </w:rPr>
      </w:pPr>
      <w:r>
        <w:rPr>
          <w:rFonts w:eastAsia="Calibri" w:cs="PT Astra Serif"/>
          <w:color w:val="000000"/>
          <w:szCs w:val="28"/>
        </w:rPr>
        <w:t>б) пункт 4.7 дополнить подпунктом 4.7.4 следующего содержания:</w:t>
      </w:r>
    </w:p>
    <w:p>
      <w:pPr>
        <w:pStyle w:val="Normal"/>
        <w:ind w:firstLine="737"/>
        <w:jc w:val="both"/>
        <w:rPr>
          <w:color w:val="000000"/>
          <w:szCs w:val="28"/>
        </w:rPr>
      </w:pPr>
      <w:r>
        <w:rPr>
          <w:rFonts w:eastAsia="Calibri" w:cs="PT Astra Serif"/>
          <w:color w:val="000000"/>
          <w:szCs w:val="28"/>
        </w:rPr>
        <w:t>«4.7.4. Подписывают протокол.».</w:t>
      </w:r>
    </w:p>
    <w:p>
      <w:pPr>
        <w:pStyle w:val="Normal"/>
        <w:suppressAutoHyphens w:val="false"/>
        <w:ind w:firstLine="737"/>
        <w:jc w:val="both"/>
        <w:rPr>
          <w:color w:val="000000"/>
          <w:szCs w:val="28"/>
        </w:rPr>
      </w:pPr>
      <w:r>
        <w:rPr>
          <w:color w:val="000000"/>
          <w:szCs w:val="28"/>
        </w:rPr>
        <w:t>2. Настоящий приказ вступает в силу на следующий день после дня его      официального опубликования.</w:t>
      </w:r>
    </w:p>
    <w:p>
      <w:pPr>
        <w:pStyle w:val="Normal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5464"/>
        <w:gridCol w:w="4173"/>
      </w:tblGrid>
      <w:tr>
        <w:trPr/>
        <w:tc>
          <w:tcPr>
            <w:tcW w:w="5464" w:type="dxa"/>
            <w:tcBorders/>
            <w:shd w:color="auto" w:fill="auto" w:val="clear"/>
          </w:tcPr>
          <w:p>
            <w:pPr>
              <w:pStyle w:val="Normal"/>
              <w:spacing w:lineRule="exact" w:line="283"/>
              <w:ind w:left="-108"/>
              <w:jc w:val="left"/>
              <w:rPr/>
            </w:pPr>
            <w:hyperlink r:id="rId4">
              <w:r>
                <w:rPr>
                  <w:rStyle w:val="ListLabel30"/>
                  <w:color w:val="000000"/>
                  <w:szCs w:val="28"/>
                </w:rPr>
                <w:t>Министр агропромышленного комплекса</w:t>
              </w:r>
            </w:hyperlink>
          </w:p>
          <w:p>
            <w:pPr>
              <w:pStyle w:val="Normal"/>
              <w:spacing w:lineRule="exact" w:line="283"/>
              <w:ind w:left="-108"/>
              <w:jc w:val="left"/>
              <w:rPr/>
            </w:pPr>
            <w:hyperlink r:id="rId5">
              <w:r>
                <w:rPr>
                  <w:rStyle w:val="ListLabel30"/>
                  <w:color w:val="000000"/>
                  <w:szCs w:val="28"/>
                </w:rPr>
                <w:t>и развития сельских территорий</w:t>
              </w:r>
            </w:hyperlink>
          </w:p>
          <w:p>
            <w:pPr>
              <w:pStyle w:val="Normal"/>
              <w:spacing w:lineRule="exact" w:line="283"/>
              <w:ind w:left="-108"/>
              <w:jc w:val="left"/>
              <w:rPr/>
            </w:pPr>
            <w:hyperlink r:id="rId6">
              <w:r>
                <w:rPr>
                  <w:rStyle w:val="ListLabel30"/>
                  <w:color w:val="000000"/>
                  <w:szCs w:val="28"/>
                </w:rPr>
                <w:t>Ульяновской области</w:t>
              </w:r>
            </w:hyperlink>
          </w:p>
        </w:tc>
        <w:tc>
          <w:tcPr>
            <w:tcW w:w="4173" w:type="dxa"/>
            <w:tcBorders/>
            <w:shd w:color="auto" w:fill="auto" w:val="clear"/>
          </w:tcPr>
          <w:p>
            <w:pPr>
              <w:pStyle w:val="Normal"/>
              <w:spacing w:lineRule="exact" w:line="283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  <w:p>
            <w:pPr>
              <w:pStyle w:val="Normal"/>
              <w:spacing w:lineRule="exact" w:line="283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  <w:p>
            <w:pPr>
              <w:pStyle w:val="Normal"/>
              <w:spacing w:lineRule="exact" w:line="283"/>
              <w:ind w:left="227" w:right="-109"/>
              <w:jc w:val="right"/>
              <w:rPr>
                <w:szCs w:val="28"/>
              </w:rPr>
            </w:pPr>
            <w:r>
              <w:rPr>
                <w:color w:val="000000"/>
                <w:szCs w:val="28"/>
              </w:rPr>
              <w:t>А.В.Леушкин</w:t>
            </w:r>
          </w:p>
        </w:tc>
      </w:tr>
    </w:tbl>
    <w:p>
      <w:pPr>
        <w:pStyle w:val="Normal"/>
        <w:rPr>
          <w:szCs w:val="28"/>
        </w:rPr>
      </w:pPr>
      <w:r>
        <w:rPr>
          <w:szCs w:val="28"/>
        </w:rPr>
      </w:r>
    </w:p>
    <w:sectPr>
      <w:headerReference w:type="default" r:id="rId7"/>
      <w:footerReference w:type="default" r:id="rId8"/>
      <w:type w:val="nextPage"/>
      <w:pgSz w:w="11906" w:h="16838"/>
      <w:pgMar w:left="1701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overflowPunct w:val="true"/>
      <w:bidi w:val="0"/>
      <w:spacing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outlineLvl w:val="0"/>
    </w:pPr>
    <w:rPr/>
  </w:style>
  <w:style w:type="paragraph" w:styleId="Heading2">
    <w:name w:val="Heading 2"/>
    <w:basedOn w:val="Style23"/>
    <w:next w:val="BodyText"/>
    <w:qFormat/>
    <w:pPr>
      <w:outlineLvl w:val="1"/>
    </w:pPr>
    <w:rPr/>
  </w:style>
  <w:style w:type="paragraph" w:styleId="Heading3">
    <w:name w:val="Heading 3"/>
    <w:basedOn w:val="Style23"/>
    <w:next w:val="BodyText"/>
    <w:qFormat/>
    <w:pPr>
      <w:outlineLvl w:val="2"/>
    </w:pPr>
    <w:rPr/>
  </w:style>
  <w:style w:type="paragraph" w:styleId="Heading4">
    <w:name w:val="Heading 4"/>
    <w:basedOn w:val="Style23"/>
    <w:next w:val="BodyText"/>
    <w:qFormat/>
    <w:pPr>
      <w:outlineLvl w:val="3"/>
    </w:pPr>
    <w:rPr/>
  </w:style>
  <w:style w:type="paragraph" w:styleId="Heading5">
    <w:name w:val="Heading 5"/>
    <w:basedOn w:val="Style23"/>
    <w:next w:val="BodyText"/>
    <w:qFormat/>
    <w:pPr>
      <w:outlineLvl w:val="4"/>
    </w:pPr>
    <w:rPr/>
  </w:style>
  <w:style w:type="paragraph" w:styleId="Heading6">
    <w:name w:val="Heading 6"/>
    <w:basedOn w:val="Style23"/>
    <w:next w:val="BodyText"/>
    <w:qFormat/>
    <w:pPr>
      <w:outlineLvl w:val="5"/>
    </w:pPr>
    <w:rPr/>
  </w:style>
  <w:style w:type="paragraph" w:styleId="Heading7">
    <w:name w:val="Heading 7"/>
    <w:basedOn w:val="Style23"/>
    <w:next w:val="BodyText"/>
    <w:qFormat/>
    <w:pPr>
      <w:outlineLvl w:val="6"/>
    </w:pPr>
    <w:rPr/>
  </w:style>
  <w:style w:type="paragraph" w:styleId="Heading8">
    <w:name w:val="Heading 8"/>
    <w:basedOn w:val="Style23"/>
    <w:next w:val="BodyText"/>
    <w:qFormat/>
    <w:pPr>
      <w:outlineLvl w:val="7"/>
    </w:pPr>
    <w:rPr/>
  </w:style>
  <w:style w:type="paragraph" w:styleId="Heading9">
    <w:name w:val="Heading 9"/>
    <w:basedOn w:val="Style23"/>
    <w:next w:val="BodyText"/>
    <w:qFormat/>
    <w:pPr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Символ нумерации"/>
    <w:qFormat/>
    <w:rPr/>
  </w:style>
  <w:style w:type="character" w:styleId="Style6" w:customStyle="1">
    <w:name w:val="Маркеры"/>
    <w:qFormat/>
    <w:rPr>
      <w:rFonts w:ascii="OpenSymbol" w:hAnsi="OpenSymbol" w:eastAsia="OpenSymbol" w:cs="OpenSymbol"/>
    </w:rPr>
  </w:style>
  <w:style w:type="character" w:styleId="Style7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qFormat/>
    <w:rPr/>
  </w:style>
  <w:style w:type="character" w:styleId="Style8" w:customStyle="1">
    <w:name w:val="Символы названия"/>
    <w:qFormat/>
    <w:rPr/>
  </w:style>
  <w:style w:type="character" w:styleId="Style9" w:customStyle="1">
    <w:name w:val="Буквица"/>
    <w:qFormat/>
    <w:rPr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Style10" w:customStyle="1">
    <w:name w:val="Заполнитель"/>
    <w:qFormat/>
    <w:rPr>
      <w:smallCaps/>
      <w:color w:val="008080"/>
      <w:u w:val="dotted"/>
    </w:rPr>
  </w:style>
  <w:style w:type="character" w:styleId="Style11" w:customStyle="1">
    <w:name w:val="Ссылка указателя"/>
    <w:qFormat/>
    <w:rPr/>
  </w:style>
  <w:style w:type="character" w:styleId="Style12" w:customStyle="1">
    <w:name w:val="Символ концевой сноски"/>
    <w:qFormat/>
    <w:rPr>
      <w:vertAlign w:val="superscript"/>
    </w:rPr>
  </w:style>
  <w:style w:type="character" w:styleId="Linenumber">
    <w:name w:val="line number"/>
    <w:qFormat/>
    <w:rPr/>
  </w:style>
  <w:style w:type="character" w:styleId="Style13" w:customStyle="1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 w:customStyle="1">
    <w:name w:val="Фуригана"/>
    <w:qFormat/>
    <w:rPr>
      <w:sz w:val="12"/>
      <w:szCs w:val="12"/>
      <w:u w:val="none"/>
      <w:em w:val="none"/>
    </w:rPr>
  </w:style>
  <w:style w:type="character" w:styleId="Style15" w:customStyle="1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1" w:customStyle="1">
    <w:name w:val="Цитата1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6" w:customStyle="1">
    <w:name w:val="Исходный текст"/>
    <w:qFormat/>
    <w:rPr>
      <w:rFonts w:ascii="Liberation Mono" w:hAnsi="Liberation Mono" w:eastAsia="Liberation Mono" w:cs="Liberation Mono"/>
    </w:rPr>
  </w:style>
  <w:style w:type="character" w:styleId="Style17" w:customStyle="1">
    <w:name w:val="Пример"/>
    <w:qFormat/>
    <w:rPr>
      <w:rFonts w:ascii="Liberation Mono" w:hAnsi="Liberation Mono" w:eastAsia="Liberation Mono" w:cs="Liberation Mono"/>
    </w:rPr>
  </w:style>
  <w:style w:type="character" w:styleId="Style18" w:customStyle="1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19" w:customStyle="1">
    <w:name w:val="Переменная"/>
    <w:qFormat/>
    <w:rPr>
      <w:i/>
      <w:iCs/>
    </w:rPr>
  </w:style>
  <w:style w:type="character" w:styleId="Style20" w:customStyle="1">
    <w:name w:val="Определение"/>
    <w:qFormat/>
    <w:rPr/>
  </w:style>
  <w:style w:type="character" w:styleId="Style21" w:customStyle="1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Style22" w:customStyle="1">
    <w:name w:val="Текст выноски Знак"/>
    <w:basedOn w:val="DefaultParagraphFont"/>
    <w:link w:val="BalloonText"/>
    <w:uiPriority w:val="99"/>
    <w:semiHidden/>
    <w:qFormat/>
    <w:rsid w:val="009e69bc"/>
    <w:rPr>
      <w:rFonts w:ascii="Segoe UI" w:hAnsi="Segoe UI" w:cs="Segoe UI"/>
      <w:sz w:val="18"/>
      <w:szCs w:val="18"/>
    </w:rPr>
  </w:style>
  <w:style w:type="paragraph" w:styleId="Style23" w:customStyle="1">
    <w:name w:val="Заголовок"/>
    <w:basedOn w:val="Normal"/>
    <w:next w:val="BodyTextFirstIndent"/>
    <w:qFormat/>
    <w:pPr/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/>
    <w:rPr/>
  </w:style>
  <w:style w:type="paragraph" w:styleId="Indexheading1">
    <w:name w:val="index heading1"/>
    <w:basedOn w:val="Style23"/>
    <w:qFormat/>
    <w:pPr/>
    <w:rPr/>
  </w:style>
  <w:style w:type="paragraph" w:styleId="Style25" w:customStyle="1">
    <w:name w:val="Блочная цитата"/>
    <w:basedOn w:val="Normal"/>
    <w:qFormat/>
    <w:pPr/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ind w:left="709"/>
      <w:jc w:val="both"/>
    </w:pPr>
    <w:rPr>
      <w:b/>
    </w:rPr>
  </w:style>
  <w:style w:type="paragraph" w:styleId="BodyTextFirstIndent">
    <w:name w:val="Body Text First Indent"/>
    <w:basedOn w:val="Normal"/>
    <w:pPr>
      <w:ind w:firstLine="709"/>
      <w:jc w:val="both"/>
    </w:pPr>
    <w:rPr/>
  </w:style>
  <w:style w:type="paragraph" w:styleId="Style26" w:customStyle="1">
    <w:name w:val="Обратный отступ"/>
    <w:basedOn w:val="BodyText"/>
    <w:qFormat/>
    <w:pPr>
      <w:tabs>
        <w:tab w:val="clear" w:pos="709"/>
        <w:tab w:val="left" w:pos="0" w:leader="none"/>
      </w:tabs>
    </w:pPr>
    <w:rPr/>
  </w:style>
  <w:style w:type="paragraph" w:styleId="BodyTextIndent">
    <w:name w:val="Body Text Indent"/>
    <w:basedOn w:val="BodyText"/>
    <w:pPr/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680" w:leader="none"/>
      </w:tabs>
      <w:jc w:val="left"/>
    </w:pPr>
    <w:rPr/>
  </w:style>
  <w:style w:type="paragraph" w:styleId="Style27" w:customStyle="1">
    <w:name w:val="Отступы"/>
    <w:basedOn w:val="BodyText"/>
    <w:qFormat/>
    <w:pPr>
      <w:tabs>
        <w:tab w:val="clear" w:pos="709"/>
        <w:tab w:val="left" w:pos="0" w:leader="none"/>
      </w:tabs>
    </w:pPr>
    <w:rPr/>
  </w:style>
  <w:style w:type="paragraph" w:styleId="Annotationtext">
    <w:name w:val="annotation text"/>
    <w:basedOn w:val="BodyText"/>
    <w:qFormat/>
    <w:pPr/>
    <w:rPr/>
  </w:style>
  <w:style w:type="paragraph" w:styleId="10" w:customStyle="1">
    <w:name w:val="Заголовок 10"/>
    <w:basedOn w:val="Style23"/>
    <w:next w:val="BodyText"/>
    <w:qFormat/>
    <w:pPr/>
    <w:rPr/>
  </w:style>
  <w:style w:type="paragraph" w:styleId="11" w:customStyle="1">
    <w:name w:val="Нумерованный 1 начало"/>
    <w:basedOn w:val="List"/>
    <w:next w:val="ListNumber"/>
    <w:qFormat/>
    <w:pPr/>
    <w:rPr/>
  </w:style>
  <w:style w:type="paragraph" w:styleId="ListNumber">
    <w:name w:val="List Number"/>
    <w:basedOn w:val="List"/>
    <w:pPr>
      <w:numPr>
        <w:ilvl w:val="0"/>
        <w:numId w:val="1"/>
      </w:numPr>
    </w:pPr>
    <w:rPr/>
  </w:style>
  <w:style w:type="paragraph" w:styleId="12" w:customStyle="1">
    <w:name w:val="Нумерованный 1 конец"/>
    <w:basedOn w:val="List"/>
    <w:next w:val="ListNumber"/>
    <w:qFormat/>
    <w:pPr/>
    <w:rPr/>
  </w:style>
  <w:style w:type="paragraph" w:styleId="13" w:customStyle="1">
    <w:name w:val="Нумерованный 1 прод."/>
    <w:basedOn w:val="List"/>
    <w:qFormat/>
    <w:pPr/>
    <w:rPr/>
  </w:style>
  <w:style w:type="paragraph" w:styleId="2" w:customStyle="1">
    <w:name w:val="Нумерованный 2 начало"/>
    <w:basedOn w:val="List"/>
    <w:next w:val="ListNumber2"/>
    <w:qFormat/>
    <w:pPr/>
    <w:rPr/>
  </w:style>
  <w:style w:type="paragraph" w:styleId="ListNumber2">
    <w:name w:val="List Number 2"/>
    <w:basedOn w:val="List"/>
    <w:pPr/>
    <w:rPr/>
  </w:style>
  <w:style w:type="paragraph" w:styleId="21" w:customStyle="1">
    <w:name w:val="Нумерованный 2 конец"/>
    <w:basedOn w:val="List"/>
    <w:next w:val="ListNumber2"/>
    <w:qFormat/>
    <w:pPr/>
    <w:rPr/>
  </w:style>
  <w:style w:type="paragraph" w:styleId="22" w:customStyle="1">
    <w:name w:val="Нумерованный 2 прод."/>
    <w:basedOn w:val="List"/>
    <w:qFormat/>
    <w:pPr/>
    <w:rPr/>
  </w:style>
  <w:style w:type="paragraph" w:styleId="3" w:customStyle="1">
    <w:name w:val="Нумерованный 3 начало"/>
    <w:basedOn w:val="List"/>
    <w:next w:val="ListNumber3"/>
    <w:qFormat/>
    <w:pPr/>
    <w:rPr/>
  </w:style>
  <w:style w:type="paragraph" w:styleId="ListNumber3">
    <w:name w:val="List Number 3"/>
    <w:basedOn w:val="List"/>
    <w:pPr/>
    <w:rPr/>
  </w:style>
  <w:style w:type="paragraph" w:styleId="31" w:customStyle="1">
    <w:name w:val="Нумерованный 3 конец"/>
    <w:basedOn w:val="List"/>
    <w:next w:val="ListNumber3"/>
    <w:qFormat/>
    <w:pPr/>
    <w:rPr/>
  </w:style>
  <w:style w:type="paragraph" w:styleId="32" w:customStyle="1">
    <w:name w:val="Нумерованный 3 прод."/>
    <w:basedOn w:val="List"/>
    <w:qFormat/>
    <w:pPr/>
    <w:rPr/>
  </w:style>
  <w:style w:type="paragraph" w:styleId="4" w:customStyle="1">
    <w:name w:val="Нумерованный 4 начало"/>
    <w:basedOn w:val="List"/>
    <w:next w:val="ListNumber4"/>
    <w:qFormat/>
    <w:pPr/>
    <w:rPr/>
  </w:style>
  <w:style w:type="paragraph" w:styleId="ListNumber4">
    <w:name w:val="List Number 4"/>
    <w:basedOn w:val="List"/>
    <w:pPr/>
    <w:rPr/>
  </w:style>
  <w:style w:type="paragraph" w:styleId="41" w:customStyle="1">
    <w:name w:val="Нумерованный 4 конец"/>
    <w:basedOn w:val="List"/>
    <w:next w:val="ListNumber4"/>
    <w:qFormat/>
    <w:pPr/>
    <w:rPr/>
  </w:style>
  <w:style w:type="paragraph" w:styleId="42" w:customStyle="1">
    <w:name w:val="Нумерованный 4 прод."/>
    <w:basedOn w:val="List"/>
    <w:qFormat/>
    <w:pPr/>
    <w:rPr/>
  </w:style>
  <w:style w:type="paragraph" w:styleId="5" w:customStyle="1">
    <w:name w:val="Нумерованный 5 начало"/>
    <w:basedOn w:val="List"/>
    <w:next w:val="ListNumber5"/>
    <w:qFormat/>
    <w:pPr/>
    <w:rPr/>
  </w:style>
  <w:style w:type="paragraph" w:styleId="ListNumber5">
    <w:name w:val="List Number 5"/>
    <w:basedOn w:val="List"/>
    <w:pPr/>
    <w:rPr/>
  </w:style>
  <w:style w:type="paragraph" w:styleId="51" w:customStyle="1">
    <w:name w:val="Нумерованный 5 конец"/>
    <w:basedOn w:val="List"/>
    <w:next w:val="ListNumber5"/>
    <w:qFormat/>
    <w:pPr/>
    <w:rPr/>
  </w:style>
  <w:style w:type="paragraph" w:styleId="52" w:customStyle="1">
    <w:name w:val="Нумерованный 5 прод."/>
    <w:basedOn w:val="List"/>
    <w:qFormat/>
    <w:pPr/>
    <w:rPr/>
  </w:style>
  <w:style w:type="paragraph" w:styleId="14" w:customStyle="1">
    <w:name w:val="Список 1 начало"/>
    <w:basedOn w:val="List"/>
    <w:next w:val="ListBullet"/>
    <w:qFormat/>
    <w:pPr/>
    <w:rPr/>
  </w:style>
  <w:style w:type="paragraph" w:styleId="ListBullet">
    <w:name w:val="List Bullet"/>
    <w:basedOn w:val="List"/>
    <w:pPr>
      <w:numPr>
        <w:ilvl w:val="0"/>
        <w:numId w:val="2"/>
      </w:numPr>
    </w:pPr>
    <w:rPr/>
  </w:style>
  <w:style w:type="paragraph" w:styleId="15" w:customStyle="1">
    <w:name w:val="Список 1 конец"/>
    <w:basedOn w:val="List"/>
    <w:next w:val="ListBullet"/>
    <w:qFormat/>
    <w:pPr/>
    <w:rPr/>
  </w:style>
  <w:style w:type="paragraph" w:styleId="ListContinue">
    <w:name w:val="List Continue"/>
    <w:basedOn w:val="List"/>
    <w:pPr/>
    <w:rPr/>
  </w:style>
  <w:style w:type="paragraph" w:styleId="23" w:customStyle="1">
    <w:name w:val="Список 2 начало"/>
    <w:basedOn w:val="List"/>
    <w:next w:val="ListBullet2"/>
    <w:qFormat/>
    <w:pPr/>
    <w:rPr/>
  </w:style>
  <w:style w:type="paragraph" w:styleId="ListBullet2">
    <w:name w:val="List Bullet 2"/>
    <w:basedOn w:val="List"/>
    <w:pPr/>
    <w:rPr/>
  </w:style>
  <w:style w:type="paragraph" w:styleId="24" w:customStyle="1">
    <w:name w:val="Список 2 конец"/>
    <w:basedOn w:val="List"/>
    <w:next w:val="ListBullet2"/>
    <w:qFormat/>
    <w:pPr/>
    <w:rPr/>
  </w:style>
  <w:style w:type="paragraph" w:styleId="ListContinue2">
    <w:name w:val="List Continue 2"/>
    <w:basedOn w:val="List"/>
    <w:pPr/>
    <w:rPr/>
  </w:style>
  <w:style w:type="paragraph" w:styleId="33" w:customStyle="1">
    <w:name w:val="Список 3 начало"/>
    <w:basedOn w:val="List"/>
    <w:next w:val="ListBullet3"/>
    <w:qFormat/>
    <w:pPr/>
    <w:rPr/>
  </w:style>
  <w:style w:type="paragraph" w:styleId="ListBullet3">
    <w:name w:val="List Bullet 3"/>
    <w:basedOn w:val="List"/>
    <w:pPr/>
    <w:rPr/>
  </w:style>
  <w:style w:type="paragraph" w:styleId="34" w:customStyle="1">
    <w:name w:val="Список 3 конец"/>
    <w:basedOn w:val="List"/>
    <w:next w:val="ListBullet3"/>
    <w:qFormat/>
    <w:pPr/>
    <w:rPr/>
  </w:style>
  <w:style w:type="paragraph" w:styleId="ListContinue3">
    <w:name w:val="List Continue 3"/>
    <w:basedOn w:val="List"/>
    <w:pPr/>
    <w:rPr/>
  </w:style>
  <w:style w:type="paragraph" w:styleId="43" w:customStyle="1">
    <w:name w:val="Список 4 начало"/>
    <w:basedOn w:val="List"/>
    <w:next w:val="ListBullet4"/>
    <w:qFormat/>
    <w:pPr/>
    <w:rPr/>
  </w:style>
  <w:style w:type="paragraph" w:styleId="ListBullet4">
    <w:name w:val="List Bullet 4"/>
    <w:basedOn w:val="List"/>
    <w:pPr/>
    <w:rPr/>
  </w:style>
  <w:style w:type="paragraph" w:styleId="44" w:customStyle="1">
    <w:name w:val="Список 4 конец"/>
    <w:basedOn w:val="List"/>
    <w:next w:val="ListBullet4"/>
    <w:qFormat/>
    <w:pPr/>
    <w:rPr/>
  </w:style>
  <w:style w:type="paragraph" w:styleId="ListContinue4">
    <w:name w:val="List Continue 4"/>
    <w:basedOn w:val="List"/>
    <w:pPr/>
    <w:rPr/>
  </w:style>
  <w:style w:type="paragraph" w:styleId="53" w:customStyle="1">
    <w:name w:val="Список 5 начало"/>
    <w:basedOn w:val="List"/>
    <w:next w:val="ListBullet5"/>
    <w:qFormat/>
    <w:pPr/>
    <w:rPr/>
  </w:style>
  <w:style w:type="paragraph" w:styleId="ListBullet5">
    <w:name w:val="List Bullet 5"/>
    <w:basedOn w:val="List"/>
    <w:pPr/>
    <w:rPr/>
  </w:style>
  <w:style w:type="paragraph" w:styleId="54" w:customStyle="1">
    <w:name w:val="Список 5 конец"/>
    <w:basedOn w:val="List"/>
    <w:next w:val="ListBullet5"/>
    <w:qFormat/>
    <w:pPr/>
    <w:rPr/>
  </w:style>
  <w:style w:type="paragraph" w:styleId="ListContinue5">
    <w:name w:val="List Continue 5"/>
    <w:basedOn w:val="List"/>
    <w:pPr/>
    <w:rPr/>
  </w:style>
  <w:style w:type="paragraph" w:styleId="Index1">
    <w:name w:val="index 1"/>
    <w:basedOn w:val="Indexheading1"/>
    <w:qFormat/>
    <w:pPr/>
    <w:rPr/>
  </w:style>
  <w:style w:type="paragraph" w:styleId="Index2">
    <w:name w:val="index 2"/>
    <w:basedOn w:val="Indexheading1"/>
    <w:qFormat/>
    <w:pPr/>
    <w:rPr/>
  </w:style>
  <w:style w:type="paragraph" w:styleId="Index3">
    <w:name w:val="index 3"/>
    <w:basedOn w:val="Indexheading1"/>
    <w:qFormat/>
    <w:pPr/>
    <w:rPr/>
  </w:style>
  <w:style w:type="paragraph" w:styleId="Style28" w:customStyle="1">
    <w:name w:val="Разделитель предметного указателя"/>
    <w:basedOn w:val="Indexheading1"/>
    <w:qFormat/>
    <w:pPr/>
    <w:rPr/>
  </w:style>
  <w:style w:type="paragraph" w:styleId="IndexHeading">
    <w:name w:val="Index Heading"/>
    <w:basedOn w:val="Style23"/>
    <w:pPr/>
    <w:rPr/>
  </w:style>
  <w:style w:type="paragraph" w:styleId="TOCHeading">
    <w:name w:val="TOC Heading"/>
    <w:basedOn w:val="Style23"/>
    <w:next w:val="TOC1"/>
    <w:qFormat/>
    <w:pPr/>
    <w:rPr/>
  </w:style>
  <w:style w:type="paragraph" w:styleId="TOC1">
    <w:name w:val="TOC 1"/>
    <w:basedOn w:val="Indexheading1"/>
    <w:pPr>
      <w:tabs>
        <w:tab w:val="clear" w:pos="709"/>
        <w:tab w:val="right" w:pos="9638" w:leader="dot"/>
      </w:tabs>
    </w:pPr>
    <w:rPr/>
  </w:style>
  <w:style w:type="paragraph" w:styleId="TOC2">
    <w:name w:val="TOC 2"/>
    <w:basedOn w:val="Indexheading1"/>
    <w:pPr>
      <w:tabs>
        <w:tab w:val="clear" w:pos="709"/>
        <w:tab w:val="right" w:pos="9355" w:leader="dot"/>
      </w:tabs>
    </w:pPr>
    <w:rPr/>
  </w:style>
  <w:style w:type="paragraph" w:styleId="TOC3">
    <w:name w:val="TOC 3"/>
    <w:basedOn w:val="Indexheading1"/>
    <w:pPr>
      <w:tabs>
        <w:tab w:val="clear" w:pos="709"/>
        <w:tab w:val="right" w:pos="9072" w:leader="dot"/>
      </w:tabs>
    </w:pPr>
    <w:rPr/>
  </w:style>
  <w:style w:type="paragraph" w:styleId="TOC4">
    <w:name w:val="TOC 4"/>
    <w:basedOn w:val="Indexheading1"/>
    <w:pPr>
      <w:tabs>
        <w:tab w:val="clear" w:pos="709"/>
        <w:tab w:val="right" w:pos="8789" w:leader="dot"/>
      </w:tabs>
    </w:pPr>
    <w:rPr/>
  </w:style>
  <w:style w:type="paragraph" w:styleId="TOC5">
    <w:name w:val="TOC 5"/>
    <w:basedOn w:val="Indexheading1"/>
    <w:pPr>
      <w:tabs>
        <w:tab w:val="clear" w:pos="709"/>
        <w:tab w:val="right" w:pos="8506" w:leader="dot"/>
      </w:tabs>
    </w:pPr>
    <w:rPr/>
  </w:style>
  <w:style w:type="paragraph" w:styleId="Style29" w:customStyle="1">
    <w:name w:val="Заголовок указателей пользователя"/>
    <w:basedOn w:val="Style23"/>
    <w:qFormat/>
    <w:pPr/>
    <w:rPr/>
  </w:style>
  <w:style w:type="paragraph" w:styleId="16" w:customStyle="1">
    <w:name w:val="Указатель пользователя 1"/>
    <w:basedOn w:val="Indexheading1"/>
    <w:qFormat/>
    <w:pPr>
      <w:tabs>
        <w:tab w:val="clear" w:pos="709"/>
        <w:tab w:val="right" w:pos="9638" w:leader="dot"/>
      </w:tabs>
    </w:pPr>
    <w:rPr/>
  </w:style>
  <w:style w:type="paragraph" w:styleId="25" w:customStyle="1">
    <w:name w:val="Указатель пользователя 2"/>
    <w:basedOn w:val="Indexheading1"/>
    <w:qFormat/>
    <w:pPr>
      <w:tabs>
        <w:tab w:val="clear" w:pos="709"/>
        <w:tab w:val="right" w:pos="9355" w:leader="dot"/>
      </w:tabs>
    </w:pPr>
    <w:rPr/>
  </w:style>
  <w:style w:type="paragraph" w:styleId="35" w:customStyle="1">
    <w:name w:val="Указатель пользователя 3"/>
    <w:basedOn w:val="Indexheading1"/>
    <w:qFormat/>
    <w:pPr>
      <w:tabs>
        <w:tab w:val="clear" w:pos="709"/>
        <w:tab w:val="right" w:pos="9072" w:leader="dot"/>
      </w:tabs>
    </w:pPr>
    <w:rPr/>
  </w:style>
  <w:style w:type="paragraph" w:styleId="45" w:customStyle="1">
    <w:name w:val="Указатель пользователя 4"/>
    <w:basedOn w:val="Indexheading1"/>
    <w:qFormat/>
    <w:pPr>
      <w:tabs>
        <w:tab w:val="clear" w:pos="709"/>
        <w:tab w:val="right" w:pos="8789" w:leader="dot"/>
      </w:tabs>
    </w:pPr>
    <w:rPr/>
  </w:style>
  <w:style w:type="paragraph" w:styleId="55" w:customStyle="1">
    <w:name w:val="Указатель пользователя 5"/>
    <w:basedOn w:val="Indexheading1"/>
    <w:qFormat/>
    <w:pPr>
      <w:tabs>
        <w:tab w:val="clear" w:pos="709"/>
        <w:tab w:val="right" w:pos="8506" w:leader="dot"/>
      </w:tabs>
    </w:pPr>
    <w:rPr/>
  </w:style>
  <w:style w:type="paragraph" w:styleId="TOC6">
    <w:name w:val="TOC 6"/>
    <w:basedOn w:val="Indexheading1"/>
    <w:pPr>
      <w:tabs>
        <w:tab w:val="clear" w:pos="709"/>
        <w:tab w:val="right" w:pos="8223" w:leader="dot"/>
      </w:tabs>
    </w:pPr>
    <w:rPr/>
  </w:style>
  <w:style w:type="paragraph" w:styleId="TOC7">
    <w:name w:val="TOC 7"/>
    <w:basedOn w:val="Indexheading1"/>
    <w:pPr>
      <w:tabs>
        <w:tab w:val="clear" w:pos="709"/>
        <w:tab w:val="right" w:pos="7940" w:leader="dot"/>
      </w:tabs>
    </w:pPr>
    <w:rPr/>
  </w:style>
  <w:style w:type="paragraph" w:styleId="TOC8">
    <w:name w:val="TOC 8"/>
    <w:basedOn w:val="Indexheading1"/>
    <w:pPr>
      <w:tabs>
        <w:tab w:val="clear" w:pos="709"/>
        <w:tab w:val="right" w:pos="7657" w:leader="dot"/>
      </w:tabs>
    </w:pPr>
    <w:rPr/>
  </w:style>
  <w:style w:type="paragraph" w:styleId="TOC9">
    <w:name w:val="TOC 9"/>
    <w:basedOn w:val="Indexheading1"/>
    <w:pPr>
      <w:tabs>
        <w:tab w:val="clear" w:pos="709"/>
        <w:tab w:val="right" w:pos="7374" w:leader="dot"/>
      </w:tabs>
    </w:pPr>
    <w:rPr/>
  </w:style>
  <w:style w:type="paragraph" w:styleId="101" w:customStyle="1">
    <w:name w:val="Оглавление 10"/>
    <w:basedOn w:val="Indexheading1"/>
    <w:qFormat/>
    <w:pPr>
      <w:tabs>
        <w:tab w:val="clear" w:pos="709"/>
        <w:tab w:val="right" w:pos="7091" w:leader="dot"/>
      </w:tabs>
    </w:pPr>
    <w:rPr/>
  </w:style>
  <w:style w:type="paragraph" w:styleId="IllustrationIndex1" w:customStyle="1">
    <w:name w:val="Illustration Index 1"/>
    <w:basedOn w:val="Indexheading1"/>
    <w:qFormat/>
    <w:pPr>
      <w:tabs>
        <w:tab w:val="clear" w:pos="709"/>
        <w:tab w:val="right" w:pos="9638" w:leader="dot"/>
      </w:tabs>
    </w:pPr>
    <w:rPr/>
  </w:style>
  <w:style w:type="paragraph" w:styleId="Style30" w:customStyle="1">
    <w:name w:val="Заголовок списка объектов"/>
    <w:basedOn w:val="Style23"/>
    <w:qFormat/>
    <w:pPr/>
    <w:rPr/>
  </w:style>
  <w:style w:type="paragraph" w:styleId="17" w:customStyle="1">
    <w:name w:val="Список объектов 1"/>
    <w:basedOn w:val="Indexheading1"/>
    <w:qFormat/>
    <w:pPr>
      <w:tabs>
        <w:tab w:val="clear" w:pos="709"/>
        <w:tab w:val="right" w:pos="9638" w:leader="dot"/>
      </w:tabs>
    </w:pPr>
    <w:rPr/>
  </w:style>
  <w:style w:type="paragraph" w:styleId="Style31" w:customStyle="1">
    <w:name w:val="Заголовок списка таблиц"/>
    <w:basedOn w:val="Style23"/>
    <w:qFormat/>
    <w:pPr/>
    <w:rPr/>
  </w:style>
  <w:style w:type="paragraph" w:styleId="18" w:customStyle="1">
    <w:name w:val="Список таблиц 1"/>
    <w:basedOn w:val="Indexheading1"/>
    <w:qFormat/>
    <w:pPr>
      <w:tabs>
        <w:tab w:val="clear" w:pos="709"/>
        <w:tab w:val="right" w:pos="9638" w:leader="dot"/>
      </w:tabs>
    </w:pPr>
    <w:rPr/>
  </w:style>
  <w:style w:type="paragraph" w:styleId="Tableofauthorities">
    <w:name w:val="table of authorities"/>
    <w:basedOn w:val="Style23"/>
    <w:qFormat/>
    <w:pPr/>
    <w:rPr/>
  </w:style>
  <w:style w:type="paragraph" w:styleId="19" w:customStyle="1">
    <w:name w:val="Библиография 1"/>
    <w:basedOn w:val="Indexheading1"/>
    <w:qFormat/>
    <w:pPr>
      <w:tabs>
        <w:tab w:val="clear" w:pos="709"/>
        <w:tab w:val="right" w:pos="9638" w:leader="dot"/>
      </w:tabs>
    </w:pPr>
    <w:rPr/>
  </w:style>
  <w:style w:type="paragraph" w:styleId="6" w:customStyle="1">
    <w:name w:val="Указатель пользователя 6"/>
    <w:basedOn w:val="Indexheading1"/>
    <w:qFormat/>
    <w:pPr>
      <w:tabs>
        <w:tab w:val="clear" w:pos="709"/>
        <w:tab w:val="right" w:pos="8223" w:leader="dot"/>
      </w:tabs>
    </w:pPr>
    <w:rPr/>
  </w:style>
  <w:style w:type="paragraph" w:styleId="7" w:customStyle="1">
    <w:name w:val="Указатель пользователя 7"/>
    <w:basedOn w:val="Indexheading1"/>
    <w:qFormat/>
    <w:pPr>
      <w:tabs>
        <w:tab w:val="clear" w:pos="709"/>
        <w:tab w:val="right" w:pos="7940" w:leader="dot"/>
      </w:tabs>
    </w:pPr>
    <w:rPr/>
  </w:style>
  <w:style w:type="paragraph" w:styleId="8" w:customStyle="1">
    <w:name w:val="Указатель пользователя 8"/>
    <w:basedOn w:val="Indexheading1"/>
    <w:qFormat/>
    <w:pPr>
      <w:tabs>
        <w:tab w:val="clear" w:pos="709"/>
        <w:tab w:val="right" w:pos="7657" w:leader="dot"/>
      </w:tabs>
    </w:pPr>
    <w:rPr/>
  </w:style>
  <w:style w:type="paragraph" w:styleId="9" w:customStyle="1">
    <w:name w:val="Указатель пользователя 9"/>
    <w:basedOn w:val="Indexheading1"/>
    <w:qFormat/>
    <w:pPr>
      <w:tabs>
        <w:tab w:val="clear" w:pos="709"/>
        <w:tab w:val="right" w:pos="7374" w:leader="dot"/>
      </w:tabs>
    </w:pPr>
    <w:rPr/>
  </w:style>
  <w:style w:type="paragraph" w:styleId="102" w:customStyle="1">
    <w:name w:val="Указатель пользователя 10"/>
    <w:basedOn w:val="Indexheading1"/>
    <w:qFormat/>
    <w:pPr>
      <w:tabs>
        <w:tab w:val="clear" w:pos="709"/>
        <w:tab w:val="right" w:pos="7091" w:leader="dot"/>
      </w:tabs>
    </w:pPr>
    <w:rPr/>
  </w:style>
  <w:style w:type="paragraph" w:styleId="Style32" w:customStyle="1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3" w:customStyle="1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 w:customStyle="1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5" w:customStyle="1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 w:customStyle="1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 w:customStyle="1">
    <w:name w:val="Содержимое таблицы"/>
    <w:basedOn w:val="Normal"/>
    <w:qFormat/>
    <w:pPr/>
    <w:rPr/>
  </w:style>
  <w:style w:type="paragraph" w:styleId="Style38" w:customStyle="1">
    <w:name w:val="Заголовок таблицы"/>
    <w:basedOn w:val="Style37"/>
    <w:qFormat/>
    <w:pPr/>
    <w:rPr>
      <w:b/>
    </w:rPr>
  </w:style>
  <w:style w:type="paragraph" w:styleId="Style39" w:customStyle="1">
    <w:name w:val="Иллюстрация"/>
    <w:basedOn w:val="Caption1"/>
    <w:qFormat/>
    <w:pPr/>
    <w:rPr/>
  </w:style>
  <w:style w:type="paragraph" w:styleId="Style40" w:customStyle="1">
    <w:name w:val="Таблица"/>
    <w:basedOn w:val="Caption1"/>
    <w:qFormat/>
    <w:pPr/>
    <w:rPr/>
  </w:style>
  <w:style w:type="paragraph" w:styleId="PlainText">
    <w:name w:val="Plain Text"/>
    <w:basedOn w:val="Caption1"/>
    <w:qFormat/>
    <w:pPr/>
    <w:rPr/>
  </w:style>
  <w:style w:type="paragraph" w:styleId="Style41" w:customStyle="1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jc w:val="left"/>
    </w:pPr>
    <w:rPr/>
  </w:style>
  <w:style w:type="paragraph" w:styleId="Envelopeaddress">
    <w:name w:val="envelope address"/>
    <w:basedOn w:val="Normal"/>
    <w:qFormat/>
    <w:pPr/>
    <w:rPr/>
  </w:style>
  <w:style w:type="paragraph" w:styleId="Envelopereturn">
    <w:name w:val="envelope return"/>
    <w:basedOn w:val="Normal"/>
    <w:qFormat/>
    <w:pPr/>
    <w:rPr/>
  </w:style>
  <w:style w:type="paragraph" w:styleId="EndnoteText">
    <w:name w:val="Endnote Text"/>
    <w:basedOn w:val="Normal"/>
    <w:pPr/>
    <w:rPr/>
  </w:style>
  <w:style w:type="paragraph" w:styleId="Style42" w:customStyle="1">
    <w:name w:val="Рисунок"/>
    <w:basedOn w:val="Caption1"/>
    <w:qFormat/>
    <w:pPr/>
    <w:rPr/>
  </w:style>
  <w:style w:type="paragraph" w:styleId="Style43" w:customStyle="1">
    <w:name w:val="Текст в заданном формате"/>
    <w:basedOn w:val="Normal"/>
    <w:qFormat/>
    <w:pPr/>
    <w:rPr/>
  </w:style>
  <w:style w:type="paragraph" w:styleId="Style44" w:customStyle="1">
    <w:name w:val="Горизонтальная линия"/>
    <w:basedOn w:val="Normal"/>
    <w:next w:val="BodyText"/>
    <w:qFormat/>
    <w:pPr>
      <w:pBdr>
        <w:bottom w:val="single" w:sz="8" w:space="0" w:color="000000"/>
      </w:pBdr>
    </w:pPr>
    <w:rPr>
      <w:sz w:val="4"/>
    </w:rPr>
  </w:style>
  <w:style w:type="paragraph" w:styleId="Style45" w:customStyle="1">
    <w:name w:val="Содержимое списка"/>
    <w:basedOn w:val="Normal"/>
    <w:qFormat/>
    <w:pPr/>
    <w:rPr/>
  </w:style>
  <w:style w:type="paragraph" w:styleId="Style46" w:customStyle="1">
    <w:name w:val="Заголовок списка"/>
    <w:basedOn w:val="Normal"/>
    <w:next w:val="Style45"/>
    <w:qFormat/>
    <w:pPr/>
    <w:rPr/>
  </w:style>
  <w:style w:type="paragraph" w:styleId="Style47" w:customStyle="1">
    <w:name w:val="Гриф_Экземпляр"/>
    <w:basedOn w:val="Normal"/>
    <w:qFormat/>
    <w:pPr/>
    <w:rPr>
      <w:sz w:val="24"/>
    </w:rPr>
  </w:style>
  <w:style w:type="paragraph" w:styleId="Style48" w:customStyle="1">
    <w:name w:val="Исполнитель документа"/>
    <w:basedOn w:val="Normal"/>
    <w:qFormat/>
    <w:pPr>
      <w:jc w:val="left"/>
    </w:pPr>
    <w:rPr>
      <w:sz w:val="24"/>
    </w:rPr>
  </w:style>
  <w:style w:type="paragraph" w:styleId="Style49" w:customStyle="1">
    <w:name w:val="Заголовок списка иллюстраций"/>
    <w:basedOn w:val="Style23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urce Han Sans CN Regular" w:cs="Lohit Devanagari"/>
      <w:color w:val="auto"/>
      <w:kern w:val="2"/>
      <w:sz w:val="24"/>
      <w:szCs w:val="24"/>
      <w:lang w:eastAsia="zh-CN" w:val="ru-RU" w:bidi="ru-RU"/>
    </w:rPr>
  </w:style>
  <w:style w:type="paragraph" w:styleId="Standard1" w:customStyle="1">
    <w:name w:val="Standard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zh-CN" w:bidi="ar-SA" w:val="ru-RU"/>
    </w:rPr>
  </w:style>
  <w:style w:type="paragraph" w:styleId="BalloonText">
    <w:name w:val="Balloon Text"/>
    <w:basedOn w:val="Normal"/>
    <w:link w:val="Style22"/>
    <w:uiPriority w:val="99"/>
    <w:semiHidden/>
    <w:unhideWhenUsed/>
    <w:qFormat/>
    <w:rsid w:val="009e69bc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123" w:customStyle="1">
    <w:name w:val="Нумерованный 123"/>
    <w:qFormat/>
  </w:style>
  <w:style w:type="numbering" w:styleId="ABC" w:customStyle="1">
    <w:name w:val="Нумерованный ABC"/>
    <w:qFormat/>
  </w:style>
  <w:style w:type="numbering" w:styleId="Abc1" w:customStyle="1">
    <w:name w:val="Нумерованный abc1"/>
    <w:qFormat/>
  </w:style>
  <w:style w:type="numbering" w:styleId="IVX" w:customStyle="1">
    <w:name w:val="Нумерованный IVX"/>
    <w:qFormat/>
  </w:style>
  <w:style w:type="numbering" w:styleId="Ivx1" w:customStyle="1">
    <w:name w:val="Нумерованный ivx1"/>
    <w:qFormat/>
  </w:style>
  <w:style w:type="numbering" w:styleId="Style50" w:customStyle="1">
    <w:name w:val="Маркированный •"/>
    <w:qFormat/>
  </w:style>
  <w:style w:type="numbering" w:styleId="Style51" w:customStyle="1">
    <w:name w:val="Маркированный –"/>
    <w:qFormat/>
  </w:style>
  <w:style w:type="numbering" w:styleId="Style52" w:customStyle="1">
    <w:name w:val="Маркированный ☑"/>
    <w:qFormat/>
  </w:style>
  <w:style w:type="numbering" w:styleId="Style53" w:customStyle="1">
    <w:name w:val="Маркированный ➢"/>
    <w:qFormat/>
  </w:style>
  <w:style w:type="numbering" w:styleId="Style54" w:customStyle="1">
    <w:name w:val="Маркированный ✗"/>
    <w:qFormat/>
  </w:style>
  <w:style w:type="numbering" w:styleId="110" w:customStyle="1">
    <w:name w:val="Нумерованный 1)"/>
    <w:qFormat/>
  </w:style>
  <w:style w:type="numbering" w:styleId="Style55" w:customStyle="1">
    <w:name w:val="Нумерованный а)"/>
    <w:qFormat/>
  </w:style>
  <w:style w:type="numbering" w:styleId="Style56" w:customStyle="1">
    <w:name w:val="Нумерованный для таблиц"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076&amp;n=64109&amp;dst=100009" TargetMode="External"/><Relationship Id="rId3" Type="http://schemas.openxmlformats.org/officeDocument/2006/relationships/hyperlink" Target="https://login.consultant.ru/link/?req=doc&amp;base=RLAW076&amp;n=77423&amp;dst=101989" TargetMode="External"/><Relationship Id="rId4" Type="http://schemas.openxmlformats.org/officeDocument/2006/relationships/hyperlink" Target="mailto:t73yo@mail.ru" TargetMode="External"/><Relationship Id="rId5" Type="http://schemas.openxmlformats.org/officeDocument/2006/relationships/hyperlink" Target="mailto:t73yo@mail.ru" TargetMode="External"/><Relationship Id="rId6" Type="http://schemas.openxmlformats.org/officeDocument/2006/relationships/hyperlink" Target="mailto:t73yo@mail.ru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LibreOffice/7.6.7.2$Linux_X86_64 LibreOffice_project/60$Build-2</Application>
  <AppVersion>15.0000</AppVersion>
  <Pages>2</Pages>
  <Words>350</Words>
  <Characters>2413</Characters>
  <CharactersWithSpaces>2884</CharactersWithSpaces>
  <Paragraphs>34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2024-10-30T05:38:00Z</dcterms:created>
  <dc:creator>Пользователь</dc:creator>
  <dc:description/>
  <dc:language>ru-RU</dc:language>
  <cp:lastModifiedBy/>
  <cp:lastPrinted>2024-11-02T05:34:00Z</cp:lastPrinted>
  <dcterms:modified xsi:type="dcterms:W3CDTF">2024-11-06T12:03:28Z</dcterms:modified>
  <cp:revision>14</cp:revision>
  <dc:subject/>
  <dc:title>Постановление Правительства Ульяновской области от 07.08.2014 N 346-П(ред. от 10.10.2024)"О некоторых мерах, направленных на развитие потребительских обществ, сельскохозяйственных потребительских кооперативов, садоводческих и огороднических некоммерческих товариществ"(вместе с "Правилами предоставления потребительским обществам и сельскохозяйственным потребительским кооперативам субсидий из областного бюджета Ульяновской области в целях возмещения части их затрат, связанных с развитием экономической деят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