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9C8B" w14:textId="77777777" w:rsidR="007A7C46" w:rsidRPr="0052771A" w:rsidRDefault="007A7C46" w:rsidP="0052771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2771A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14:paraId="3BEC24E9" w14:textId="77777777" w:rsidR="007A7C46" w:rsidRPr="0052771A" w:rsidRDefault="007A7C46" w:rsidP="0052771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2771A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6D50E31F" w14:textId="77777777" w:rsidR="007A7C46" w:rsidRPr="0052771A" w:rsidRDefault="007A7C46" w:rsidP="0052771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2771A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53260C5B" w14:textId="77777777" w:rsidR="007A7C46" w:rsidRPr="0052771A" w:rsidRDefault="007A7C46" w:rsidP="0052771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50E2EDD" w14:textId="77777777" w:rsidR="008A33D4" w:rsidRPr="0052771A" w:rsidRDefault="007A7C46" w:rsidP="0052771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  <w:r w:rsidR="008A33D4" w:rsidRPr="0052771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126667C" w14:textId="19C29E15" w:rsidR="007A7C46" w:rsidRPr="0052771A" w:rsidRDefault="008A33D4" w:rsidP="0052771A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r w:rsidRPr="0052771A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«</w:t>
      </w:r>
      <w:bookmarkStart w:id="0" w:name="_GoBack"/>
      <w:r w:rsidR="001C2767" w:rsidRPr="0052771A">
        <w:rPr>
          <w:rFonts w:ascii="PT Astra Serif" w:hAnsi="PT Astra Serif"/>
          <w:bCs/>
          <w:sz w:val="28"/>
          <w:szCs w:val="28"/>
          <w:u w:val="single"/>
        </w:rPr>
        <w:t>О внесении изменений в постановление Правительства Ульяновской области от 09.02.2016 № 38-П</w:t>
      </w:r>
      <w:bookmarkEnd w:id="0"/>
      <w:r w:rsidRPr="0052771A">
        <w:rPr>
          <w:rFonts w:ascii="PT Astra Serif" w:hAnsi="PT Astra Serif" w:cs="PT Astra Serif"/>
          <w:bCs/>
          <w:sz w:val="28"/>
          <w:szCs w:val="28"/>
          <w:u w:val="single"/>
        </w:rPr>
        <w:t>»</w:t>
      </w:r>
    </w:p>
    <w:p w14:paraId="27FC149C" w14:textId="77777777" w:rsidR="004C73CC" w:rsidRPr="0052771A" w:rsidRDefault="004C73CC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73185611" w14:textId="3F2670DF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2771A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8E3C9B" w:rsidRPr="0052771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CA3507" w:rsidRPr="0052771A">
        <w:rPr>
          <w:rFonts w:ascii="PT Astra Serif" w:hAnsi="PT Astra Serif" w:cs="Times New Roman"/>
          <w:sz w:val="28"/>
          <w:szCs w:val="28"/>
          <w:u w:val="single"/>
        </w:rPr>
        <w:t>ноябрь</w:t>
      </w:r>
      <w:r w:rsidR="008A33D4" w:rsidRPr="0052771A">
        <w:rPr>
          <w:rFonts w:ascii="PT Astra Serif" w:hAnsi="PT Astra Serif" w:cs="Times New Roman"/>
          <w:sz w:val="28"/>
          <w:szCs w:val="28"/>
          <w:u w:val="single"/>
        </w:rPr>
        <w:t xml:space="preserve"> 2024 года</w:t>
      </w:r>
    </w:p>
    <w:p w14:paraId="07AACA88" w14:textId="77777777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436FDAF1" w14:textId="77777777" w:rsidR="004C73CC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8E3C9B" w:rsidRPr="0052771A">
        <w:rPr>
          <w:rFonts w:ascii="PT Astra Serif" w:hAnsi="PT Astra Serif" w:cs="Times New Roman"/>
          <w:sz w:val="28"/>
          <w:szCs w:val="28"/>
        </w:rPr>
        <w:t xml:space="preserve"> </w:t>
      </w:r>
    </w:p>
    <w:p w14:paraId="3E287CBA" w14:textId="352F3827" w:rsidR="007A7C46" w:rsidRPr="0052771A" w:rsidRDefault="008E3C9B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2771A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транспорта Ульяновской области </w:t>
      </w:r>
    </w:p>
    <w:p w14:paraId="2BE426F9" w14:textId="5863EEC4" w:rsidR="004C73CC" w:rsidRPr="0052771A" w:rsidRDefault="00CA3507" w:rsidP="0052771A">
      <w:pPr>
        <w:spacing w:after="0" w:line="240" w:lineRule="auto"/>
        <w:rPr>
          <w:rFonts w:ascii="PT Astra Serif" w:hAnsi="PT Astra Serif" w:cs="Times New Roman"/>
          <w:sz w:val="28"/>
          <w:szCs w:val="28"/>
          <w:u w:val="single"/>
        </w:rPr>
      </w:pPr>
      <w:r w:rsidRPr="0052771A">
        <w:rPr>
          <w:rFonts w:ascii="PT Astra Serif" w:hAnsi="PT Astra Serif" w:cs="Times New Roman"/>
          <w:sz w:val="28"/>
          <w:szCs w:val="28"/>
          <w:u w:val="single"/>
        </w:rPr>
        <w:t>Заместитель Председателя Правительства Ульяновской области -</w:t>
      </w:r>
      <w:r w:rsidR="004C73CC" w:rsidRPr="0052771A">
        <w:rPr>
          <w:rFonts w:ascii="PT Astra Serif" w:hAnsi="PT Astra Serif" w:cs="Times New Roman"/>
          <w:sz w:val="28"/>
          <w:szCs w:val="28"/>
          <w:u w:val="single"/>
        </w:rPr>
        <w:t xml:space="preserve"> Минист</w:t>
      </w:r>
      <w:r w:rsidRPr="0052771A">
        <w:rPr>
          <w:rFonts w:ascii="PT Astra Serif" w:hAnsi="PT Astra Serif" w:cs="Times New Roman"/>
          <w:sz w:val="28"/>
          <w:szCs w:val="28"/>
          <w:u w:val="single"/>
        </w:rPr>
        <w:t>р</w:t>
      </w:r>
      <w:r w:rsidR="004C73CC" w:rsidRPr="0052771A">
        <w:rPr>
          <w:rFonts w:ascii="PT Astra Serif" w:hAnsi="PT Astra Serif" w:cs="Times New Roman"/>
          <w:sz w:val="28"/>
          <w:szCs w:val="28"/>
          <w:u w:val="single"/>
        </w:rPr>
        <w:t xml:space="preserve"> транспорта Ульяновской области </w:t>
      </w:r>
      <w:r w:rsidRPr="0052771A">
        <w:rPr>
          <w:rFonts w:ascii="PT Astra Serif" w:hAnsi="PT Astra Serif" w:cs="Times New Roman"/>
          <w:sz w:val="28"/>
          <w:szCs w:val="28"/>
          <w:u w:val="single"/>
        </w:rPr>
        <w:t>Лазарев Е.А.</w:t>
      </w:r>
    </w:p>
    <w:p w14:paraId="6F89F985" w14:textId="55A106EF" w:rsidR="004C73CC" w:rsidRPr="0052771A" w:rsidRDefault="004C73CC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F5E8DD5" w14:textId="77777777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2973E9FD" w14:textId="6BA538C7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2771A">
        <w:rPr>
          <w:rFonts w:ascii="PT Astra Serif" w:hAnsi="PT Astra Serif" w:cs="Times New Roman"/>
          <w:sz w:val="28"/>
          <w:szCs w:val="28"/>
        </w:rPr>
        <w:t xml:space="preserve">Ф.И.О.: </w:t>
      </w:r>
      <w:r w:rsidR="001C2767" w:rsidRPr="0052771A">
        <w:rPr>
          <w:rFonts w:ascii="PT Astra Serif" w:hAnsi="PT Astra Serif" w:cs="Times New Roman"/>
          <w:sz w:val="28"/>
          <w:szCs w:val="28"/>
          <w:u w:val="single"/>
        </w:rPr>
        <w:t xml:space="preserve">Черненко Алёна Анатольевна </w:t>
      </w:r>
    </w:p>
    <w:p w14:paraId="5EE45EEF" w14:textId="1BF014D1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2771A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1C2767" w:rsidRPr="0052771A">
        <w:rPr>
          <w:rFonts w:ascii="PT Astra Serif" w:hAnsi="PT Astra Serif"/>
          <w:sz w:val="28"/>
          <w:szCs w:val="28"/>
          <w:u w:val="single"/>
        </w:rPr>
        <w:t xml:space="preserve">заместитель директора </w:t>
      </w:r>
      <w:r w:rsidR="008E3C9B" w:rsidRPr="0052771A">
        <w:rPr>
          <w:rFonts w:ascii="PT Astra Serif" w:hAnsi="PT Astra Serif"/>
          <w:sz w:val="28"/>
          <w:szCs w:val="28"/>
          <w:u w:val="single"/>
        </w:rPr>
        <w:t xml:space="preserve">департамента финансового, правового </w:t>
      </w:r>
      <w:r w:rsidR="008E3C9B" w:rsidRPr="0052771A">
        <w:rPr>
          <w:rFonts w:ascii="PT Astra Serif" w:hAnsi="PT Astra Serif"/>
          <w:sz w:val="28"/>
          <w:szCs w:val="28"/>
          <w:u w:val="single"/>
        </w:rPr>
        <w:br/>
        <w:t xml:space="preserve">и административного обеспечения Министерства транспорта Ульяновской области </w:t>
      </w:r>
    </w:p>
    <w:p w14:paraId="7A1AD05C" w14:textId="74A23409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8E3C9B" w:rsidRPr="0052771A">
        <w:rPr>
          <w:rFonts w:ascii="PT Astra Serif" w:hAnsi="PT Astra Serif" w:cs="Times New Roman"/>
          <w:sz w:val="28"/>
          <w:szCs w:val="28"/>
          <w:u w:val="single"/>
        </w:rPr>
        <w:t>22-90-21 (222) 8-</w:t>
      </w:r>
      <w:r w:rsidR="001C2767" w:rsidRPr="0052771A">
        <w:rPr>
          <w:rFonts w:ascii="PT Astra Serif" w:hAnsi="PT Astra Serif" w:cs="Times New Roman"/>
          <w:sz w:val="28"/>
          <w:szCs w:val="28"/>
          <w:u w:val="single"/>
        </w:rPr>
        <w:t>937</w:t>
      </w:r>
      <w:r w:rsidR="008E3C9B" w:rsidRPr="0052771A">
        <w:rPr>
          <w:rFonts w:ascii="PT Astra Serif" w:hAnsi="PT Astra Serif" w:cs="Times New Roman"/>
          <w:sz w:val="28"/>
          <w:szCs w:val="28"/>
          <w:u w:val="single"/>
        </w:rPr>
        <w:t>-</w:t>
      </w:r>
      <w:r w:rsidR="001C2767" w:rsidRPr="0052771A">
        <w:rPr>
          <w:rFonts w:ascii="PT Astra Serif" w:hAnsi="PT Astra Serif" w:cs="Times New Roman"/>
          <w:sz w:val="28"/>
          <w:szCs w:val="28"/>
          <w:u w:val="single"/>
        </w:rPr>
        <w:t>033</w:t>
      </w:r>
      <w:r w:rsidR="008E3C9B" w:rsidRPr="0052771A">
        <w:rPr>
          <w:rFonts w:ascii="PT Astra Serif" w:hAnsi="PT Astra Serif" w:cs="Times New Roman"/>
          <w:sz w:val="28"/>
          <w:szCs w:val="28"/>
          <w:u w:val="single"/>
        </w:rPr>
        <w:t>-</w:t>
      </w:r>
      <w:r w:rsidR="001C2767" w:rsidRPr="0052771A">
        <w:rPr>
          <w:rFonts w:ascii="PT Astra Serif" w:hAnsi="PT Astra Serif" w:cs="Times New Roman"/>
          <w:sz w:val="28"/>
          <w:szCs w:val="28"/>
          <w:u w:val="single"/>
        </w:rPr>
        <w:t>31</w:t>
      </w:r>
      <w:r w:rsidR="008E3C9B" w:rsidRPr="0052771A">
        <w:rPr>
          <w:rFonts w:ascii="PT Astra Serif" w:hAnsi="PT Astra Serif" w:cs="Times New Roman"/>
          <w:sz w:val="28"/>
          <w:szCs w:val="28"/>
          <w:u w:val="single"/>
        </w:rPr>
        <w:t>-</w:t>
      </w:r>
      <w:r w:rsidR="001C2767" w:rsidRPr="0052771A">
        <w:rPr>
          <w:rFonts w:ascii="PT Astra Serif" w:hAnsi="PT Astra Serif" w:cs="Times New Roman"/>
          <w:sz w:val="28"/>
          <w:szCs w:val="28"/>
          <w:u w:val="single"/>
        </w:rPr>
        <w:t>61</w:t>
      </w:r>
    </w:p>
    <w:p w14:paraId="71B85BF2" w14:textId="0F37559A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7" w:history="1">
        <w:r w:rsidR="008E3C9B" w:rsidRPr="0052771A">
          <w:rPr>
            <w:rStyle w:val="a3"/>
            <w:rFonts w:ascii="PT Astra Serif" w:hAnsi="PT Astra Serif" w:cs="Times New Roman"/>
            <w:color w:val="auto"/>
            <w:sz w:val="28"/>
            <w:szCs w:val="28"/>
            <w:lang w:val="en-US"/>
          </w:rPr>
          <w:t>minpromtrans</w:t>
        </w:r>
        <w:r w:rsidR="008E3C9B" w:rsidRPr="0052771A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73@</w:t>
        </w:r>
        <w:r w:rsidR="008E3C9B" w:rsidRPr="0052771A">
          <w:rPr>
            <w:rStyle w:val="a3"/>
            <w:rFonts w:ascii="PT Astra Serif" w:hAnsi="PT Astra Serif" w:cs="Times New Roman"/>
            <w:color w:val="auto"/>
            <w:sz w:val="28"/>
            <w:szCs w:val="28"/>
            <w:lang w:val="en-US"/>
          </w:rPr>
          <w:t>mail</w:t>
        </w:r>
        <w:r w:rsidR="008E3C9B" w:rsidRPr="0052771A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8E3C9B" w:rsidRPr="0052771A">
          <w:rPr>
            <w:rStyle w:val="a3"/>
            <w:rFonts w:ascii="PT Astra Serif" w:hAnsi="PT Astra Serif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E3C9B" w:rsidRPr="0052771A">
        <w:rPr>
          <w:rFonts w:ascii="PT Astra Serif" w:hAnsi="PT Astra Serif" w:cs="Times New Roman"/>
          <w:sz w:val="28"/>
          <w:szCs w:val="28"/>
        </w:rPr>
        <w:t xml:space="preserve"> </w:t>
      </w:r>
    </w:p>
    <w:p w14:paraId="48AC3CF0" w14:textId="77777777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2AA9DEE" w14:textId="77777777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1E4AF15E" w14:textId="4D86BC87" w:rsidR="007D2A68" w:rsidRPr="0052771A" w:rsidRDefault="0052771A" w:rsidP="0052771A">
      <w:pPr>
        <w:spacing w:after="0" w:line="240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bookmarkStart w:id="1" w:name="_Hlk173745195"/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Федеральный </w:t>
      </w:r>
      <w:hyperlink r:id="rId8" w:history="1">
        <w:r w:rsidRPr="0052771A">
          <w:rPr>
            <w:rStyle w:val="a3"/>
            <w:rFonts w:ascii="PT Astra Serif" w:hAnsi="PT Astra Serif"/>
            <w:color w:val="auto"/>
            <w:sz w:val="28"/>
            <w:szCs w:val="28"/>
            <w:lang w:eastAsia="ru-RU"/>
          </w:rPr>
          <w:t>закон</w:t>
        </w:r>
      </w:hyperlink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 № 220-ФЗ не регулирует порядок оплаты проезда </w:t>
      </w:r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br/>
        <w:t xml:space="preserve">на пассажирском транспорте по регулярным перевозкам. В соответствии </w:t>
      </w:r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br/>
        <w:t xml:space="preserve">с </w:t>
      </w:r>
      <w:hyperlink r:id="rId9" w:history="1">
        <w:r w:rsidRPr="0052771A">
          <w:rPr>
            <w:rStyle w:val="a3"/>
            <w:rFonts w:ascii="PT Astra Serif" w:hAnsi="PT Astra Serif"/>
            <w:color w:val="auto"/>
            <w:sz w:val="28"/>
            <w:szCs w:val="28"/>
            <w:lang w:eastAsia="ru-RU"/>
          </w:rPr>
          <w:t>пунктом 4 части 4 статьи 17</w:t>
        </w:r>
      </w:hyperlink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 этого Закона определена возможность установления законом или иным нормативным правовым актом субъекта Российской Федерации требований к юридическим лицам, индивидуальным предпринимателям, осуществляющим регулярные перевозки </w:t>
      </w:r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br/>
        <w:t>по нерегулируемым тарифам, исходя из обязанности обеспечения исправной работы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проезда.</w:t>
      </w:r>
    </w:p>
    <w:bookmarkEnd w:id="1"/>
    <w:p w14:paraId="6688872B" w14:textId="27D7D674" w:rsidR="007A7C46" w:rsidRPr="0052771A" w:rsidRDefault="007A7C46" w:rsidP="0052771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14A990F7" w14:textId="23BF6DB8" w:rsidR="0052771A" w:rsidRPr="0052771A" w:rsidRDefault="0052771A" w:rsidP="005277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Проектом постановления предлагается установить требование к юридическим лицам, индивидуальным предпринимателям, участникам договора простого товарищества, осуществляющим регулярные перевозки по межмуниципальным маршрутам регулярных перевозок по нерегулируемым тарифам </w:t>
      </w:r>
      <w:r w:rsidRPr="0052771A">
        <w:rPr>
          <w:rFonts w:ascii="PT Astra Serif" w:hAnsi="PT Astra Serif"/>
          <w:sz w:val="28"/>
          <w:szCs w:val="28"/>
          <w:u w:val="single"/>
        </w:rPr>
        <w:t xml:space="preserve">обеспечить передачу в региональную навигационно-информационную </w:t>
      </w:r>
      <w:r w:rsidRPr="0052771A">
        <w:rPr>
          <w:rFonts w:ascii="PT Astra Serif" w:hAnsi="PT Astra Serif"/>
          <w:sz w:val="28"/>
          <w:szCs w:val="28"/>
          <w:u w:val="single"/>
        </w:rPr>
        <w:lastRenderedPageBreak/>
        <w:t xml:space="preserve">систему Ульяновской области информации о месте нахождения транспортных средств, используемых для пассажирских перевозок на межмуниципальных маршрутах регулярных перевозок, (не допускается передача информации в более чем в один адрес) о безналичной оплате проезда с использованием </w:t>
      </w:r>
      <w:r w:rsidRPr="0052771A">
        <w:rPr>
          <w:rFonts w:ascii="PT Astra Serif" w:hAnsi="PT Astra Serif"/>
          <w:bCs/>
          <w:sz w:val="28"/>
          <w:szCs w:val="28"/>
          <w:u w:val="single"/>
        </w:rPr>
        <w:t xml:space="preserve">единой автоматизированной системы учёта пассажирских перевозок и оплаты проезда на автомобильном транспорте, а также </w:t>
      </w:r>
      <w:r w:rsidRPr="0052771A">
        <w:rPr>
          <w:rFonts w:ascii="PT Astra Serif" w:hAnsi="PT Astra Serif"/>
          <w:sz w:val="28"/>
          <w:szCs w:val="28"/>
          <w:u w:val="single"/>
        </w:rPr>
        <w:t xml:space="preserve">обеспечить установку и исправную работу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проезда, сбора и учёта информации пассажирских перевозок с использованием </w:t>
      </w:r>
      <w:r w:rsidRPr="0052771A">
        <w:rPr>
          <w:rFonts w:ascii="PT Astra Serif" w:hAnsi="PT Astra Serif"/>
          <w:bCs/>
          <w:sz w:val="28"/>
          <w:szCs w:val="28"/>
          <w:u w:val="single"/>
        </w:rPr>
        <w:t>единой автоматизированной системы учёта пассажирских перевозок и оплаты проезда на автомобильном транспорте.</w:t>
      </w:r>
    </w:p>
    <w:p w14:paraId="482B209B" w14:textId="77777777" w:rsidR="0052771A" w:rsidRPr="0052771A" w:rsidRDefault="0052771A" w:rsidP="005277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  <w:lang w:eastAsia="ru-RU"/>
        </w:rPr>
      </w:pPr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Предлагаемые нормы не противоречат порядку осуществления организациями и индивидуальными предпринимателями наличных денежных расчетов и (или) расчетов с использованием платежных карт без применения контрольно-кассовой техники при условии выдачи документа, оформленного на бланке строгой отчетности, приравненного к кассовому чеку, а также порядку утверждения, учета, хранения и уничтожения таких бланков, установленным Федеральным </w:t>
      </w:r>
      <w:hyperlink r:id="rId10" w:history="1">
        <w:r w:rsidRPr="0052771A">
          <w:rPr>
            <w:rStyle w:val="a3"/>
            <w:rFonts w:ascii="PT Astra Serif" w:hAnsi="PT Astra Serif"/>
            <w:color w:val="auto"/>
            <w:sz w:val="28"/>
            <w:szCs w:val="28"/>
            <w:lang w:eastAsia="ru-RU"/>
          </w:rPr>
          <w:t>законом</w:t>
        </w:r>
      </w:hyperlink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 от 22.05.2003 № 54-ФЗ «О применении контрольно-кассовой техники при осуществлении расчетов в Российской Федерации», </w:t>
      </w:r>
      <w:hyperlink r:id="rId11" w:history="1">
        <w:r w:rsidRPr="0052771A">
          <w:rPr>
            <w:rStyle w:val="a3"/>
            <w:rFonts w:ascii="PT Astra Serif" w:hAnsi="PT Astra Serif"/>
            <w:color w:val="auto"/>
            <w:sz w:val="28"/>
            <w:szCs w:val="28"/>
            <w:lang w:eastAsia="ru-RU"/>
          </w:rPr>
          <w:t>Положению</w:t>
        </w:r>
      </w:hyperlink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 об осуществлении наличных денежных расчетов </w:t>
      </w:r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br/>
        <w:t xml:space="preserve">и (или) расчетов с использованием платежных карт без применения контрольно-кассовой техники, утвержденным постановлением Правительства Российской Федерации от 06.05.2008 № 359, </w:t>
      </w:r>
      <w:hyperlink r:id="rId12" w:history="1">
        <w:r w:rsidRPr="0052771A">
          <w:rPr>
            <w:rStyle w:val="a3"/>
            <w:rFonts w:ascii="PT Astra Serif" w:hAnsi="PT Astra Serif"/>
            <w:color w:val="auto"/>
            <w:sz w:val="28"/>
            <w:szCs w:val="28"/>
            <w:lang w:eastAsia="ru-RU"/>
          </w:rPr>
          <w:t>Закону</w:t>
        </w:r>
      </w:hyperlink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 о бухгалтерском учете </w:t>
      </w:r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br/>
        <w:t xml:space="preserve">и Федеральному </w:t>
      </w:r>
      <w:hyperlink r:id="rId13" w:history="1">
        <w:r w:rsidRPr="0052771A">
          <w:rPr>
            <w:rStyle w:val="a3"/>
            <w:rFonts w:ascii="PT Astra Serif" w:hAnsi="PT Astra Serif"/>
            <w:color w:val="auto"/>
            <w:sz w:val="28"/>
            <w:szCs w:val="28"/>
            <w:lang w:eastAsia="ru-RU"/>
          </w:rPr>
          <w:t>закону</w:t>
        </w:r>
      </w:hyperlink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 xml:space="preserve"> № 220-ФЗ.</w:t>
      </w:r>
    </w:p>
    <w:p w14:paraId="398EC216" w14:textId="77777777" w:rsidR="0052771A" w:rsidRPr="0052771A" w:rsidRDefault="0052771A" w:rsidP="005277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  <w:lang w:eastAsia="ru-RU"/>
        </w:rPr>
      </w:pPr>
      <w:r w:rsidRPr="0052771A">
        <w:rPr>
          <w:rFonts w:ascii="PT Astra Serif" w:hAnsi="PT Astra Serif"/>
          <w:sz w:val="28"/>
          <w:szCs w:val="28"/>
          <w:u w:val="single"/>
          <w:lang w:eastAsia="ru-RU"/>
        </w:rPr>
        <w:t>Основанием установления предлагаемой нормы являлась задача обеспечения комфортного использования общественного транспорта, а также проблема сокрытия транспортными организациями своих фактических доходов и прибыли от деятельности по перевозке пассажиров, поскольку зачастую перевозчики сознательно отказывают пассажиру в праве осуществить оплату проезда в безналичным порядке, чтобы принять оплату наличными, впоследствии неучтенными, денежными средствами. Данное обстоятельство негативно сказывается на количестве налоговых поступлений в бюджет Ульяновской области и на качестве сервиса.</w:t>
      </w:r>
    </w:p>
    <w:p w14:paraId="34B88F6C" w14:textId="77777777" w:rsidR="0052771A" w:rsidRPr="0052771A" w:rsidRDefault="0052771A" w:rsidP="0052771A">
      <w:pPr>
        <w:pStyle w:val="ConsPlusNormal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  <w:u w:val="single"/>
          <w:shd w:val="clear" w:color="auto" w:fill="FFFFFF"/>
        </w:rPr>
      </w:pPr>
      <w:r w:rsidRPr="0052771A">
        <w:rPr>
          <w:rFonts w:ascii="PT Astra Serif" w:hAnsi="PT Astra Serif"/>
          <w:color w:val="auto"/>
          <w:sz w:val="28"/>
          <w:szCs w:val="28"/>
          <w:u w:val="single"/>
          <w:shd w:val="clear" w:color="auto" w:fill="FFFFFF"/>
        </w:rPr>
        <w:t>Учитывая вышеуказанные нормы, в целях улучшения транспортного обслуживания населения на территории Ульяновской области, а также обеспечения учёта оплаты проезда на общественном транспорте, как наличным, так и безналичным способом проектом постановления также предлагается</w:t>
      </w:r>
      <w:r w:rsidRPr="0052771A">
        <w:rPr>
          <w:rFonts w:ascii="PT Astra Serif" w:eastAsia="Arial" w:hAnsi="PT Astra Serif"/>
          <w:color w:val="auto"/>
          <w:spacing w:val="-2"/>
          <w:sz w:val="28"/>
          <w:szCs w:val="28"/>
          <w:u w:val="single"/>
        </w:rPr>
        <w:t>:</w:t>
      </w:r>
    </w:p>
    <w:p w14:paraId="2762FC60" w14:textId="77777777" w:rsidR="0052771A" w:rsidRPr="0052771A" w:rsidRDefault="0052771A" w:rsidP="0052771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52771A">
        <w:rPr>
          <w:rFonts w:ascii="PT Astra Serif" w:eastAsia="Arial" w:hAnsi="PT Astra Serif"/>
          <w:spacing w:val="-2"/>
          <w:sz w:val="28"/>
          <w:szCs w:val="28"/>
          <w:u w:val="single"/>
        </w:rPr>
        <w:t xml:space="preserve">1. Изменить шкалу для оценки соответствия заявок на участие в открытом конкурсе критериям, установленных Правилами, а именно установить наличие </w:t>
      </w:r>
      <w:r w:rsidRPr="0052771A">
        <w:rPr>
          <w:rFonts w:ascii="PT Astra Serif" w:eastAsia="Arial" w:hAnsi="PT Astra Serif"/>
          <w:spacing w:val="-2"/>
          <w:sz w:val="28"/>
          <w:szCs w:val="28"/>
          <w:u w:val="single"/>
        </w:rPr>
        <w:br/>
        <w:t xml:space="preserve">в составе </w:t>
      </w:r>
      <w:r w:rsidRPr="0052771A">
        <w:rPr>
          <w:rFonts w:ascii="PT Astra Serif" w:hAnsi="PT Astra Serif"/>
          <w:sz w:val="28"/>
          <w:szCs w:val="28"/>
          <w:u w:val="single"/>
        </w:rPr>
        <w:t xml:space="preserve">транспортных средств, предусмотренных в заявке на участие </w:t>
      </w:r>
      <w:r w:rsidRPr="0052771A">
        <w:rPr>
          <w:rFonts w:ascii="PT Astra Serif" w:hAnsi="PT Astra Serif"/>
          <w:sz w:val="28"/>
          <w:szCs w:val="28"/>
          <w:u w:val="single"/>
        </w:rPr>
        <w:br/>
        <w:t xml:space="preserve">в открытом конкурсе, транспортных средств, оборудованных аппаратурой безналичной оплаты проезда, </w:t>
      </w:r>
      <w:bookmarkStart w:id="2" w:name="_Hlk166597799"/>
      <w:bookmarkStart w:id="3" w:name="_Hlk166601148"/>
      <w:r w:rsidRPr="0052771A">
        <w:rPr>
          <w:rFonts w:ascii="PT Astra Serif" w:hAnsi="PT Astra Serif"/>
          <w:sz w:val="28"/>
          <w:szCs w:val="28"/>
          <w:u w:val="single"/>
        </w:rPr>
        <w:t>сбора и учёта информации</w:t>
      </w:r>
      <w:bookmarkEnd w:id="2"/>
      <w:r w:rsidRPr="0052771A">
        <w:rPr>
          <w:rFonts w:ascii="PT Astra Serif" w:hAnsi="PT Astra Serif"/>
          <w:sz w:val="28"/>
          <w:szCs w:val="28"/>
          <w:u w:val="single"/>
        </w:rPr>
        <w:t xml:space="preserve"> пассажирских перевозок с использованием </w:t>
      </w:r>
      <w:r w:rsidRPr="0052771A">
        <w:rPr>
          <w:rFonts w:ascii="PT Astra Serif" w:hAnsi="PT Astra Serif"/>
          <w:bCs/>
          <w:sz w:val="28"/>
          <w:szCs w:val="28"/>
          <w:u w:val="single"/>
        </w:rPr>
        <w:t xml:space="preserve">автоматизированной системы учёта пассажирских </w:t>
      </w:r>
      <w:r w:rsidRPr="0052771A">
        <w:rPr>
          <w:rFonts w:ascii="PT Astra Serif" w:hAnsi="PT Astra Serif"/>
          <w:bCs/>
          <w:sz w:val="28"/>
          <w:szCs w:val="28"/>
          <w:u w:val="single"/>
        </w:rPr>
        <w:lastRenderedPageBreak/>
        <w:t xml:space="preserve">перевозок и оплаты проезда на автомобильном транспорте </w:t>
      </w:r>
      <w:r w:rsidRPr="0052771A">
        <w:rPr>
          <w:rFonts w:ascii="PT Astra Serif" w:hAnsi="PT Astra Serif"/>
          <w:bCs/>
          <w:sz w:val="28"/>
          <w:szCs w:val="28"/>
          <w:u w:val="single"/>
        </w:rPr>
        <w:br/>
        <w:t xml:space="preserve">на межмуниципальных маршрутах регулярных перевозок в пригородном </w:t>
      </w:r>
      <w:r w:rsidRPr="0052771A">
        <w:rPr>
          <w:rFonts w:ascii="PT Astra Serif" w:hAnsi="PT Astra Serif"/>
          <w:bCs/>
          <w:sz w:val="28"/>
          <w:szCs w:val="28"/>
          <w:u w:val="single"/>
        </w:rPr>
        <w:br/>
        <w:t>и междугородном сообщениях Ульяновской области</w:t>
      </w:r>
      <w:bookmarkEnd w:id="3"/>
      <w:r w:rsidRPr="0052771A">
        <w:rPr>
          <w:rFonts w:ascii="PT Astra Serif" w:hAnsi="PT Astra Serif"/>
          <w:bCs/>
          <w:sz w:val="28"/>
          <w:szCs w:val="28"/>
          <w:u w:val="single"/>
        </w:rPr>
        <w:t>.</w:t>
      </w:r>
    </w:p>
    <w:p w14:paraId="1B78B60F" w14:textId="77777777" w:rsidR="0052771A" w:rsidRPr="0052771A" w:rsidRDefault="0052771A" w:rsidP="0052771A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52771A">
        <w:rPr>
          <w:rFonts w:ascii="PT Astra Serif" w:hAnsi="PT Astra Serif"/>
          <w:sz w:val="28"/>
          <w:szCs w:val="28"/>
          <w:u w:val="single"/>
        </w:rPr>
        <w:t xml:space="preserve">2. Расширить обязанность перевозчика по передаче в региональную навигационно-информационную систему Ульяновской области информации </w:t>
      </w:r>
      <w:r w:rsidRPr="0052771A">
        <w:rPr>
          <w:rFonts w:ascii="PT Astra Serif" w:hAnsi="PT Astra Serif"/>
          <w:sz w:val="28"/>
          <w:szCs w:val="28"/>
          <w:u w:val="single"/>
        </w:rPr>
        <w:br/>
        <w:t xml:space="preserve">о месте нахождения транспортных средств, используемых для пассажирских перевозок на межмуниципальных маршрутах регулярных перевозок, </w:t>
      </w:r>
      <w:r w:rsidRPr="0052771A">
        <w:rPr>
          <w:rFonts w:ascii="PT Astra Serif" w:hAnsi="PT Astra Serif"/>
          <w:sz w:val="28"/>
          <w:szCs w:val="28"/>
          <w:u w:val="single"/>
        </w:rPr>
        <w:br/>
        <w:t xml:space="preserve">и безналичной оплате проезда (не допускается передача информации </w:t>
      </w:r>
      <w:r w:rsidRPr="0052771A">
        <w:rPr>
          <w:rFonts w:ascii="PT Astra Serif" w:hAnsi="PT Astra Serif"/>
          <w:sz w:val="28"/>
          <w:szCs w:val="28"/>
          <w:u w:val="single"/>
        </w:rPr>
        <w:br/>
        <w:t xml:space="preserve">в более чем в один адрес) с использованием </w:t>
      </w:r>
      <w:r w:rsidRPr="0052771A">
        <w:rPr>
          <w:rFonts w:ascii="PT Astra Serif" w:hAnsi="PT Astra Serif"/>
          <w:bCs/>
          <w:sz w:val="28"/>
          <w:szCs w:val="28"/>
          <w:u w:val="single"/>
        </w:rPr>
        <w:t xml:space="preserve">единой автоматизированной системы учёта пассажирских перевозок и оплаты проезда на автомобильном транспорте на межмуниципальных маршрутах регулярных перевозок </w:t>
      </w:r>
      <w:r w:rsidRPr="0052771A">
        <w:rPr>
          <w:rFonts w:ascii="PT Astra Serif" w:hAnsi="PT Astra Serif"/>
          <w:bCs/>
          <w:sz w:val="28"/>
          <w:szCs w:val="28"/>
          <w:u w:val="single"/>
        </w:rPr>
        <w:br/>
        <w:t>в пригородном и междугородном сообщениях Ульяновской области</w:t>
      </w:r>
      <w:r w:rsidRPr="0052771A">
        <w:rPr>
          <w:rFonts w:ascii="PT Astra Serif" w:hAnsi="PT Astra Serif"/>
          <w:sz w:val="28"/>
          <w:szCs w:val="28"/>
          <w:u w:val="single"/>
        </w:rPr>
        <w:t>».</w:t>
      </w:r>
    </w:p>
    <w:p w14:paraId="00ED265C" w14:textId="77777777" w:rsidR="0052771A" w:rsidRPr="0052771A" w:rsidRDefault="0052771A" w:rsidP="0052771A">
      <w:pPr>
        <w:pStyle w:val="1"/>
        <w:shd w:val="clear" w:color="auto" w:fill="auto"/>
        <w:spacing w:before="0" w:line="240" w:lineRule="auto"/>
        <w:ind w:left="20" w:right="20" w:firstLine="720"/>
        <w:rPr>
          <w:rFonts w:ascii="PT Astra Serif" w:hAnsi="PT Astra Serif"/>
          <w:sz w:val="28"/>
          <w:szCs w:val="28"/>
          <w:u w:val="single"/>
        </w:rPr>
      </w:pPr>
      <w:r w:rsidRPr="0052771A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Установление вышеуказанных обязательств организаций </w:t>
      </w:r>
      <w:r w:rsidRPr="0052771A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 xml:space="preserve">и индивидуальных предпринимателей по учёту наличных платежей </w:t>
      </w:r>
      <w:r w:rsidRPr="0052771A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 xml:space="preserve">в автоматизированной системе оплаты проезда позволяет осуществить учёт пассажиропотока на маршруте (определить количество пассажиров, воспользовавшихся услугой по перевозке на конкретном маршруте). Такой учёт необходим с целью принятия правильных и целесообразных решений </w:t>
      </w:r>
      <w:r w:rsidRPr="0052771A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>по формированию маршрутной сети и в случае необходимости осуществить изменения параметров маршрута - увеличения количества и (или) классности транспортных средств, используемых на маршруте.</w:t>
      </w:r>
    </w:p>
    <w:p w14:paraId="248032A6" w14:textId="77777777" w:rsidR="008E3C9B" w:rsidRPr="0052771A" w:rsidRDefault="008E3C9B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BAE0FC9" w14:textId="402347A4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35170F62" w14:textId="77777777" w:rsidR="00914119" w:rsidRPr="0052771A" w:rsidRDefault="00C0605E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2771A">
        <w:rPr>
          <w:rFonts w:ascii="PT Astra Serif" w:hAnsi="PT Astra Serif" w:cs="Times New Roman"/>
          <w:sz w:val="28"/>
          <w:szCs w:val="28"/>
          <w:u w:val="single"/>
        </w:rPr>
        <w:t>Ю</w:t>
      </w:r>
      <w:r w:rsidR="00566E12" w:rsidRPr="0052771A">
        <w:rPr>
          <w:rFonts w:ascii="PT Astra Serif" w:hAnsi="PT Astra Serif" w:cs="Times New Roman"/>
          <w:sz w:val="28"/>
          <w:szCs w:val="28"/>
          <w:u w:val="single"/>
        </w:rPr>
        <w:t>ридические лица и индивидуальные предприниматели,</w:t>
      </w:r>
      <w:r w:rsidR="00210864" w:rsidRPr="0052771A">
        <w:rPr>
          <w:rFonts w:ascii="PT Astra Serif" w:hAnsi="PT Astra Serif"/>
          <w:u w:val="single"/>
        </w:rPr>
        <w:t xml:space="preserve"> </w:t>
      </w:r>
      <w:r w:rsidR="00210864" w:rsidRPr="0052771A">
        <w:rPr>
          <w:rFonts w:ascii="PT Astra Serif" w:hAnsi="PT Astra Serif"/>
          <w:sz w:val="28"/>
          <w:szCs w:val="28"/>
          <w:u w:val="single"/>
        </w:rPr>
        <w:t xml:space="preserve">осуществляющие перевозки </w:t>
      </w:r>
      <w:r w:rsidR="00914119" w:rsidRPr="0052771A">
        <w:rPr>
          <w:rFonts w:ascii="PT Astra Serif" w:hAnsi="PT Astra Serif" w:cs="Arial"/>
          <w:sz w:val="28"/>
          <w:szCs w:val="28"/>
          <w:u w:val="single"/>
        </w:rPr>
        <w:t>по межмуниципальным маршрутам регулярных перевозок в пригородном и междугородном сообщениях на территории Ульяновской области</w:t>
      </w:r>
      <w:r w:rsidR="00914119" w:rsidRPr="0052771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14:paraId="5A83BECC" w14:textId="34BF972B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2771A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8E3C9B" w:rsidRPr="0052771A">
        <w:rPr>
          <w:rFonts w:ascii="PT Astra Serif" w:hAnsi="PT Astra Serif" w:cs="Times New Roman"/>
          <w:sz w:val="28"/>
          <w:szCs w:val="28"/>
        </w:rPr>
        <w:t xml:space="preserve"> </w:t>
      </w:r>
      <w:r w:rsidR="008E3C9B" w:rsidRPr="0052771A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14:paraId="053B6A2C" w14:textId="77777777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364DDA5" w14:textId="179625DA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68F11162" w14:textId="6D441CEF" w:rsidR="00914119" w:rsidRPr="0052771A" w:rsidRDefault="00914119" w:rsidP="0052771A">
      <w:pPr>
        <w:pStyle w:val="ConsPlusNormal"/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  <w:u w:val="single"/>
          <w:shd w:val="clear" w:color="auto" w:fill="FFFFFF"/>
        </w:rPr>
      </w:pPr>
      <w:bookmarkStart w:id="4" w:name="_Hlk173745066"/>
      <w:r w:rsidRPr="0052771A">
        <w:rPr>
          <w:rFonts w:ascii="PT Astra Serif" w:hAnsi="PT Astra Serif"/>
          <w:color w:val="auto"/>
          <w:sz w:val="28"/>
          <w:szCs w:val="28"/>
          <w:u w:val="single"/>
          <w:shd w:val="clear" w:color="auto" w:fill="FFFFFF"/>
        </w:rPr>
        <w:t>Применение цифровых технологий оплаты проезда в системе пассажирского транспорта позволит в оперативном режиме оптимизировать маршрутную сеть с учётом возникающих потребностей населения и эффективно планировать транспортную работу перевозчика, обеспечивая предоставление качественных транспортных услуг с использованием современных пассажирских сервисов.</w:t>
      </w:r>
    </w:p>
    <w:p w14:paraId="0334B911" w14:textId="2FBF80D8" w:rsidR="00914119" w:rsidRPr="0052771A" w:rsidRDefault="00914119" w:rsidP="0052771A">
      <w:pPr>
        <w:pStyle w:val="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PT Astra Serif" w:hAnsi="PT Astra Serif" w:cs="Arial"/>
          <w:b w:val="0"/>
          <w:bCs w:val="0"/>
          <w:sz w:val="28"/>
          <w:szCs w:val="28"/>
          <w:u w:val="single"/>
        </w:rPr>
      </w:pPr>
      <w:r w:rsidRPr="0052771A">
        <w:rPr>
          <w:rFonts w:ascii="PT Astra Serif" w:hAnsi="PT Astra Serif" w:cs="Arial"/>
          <w:b w:val="0"/>
          <w:bCs w:val="0"/>
          <w:sz w:val="28"/>
          <w:szCs w:val="28"/>
          <w:u w:val="single"/>
        </w:rPr>
        <w:t xml:space="preserve">Принятие проекта постановления позволит повысить комфортность использования общественного транспорта, </w:t>
      </w:r>
      <w:r w:rsidRPr="0052771A">
        <w:rPr>
          <w:rFonts w:ascii="PT Astra Serif" w:hAnsi="PT Astra Serif" w:cs="Arial"/>
          <w:b w:val="0"/>
          <w:bCs w:val="0"/>
          <w:sz w:val="28"/>
          <w:szCs w:val="28"/>
          <w:u w:val="single"/>
          <w:shd w:val="clear" w:color="auto" w:fill="FFFFFF" w:themeFill="background1"/>
        </w:rPr>
        <w:t xml:space="preserve">обеспечить полноту сведений </w:t>
      </w:r>
      <w:r w:rsidRPr="0052771A">
        <w:rPr>
          <w:rFonts w:ascii="PT Astra Serif" w:hAnsi="PT Astra Serif" w:cs="Arial"/>
          <w:b w:val="0"/>
          <w:bCs w:val="0"/>
          <w:sz w:val="28"/>
          <w:szCs w:val="28"/>
          <w:u w:val="single"/>
          <w:shd w:val="clear" w:color="auto" w:fill="FFFFFF" w:themeFill="background1"/>
        </w:rPr>
        <w:br/>
        <w:t xml:space="preserve">о количестве осуществленных поездок граждан, включенных в Федеральный реестр лиц, имеющих право на получение государственной социальной помощи и в региональный реестр лиц, имеющих право на меры социальной поддержки, повысить эффективность при расчёте размера возмещения перевозчикам выпадающих доходов </w:t>
      </w:r>
      <w:r w:rsidRPr="0052771A">
        <w:rPr>
          <w:rFonts w:ascii="PT Astra Serif" w:hAnsi="PT Astra Serif"/>
          <w:b w:val="0"/>
          <w:bCs w:val="0"/>
          <w:sz w:val="28"/>
          <w:szCs w:val="28"/>
          <w:u w:val="single"/>
          <w:shd w:val="clear" w:color="auto" w:fill="FFFFFF" w:themeFill="background1"/>
        </w:rPr>
        <w:t>от перевозки отдельных категорий граждан.</w:t>
      </w:r>
      <w:r w:rsidRPr="0052771A">
        <w:rPr>
          <w:rFonts w:ascii="PT Astra Serif" w:hAnsi="PT Astra Serif" w:cs="Arial"/>
          <w:b w:val="0"/>
          <w:bCs w:val="0"/>
          <w:sz w:val="28"/>
          <w:szCs w:val="28"/>
          <w:u w:val="single"/>
        </w:rPr>
        <w:t xml:space="preserve"> </w:t>
      </w:r>
    </w:p>
    <w:p w14:paraId="6758778C" w14:textId="47EF12C5" w:rsidR="00210864" w:rsidRPr="0052771A" w:rsidRDefault="00210864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bookmarkEnd w:id="4"/>
    <w:p w14:paraId="604F1AB3" w14:textId="77777777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0CE5C094" w14:textId="1A31DBAA" w:rsidR="00914119" w:rsidRPr="0052771A" w:rsidRDefault="004C0951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/>
          <w:sz w:val="28"/>
          <w:szCs w:val="28"/>
          <w:shd w:val="clear" w:color="auto" w:fill="FFFFFF"/>
        </w:rPr>
        <w:t xml:space="preserve">Пассажирские перевозки на автомобильном транспорте </w:t>
      </w:r>
      <w:bookmarkStart w:id="5" w:name="_Hlk177656402"/>
      <w:r w:rsidRPr="0052771A">
        <w:rPr>
          <w:rFonts w:ascii="PT Astra Serif" w:hAnsi="PT Astra Serif"/>
          <w:sz w:val="28"/>
          <w:szCs w:val="28"/>
          <w:shd w:val="clear" w:color="auto" w:fill="FFFFFF"/>
        </w:rPr>
        <w:t>по межмуниципальным маршрутам регулярных перевозок в пригородном и междугородном сообщениях на территории Ульяновской области</w:t>
      </w:r>
      <w:bookmarkEnd w:id="5"/>
    </w:p>
    <w:p w14:paraId="21C78AA8" w14:textId="77777777" w:rsidR="00914119" w:rsidRPr="0052771A" w:rsidRDefault="00914119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F14F434" w14:textId="65199720" w:rsidR="00CA499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2771A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CA4996" w:rsidRPr="0052771A">
        <w:rPr>
          <w:rFonts w:ascii="PT Astra Serif" w:hAnsi="PT Astra Serif" w:cs="Times New Roman"/>
          <w:sz w:val="28"/>
          <w:szCs w:val="28"/>
        </w:rPr>
        <w:t xml:space="preserve"> </w:t>
      </w:r>
    </w:p>
    <w:p w14:paraId="00406D2C" w14:textId="77777777" w:rsidR="00E371F9" w:rsidRPr="0052771A" w:rsidRDefault="00E371F9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66818670" w14:textId="37E35909" w:rsidR="00914119" w:rsidRPr="0052771A" w:rsidRDefault="0039601C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с 24.10.2024 по 02.11.2024</w:t>
      </w:r>
    </w:p>
    <w:p w14:paraId="70B95AE7" w14:textId="77777777" w:rsidR="00914119" w:rsidRPr="0052771A" w:rsidRDefault="00914119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45B3DFC" w14:textId="18F40050" w:rsidR="007A7C46" w:rsidRPr="0052771A" w:rsidRDefault="007A7C46" w:rsidP="00527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2771A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8E3C9B" w:rsidRPr="0052771A">
        <w:rPr>
          <w:rFonts w:ascii="PT Astra Serif" w:hAnsi="PT Astra Serif" w:cs="Times New Roman"/>
          <w:sz w:val="28"/>
          <w:szCs w:val="28"/>
        </w:rPr>
        <w:t xml:space="preserve"> </w:t>
      </w:r>
      <w:r w:rsidR="00B67F9A" w:rsidRPr="0052771A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  <w:r w:rsidR="008E3C9B" w:rsidRPr="0052771A">
        <w:rPr>
          <w:rFonts w:ascii="PT Astra Serif" w:hAnsi="PT Astra Serif" w:cs="Times New Roman"/>
          <w:sz w:val="28"/>
          <w:szCs w:val="28"/>
          <w:u w:val="single"/>
        </w:rPr>
        <w:t>.</w:t>
      </w:r>
    </w:p>
    <w:sectPr w:rsidR="007A7C46" w:rsidRPr="0052771A" w:rsidSect="0052771A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E3733" w14:textId="77777777" w:rsidR="00361083" w:rsidRDefault="00361083" w:rsidP="00B67F9A">
      <w:pPr>
        <w:spacing w:after="0" w:line="240" w:lineRule="auto"/>
      </w:pPr>
      <w:r>
        <w:separator/>
      </w:r>
    </w:p>
  </w:endnote>
  <w:endnote w:type="continuationSeparator" w:id="0">
    <w:p w14:paraId="6E9F9534" w14:textId="77777777" w:rsidR="00361083" w:rsidRDefault="00361083" w:rsidP="00B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6E033" w14:textId="77777777" w:rsidR="00361083" w:rsidRDefault="00361083" w:rsidP="00B67F9A">
      <w:pPr>
        <w:spacing w:after="0" w:line="240" w:lineRule="auto"/>
      </w:pPr>
      <w:r>
        <w:separator/>
      </w:r>
    </w:p>
  </w:footnote>
  <w:footnote w:type="continuationSeparator" w:id="0">
    <w:p w14:paraId="66EDBE72" w14:textId="77777777" w:rsidR="00361083" w:rsidRDefault="00361083" w:rsidP="00B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12005"/>
      <w:docPartObj>
        <w:docPartGallery w:val="Page Numbers (Top of Page)"/>
        <w:docPartUnique/>
      </w:docPartObj>
    </w:sdtPr>
    <w:sdtEndPr/>
    <w:sdtContent>
      <w:p w14:paraId="71277C6F" w14:textId="5916757C" w:rsidR="00B67F9A" w:rsidRDefault="00B6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01C">
          <w:rPr>
            <w:noProof/>
          </w:rPr>
          <w:t>2</w:t>
        </w:r>
        <w:r>
          <w:fldChar w:fldCharType="end"/>
        </w:r>
      </w:p>
    </w:sdtContent>
  </w:sdt>
  <w:p w14:paraId="3CC5D798" w14:textId="77777777" w:rsidR="00B67F9A" w:rsidRDefault="00B67F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C2767"/>
    <w:rsid w:val="00210864"/>
    <w:rsid w:val="002770C6"/>
    <w:rsid w:val="0028578B"/>
    <w:rsid w:val="002F138D"/>
    <w:rsid w:val="003106B4"/>
    <w:rsid w:val="00361083"/>
    <w:rsid w:val="0039601C"/>
    <w:rsid w:val="003F7D27"/>
    <w:rsid w:val="004C0951"/>
    <w:rsid w:val="004C73CC"/>
    <w:rsid w:val="0052771A"/>
    <w:rsid w:val="00530DA4"/>
    <w:rsid w:val="00566E12"/>
    <w:rsid w:val="00784BCF"/>
    <w:rsid w:val="007A202B"/>
    <w:rsid w:val="007A7C46"/>
    <w:rsid w:val="007D2A68"/>
    <w:rsid w:val="00824F53"/>
    <w:rsid w:val="00863CB7"/>
    <w:rsid w:val="008A33D4"/>
    <w:rsid w:val="008E3C9B"/>
    <w:rsid w:val="00914119"/>
    <w:rsid w:val="009841B5"/>
    <w:rsid w:val="00A74411"/>
    <w:rsid w:val="00B1108B"/>
    <w:rsid w:val="00B67F9A"/>
    <w:rsid w:val="00B94991"/>
    <w:rsid w:val="00C0605E"/>
    <w:rsid w:val="00CA3507"/>
    <w:rsid w:val="00CA4996"/>
    <w:rsid w:val="00E371F9"/>
    <w:rsid w:val="00EE023E"/>
    <w:rsid w:val="00F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4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character" w:customStyle="1" w:styleId="a8">
    <w:name w:val="Основной текст_"/>
    <w:link w:val="1"/>
    <w:locked/>
    <w:rsid w:val="0052771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52771A"/>
    <w:pPr>
      <w:widowControl w:val="0"/>
      <w:shd w:val="clear" w:color="auto" w:fill="FFFFFF"/>
      <w:spacing w:before="300" w:after="0" w:line="317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character" w:customStyle="1" w:styleId="a8">
    <w:name w:val="Основной текст_"/>
    <w:link w:val="1"/>
    <w:locked/>
    <w:rsid w:val="0052771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52771A"/>
    <w:pPr>
      <w:widowControl w:val="0"/>
      <w:shd w:val="clear" w:color="auto" w:fill="FFFFFF"/>
      <w:spacing w:before="300"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745" TargetMode="External"/><Relationship Id="rId13" Type="http://schemas.openxmlformats.org/officeDocument/2006/relationships/hyperlink" Target="https://login.consultant.ru/link/?req=doc&amp;base=LAW&amp;n=44174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12" Type="http://schemas.openxmlformats.org/officeDocument/2006/relationships/hyperlink" Target="https://login.consultant.ru/link/?req=doc&amp;base=LAW&amp;n=46418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62043&amp;dst=1000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6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1745&amp;dst=10047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2024-10-24T10:33:00Z</dcterms:created>
  <dcterms:modified xsi:type="dcterms:W3CDTF">2024-10-24T10:33:00Z</dcterms:modified>
</cp:coreProperties>
</file>