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7C04D91A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/>
        </w:rPr>
      </w:pP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4F2A4E87" w14:textId="22090AA2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5E0414" w:rsidRPr="005E0414">
        <w:rPr>
          <w:rFonts w:ascii="PT Astra Serif" w:hAnsi="PT Astra Serif"/>
          <w:szCs w:val="27"/>
          <w:u w:val="single"/>
        </w:rPr>
        <w:t xml:space="preserve">«Об утверждении границ зон охраны объекта культурного наследия регионального значения «Богоявленская церковь», расположенного на территории с. Арское, входящего в состав городского округа «город Ульяновск», режимов использования земель и требования к градостроительным регламентам в границах данных зон» </w:t>
      </w:r>
      <w:r w:rsidR="005E0414">
        <w:rPr>
          <w:rFonts w:ascii="PT Astra Serif" w:hAnsi="PT Astra Serif"/>
          <w:szCs w:val="27"/>
          <w:u w:val="single"/>
        </w:rPr>
        <w:t>_______________</w:t>
      </w:r>
      <w:r>
        <w:rPr>
          <w:rFonts w:ascii="PT Astra Serif" w:hAnsi="PT Astra Serif"/>
        </w:rPr>
        <w:t>__________________</w:t>
      </w:r>
      <w:r w:rsidR="00696E0C" w:rsidRPr="00696E0C">
        <w:rPr>
          <w:rFonts w:ascii="PT Astra Serif" w:hAnsi="PT Astra Serif"/>
        </w:rPr>
        <w:t>________________</w:t>
      </w:r>
    </w:p>
    <w:p w14:paraId="25137AB2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233AFCCD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26B9057E" w14:textId="253C2043" w:rsidR="009C3204" w:rsidRPr="005E0414" w:rsidRDefault="005E0414" w:rsidP="005E041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bookmarkStart w:id="1" w:name="_Hlk146872594"/>
      <w:r w:rsidRPr="005E0414">
        <w:rPr>
          <w:rFonts w:ascii="PT Astra Serif" w:hAnsi="PT Astra Serif"/>
          <w:sz w:val="27"/>
          <w:szCs w:val="27"/>
          <w:u w:val="single"/>
        </w:rPr>
        <w:t>У</w:t>
      </w:r>
      <w:r w:rsidRPr="005E0414">
        <w:rPr>
          <w:rFonts w:ascii="PT Astra Serif" w:eastAsiaTheme="minorHAnsi" w:hAnsi="PT Astra Serif" w:cs="PT Astra Serif"/>
          <w:u w:val="single"/>
          <w:lang w:eastAsia="en-US"/>
        </w:rPr>
        <w:t xml:space="preserve">становление зон охраны </w:t>
      </w:r>
      <w:r w:rsidRPr="005E0414">
        <w:rPr>
          <w:rFonts w:ascii="PT Astra Serif" w:hAnsi="PT Astra Serif"/>
          <w:u w:val="single"/>
          <w:lang w:eastAsia="ar-SA"/>
        </w:rPr>
        <w:t xml:space="preserve">территорий объекта культурного наследия (памятников истории и культуры) народов Российской Федерации регионального значения, расположенного на территории </w:t>
      </w:r>
      <w:proofErr w:type="spellStart"/>
      <w:r w:rsidRPr="005E0414">
        <w:rPr>
          <w:rFonts w:ascii="PT Astra Serif" w:hAnsi="PT Astra Serif"/>
          <w:u w:val="single"/>
          <w:lang w:eastAsia="ar-SA"/>
        </w:rPr>
        <w:t>с.Арское</w:t>
      </w:r>
      <w:proofErr w:type="spellEnd"/>
      <w:r w:rsidRPr="005E0414">
        <w:rPr>
          <w:rFonts w:ascii="PT Astra Serif" w:hAnsi="PT Astra Serif"/>
          <w:u w:val="single"/>
          <w:lang w:eastAsia="ar-SA"/>
        </w:rPr>
        <w:t xml:space="preserve"> городского округа «город Ульяновск»</w:t>
      </w:r>
      <w:r w:rsidRPr="005E0414">
        <w:rPr>
          <w:rFonts w:ascii="PT Astra Serif" w:hAnsi="PT Astra Serif"/>
          <w:color w:val="000000" w:themeColor="text1"/>
          <w:u w:val="single"/>
          <w:lang w:eastAsia="ar-SA"/>
        </w:rPr>
        <w:t xml:space="preserve">, а также </w:t>
      </w:r>
      <w:r w:rsidRPr="005E0414">
        <w:rPr>
          <w:rFonts w:ascii="PT Astra Serif" w:hAnsi="PT Astra Serif"/>
          <w:color w:val="000000" w:themeColor="text1"/>
          <w:u w:val="single"/>
        </w:rPr>
        <w:t xml:space="preserve">и режимов использования земель и градостроительные регламенты в границах зон охраны объектов культурного наследия на территории </w:t>
      </w:r>
      <w:proofErr w:type="spellStart"/>
      <w:r w:rsidRPr="005E0414">
        <w:rPr>
          <w:rFonts w:ascii="PT Astra Serif" w:hAnsi="PT Astra Serif"/>
          <w:color w:val="000000" w:themeColor="text1"/>
          <w:u w:val="single"/>
        </w:rPr>
        <w:t>с.Арское</w:t>
      </w:r>
      <w:proofErr w:type="spellEnd"/>
      <w:r w:rsidRPr="005E0414">
        <w:rPr>
          <w:rFonts w:ascii="PT Astra Serif" w:hAnsi="PT Astra Serif"/>
          <w:color w:val="000000" w:themeColor="text1"/>
          <w:u w:val="single"/>
        </w:rPr>
        <w:t xml:space="preserve"> входящего в состав городского округа «город Ульяновск».</w:t>
      </w:r>
      <w:r w:rsidR="009C3204" w:rsidRPr="005E0414">
        <w:rPr>
          <w:rFonts w:ascii="PT Astra Serif" w:hAnsi="PT Astra Serif"/>
          <w:u w:val="single"/>
        </w:rPr>
        <w:t>___________________________________________________</w:t>
      </w:r>
      <w:r>
        <w:rPr>
          <w:rFonts w:ascii="PT Astra Serif" w:hAnsi="PT Astra Serif"/>
          <w:u w:val="single"/>
        </w:rPr>
        <w:t>_______</w:t>
      </w:r>
    </w:p>
    <w:bookmarkEnd w:id="1"/>
    <w:p w14:paraId="231478E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</w:p>
    <w:p w14:paraId="636F36B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6F0D999E" w14:textId="77777777" w:rsidR="005E0414" w:rsidRPr="005E0414" w:rsidRDefault="005E0414" w:rsidP="005E041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r w:rsidRPr="005E0414">
        <w:rPr>
          <w:rFonts w:ascii="PT Astra Serif" w:hAnsi="PT Astra Serif"/>
          <w:u w:val="single"/>
        </w:rPr>
        <w:t>Объект культурного наследия не находится в границах зон охраны объектов культурного наследия, утвержденных постановлением Правительства Ульяновской области от 02.07.2009 № 256-П «О границах зон охраны объектов культурного наследия на территории муниципального образования «Город Ульяновск», режимах использования земель и градостроительных регламентах в границах данных зон».</w:t>
      </w:r>
    </w:p>
    <w:p w14:paraId="716F3D56" w14:textId="77777777" w:rsidR="00A826DF" w:rsidRDefault="00A826DF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539103D4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7FC3131A" w14:textId="77777777" w:rsidR="005E0414" w:rsidRPr="005E0414" w:rsidRDefault="005E0414" w:rsidP="005E041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r w:rsidRPr="005E0414">
        <w:rPr>
          <w:rFonts w:ascii="PT Astra Serif" w:eastAsiaTheme="minorHAnsi" w:hAnsi="PT Astra Serif" w:cs="PT Astra Serif"/>
          <w:u w:val="single"/>
          <w:lang w:eastAsia="en-US"/>
        </w:rPr>
        <w:lastRenderedPageBreak/>
        <w:t xml:space="preserve">Проект предусматривает установление зон охраны </w:t>
      </w:r>
      <w:r w:rsidRPr="005E0414">
        <w:rPr>
          <w:rFonts w:ascii="PT Astra Serif" w:hAnsi="PT Astra Serif"/>
          <w:u w:val="single"/>
          <w:lang w:eastAsia="ar-SA"/>
        </w:rPr>
        <w:t xml:space="preserve">территорий объекта культурного наследия (памятников истории и культуры) народов Российской Федерации регионального значения, расположенного на территории </w:t>
      </w:r>
      <w:proofErr w:type="spellStart"/>
      <w:r w:rsidRPr="005E0414">
        <w:rPr>
          <w:rFonts w:ascii="PT Astra Serif" w:hAnsi="PT Astra Serif"/>
          <w:u w:val="single"/>
          <w:lang w:eastAsia="ar-SA"/>
        </w:rPr>
        <w:t>с.Арское</w:t>
      </w:r>
      <w:proofErr w:type="spellEnd"/>
      <w:r w:rsidRPr="005E0414">
        <w:rPr>
          <w:rFonts w:ascii="PT Astra Serif" w:hAnsi="PT Astra Serif"/>
          <w:u w:val="single"/>
          <w:lang w:eastAsia="ar-SA"/>
        </w:rPr>
        <w:t xml:space="preserve"> городского округа «город Ульяновск»</w:t>
      </w:r>
      <w:r w:rsidRPr="005E0414">
        <w:rPr>
          <w:rFonts w:ascii="PT Astra Serif" w:hAnsi="PT Astra Serif"/>
          <w:color w:val="000000" w:themeColor="text1"/>
          <w:u w:val="single"/>
          <w:lang w:eastAsia="ar-SA"/>
        </w:rPr>
        <w:t xml:space="preserve">, а также </w:t>
      </w:r>
      <w:r w:rsidRPr="005E0414">
        <w:rPr>
          <w:rFonts w:ascii="PT Astra Serif" w:hAnsi="PT Astra Serif"/>
          <w:color w:val="000000" w:themeColor="text1"/>
          <w:u w:val="single"/>
        </w:rPr>
        <w:t xml:space="preserve">и режимов использования земель и градостроительные регламенты в границах зон охраны объектов культурного наследия на территории </w:t>
      </w:r>
      <w:proofErr w:type="spellStart"/>
      <w:r w:rsidRPr="005E0414">
        <w:rPr>
          <w:rFonts w:ascii="PT Astra Serif" w:hAnsi="PT Astra Serif"/>
          <w:color w:val="000000" w:themeColor="text1"/>
          <w:u w:val="single"/>
        </w:rPr>
        <w:t>с.Арское</w:t>
      </w:r>
      <w:proofErr w:type="spellEnd"/>
      <w:r w:rsidRPr="005E0414">
        <w:rPr>
          <w:rFonts w:ascii="PT Astra Serif" w:hAnsi="PT Astra Serif"/>
          <w:color w:val="000000" w:themeColor="text1"/>
          <w:u w:val="single"/>
        </w:rPr>
        <w:t xml:space="preserve"> входящего в состав городского округа «город Ульяновск».</w:t>
      </w:r>
    </w:p>
    <w:p w14:paraId="686982A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Pr="00696E0C">
        <w:rPr>
          <w:rFonts w:ascii="PT Astra Serif" w:hAnsi="PT Astra Serif"/>
        </w:rPr>
        <w:t>:</w:t>
      </w:r>
    </w:p>
    <w:p w14:paraId="32C65614" w14:textId="77777777" w:rsidR="00980174" w:rsidRDefault="00980174" w:rsidP="0098017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не требуется в соответствии с пункт</w:t>
      </w:r>
      <w:r w:rsidR="0082619A">
        <w:rPr>
          <w:rFonts w:ascii="PT Astra Serif" w:hAnsi="PT Astra Serif" w:cs="PT Astra Serif"/>
        </w:rPr>
        <w:t>ом</w:t>
      </w:r>
      <w:r>
        <w:rPr>
          <w:rFonts w:ascii="PT Astra Serif" w:hAnsi="PT Astra Serif" w:cs="PT Astra Serif"/>
        </w:rPr>
        <w:t xml:space="preserve"> 1.4. Положения о проведении оценки регулирующего воздействия проектов нормативных правовых актов Ульяновской области, и признании утратившими силу отдельных постановлений (отдельного положения постановления) Правительства Ульяновской области, утверждённого постановлением Правительства Ульяновской области </w:t>
      </w:r>
      <w:r>
        <w:rPr>
          <w:rFonts w:ascii="PT Astra Serif" w:hAnsi="PT Astra Serif" w:cs="PT Astra Serif"/>
        </w:rPr>
        <w:br/>
        <w:t>от 16.12.2013 № 607-П.</w:t>
      </w:r>
    </w:p>
    <w:p w14:paraId="7DE10F15" w14:textId="77777777" w:rsidR="00980174" w:rsidRDefault="00980174" w:rsidP="00980174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3E0CA652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06555DDA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Pr="00696E0C">
        <w:rPr>
          <w:rFonts w:ascii="PT Astra Serif" w:hAnsi="PT Astra Serif"/>
        </w:rPr>
        <w:t>: _______, из них учтено: полностью: 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r w:rsidR="000A5824" w:rsidRPr="000A5824">
        <w:rPr>
          <w:rFonts w:ascii="PT Astra Serif" w:hAnsi="PT Astra Serif"/>
          <w:u w:val="single"/>
        </w:rPr>
        <w:t>–</w:t>
      </w:r>
      <w:r w:rsidRPr="00696E0C">
        <w:rPr>
          <w:rFonts w:ascii="PT Astra Serif" w:hAnsi="PT Astra Serif"/>
        </w:rPr>
        <w:t>________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236EB459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5E0414">
        <w:rPr>
          <w:rFonts w:ascii="PT Astra Serif" w:hAnsi="PT Astra Serif"/>
        </w:rPr>
        <w:t>Хорошилова Диана Александровна________</w:t>
      </w:r>
      <w:r w:rsidRPr="00696E0C">
        <w:rPr>
          <w:rFonts w:ascii="PT Astra Serif" w:hAnsi="PT Astra Serif"/>
        </w:rPr>
        <w:t>__________________</w:t>
      </w:r>
    </w:p>
    <w:p w14:paraId="6E5E9ABA" w14:textId="56DD1520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5E0414">
        <w:rPr>
          <w:rFonts w:ascii="PT Astra Serif" w:hAnsi="PT Astra Serif"/>
        </w:rPr>
        <w:t>Исполняющий обязанности н</w:t>
      </w:r>
      <w:r w:rsidR="009C3204" w:rsidRPr="009C3204">
        <w:rPr>
          <w:rFonts w:ascii="PT Astra Serif" w:hAnsi="PT Astra Serif"/>
          <w:u w:val="single"/>
        </w:rPr>
        <w:t>ачальник</w:t>
      </w:r>
      <w:r w:rsidR="005E0414">
        <w:rPr>
          <w:rFonts w:ascii="PT Astra Serif" w:hAnsi="PT Astra Serif"/>
          <w:u w:val="single"/>
        </w:rPr>
        <w:t>а</w:t>
      </w:r>
      <w:r w:rsidR="009C3204" w:rsidRPr="009C3204">
        <w:rPr>
          <w:rFonts w:ascii="PT Astra Serif" w:hAnsi="PT Astra Serif"/>
          <w:u w:val="single"/>
        </w:rPr>
        <w:t xml:space="preserve"> департамента судебного представительства и государственного контроля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0CECE869" w14:textId="7B324789" w:rsidR="00696E0C" w:rsidRPr="005E0414" w:rsidRDefault="005E0414" w:rsidP="005E041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bookmarkStart w:id="2" w:name="_Hlk146872952"/>
      <w:r w:rsidRPr="005E0414">
        <w:rPr>
          <w:rFonts w:ascii="PT Astra Serif" w:hAnsi="PT Astra Serif"/>
          <w:sz w:val="27"/>
          <w:szCs w:val="27"/>
          <w:u w:val="single"/>
        </w:rPr>
        <w:t>У</w:t>
      </w:r>
      <w:r w:rsidRPr="005E0414">
        <w:rPr>
          <w:rFonts w:ascii="PT Astra Serif" w:eastAsiaTheme="minorHAnsi" w:hAnsi="PT Astra Serif" w:cs="PT Astra Serif"/>
          <w:u w:val="single"/>
          <w:lang w:eastAsia="en-US"/>
        </w:rPr>
        <w:t xml:space="preserve">становление зон охраны </w:t>
      </w:r>
      <w:r w:rsidRPr="005E0414">
        <w:rPr>
          <w:rFonts w:ascii="PT Astra Serif" w:hAnsi="PT Astra Serif"/>
          <w:u w:val="single"/>
          <w:lang w:eastAsia="ar-SA"/>
        </w:rPr>
        <w:t xml:space="preserve">территорий объекта культурного наследия (памятников истории и культуры) народов Российской Федерации регионального значения, расположенного на территории </w:t>
      </w:r>
      <w:proofErr w:type="spellStart"/>
      <w:r w:rsidRPr="005E0414">
        <w:rPr>
          <w:rFonts w:ascii="PT Astra Serif" w:hAnsi="PT Astra Serif"/>
          <w:u w:val="single"/>
          <w:lang w:eastAsia="ar-SA"/>
        </w:rPr>
        <w:t>с.Арское</w:t>
      </w:r>
      <w:proofErr w:type="spellEnd"/>
      <w:r w:rsidRPr="005E0414">
        <w:rPr>
          <w:rFonts w:ascii="PT Astra Serif" w:hAnsi="PT Astra Serif"/>
          <w:u w:val="single"/>
          <w:lang w:eastAsia="ar-SA"/>
        </w:rPr>
        <w:t xml:space="preserve"> городского </w:t>
      </w:r>
      <w:r w:rsidRPr="005E0414">
        <w:rPr>
          <w:rFonts w:ascii="PT Astra Serif" w:hAnsi="PT Astra Serif"/>
          <w:u w:val="single"/>
          <w:lang w:eastAsia="ar-SA"/>
        </w:rPr>
        <w:lastRenderedPageBreak/>
        <w:t>округа «город Ульяновск»</w:t>
      </w:r>
      <w:r w:rsidRPr="005E0414">
        <w:rPr>
          <w:rFonts w:ascii="PT Astra Serif" w:hAnsi="PT Astra Serif"/>
          <w:color w:val="000000" w:themeColor="text1"/>
          <w:u w:val="single"/>
          <w:lang w:eastAsia="ar-SA"/>
        </w:rPr>
        <w:t xml:space="preserve">, а также </w:t>
      </w:r>
      <w:r w:rsidRPr="005E0414">
        <w:rPr>
          <w:rFonts w:ascii="PT Astra Serif" w:hAnsi="PT Astra Serif"/>
          <w:color w:val="000000" w:themeColor="text1"/>
          <w:u w:val="single"/>
        </w:rPr>
        <w:t xml:space="preserve">и режимов использования земель и градостроительные регламенты в границах зон охраны объектов культурного наследия на территории </w:t>
      </w:r>
      <w:proofErr w:type="spellStart"/>
      <w:r w:rsidRPr="005E0414">
        <w:rPr>
          <w:rFonts w:ascii="PT Astra Serif" w:hAnsi="PT Astra Serif"/>
          <w:color w:val="000000" w:themeColor="text1"/>
          <w:u w:val="single"/>
        </w:rPr>
        <w:t>с.Арское</w:t>
      </w:r>
      <w:proofErr w:type="spellEnd"/>
      <w:r w:rsidRPr="005E0414">
        <w:rPr>
          <w:rFonts w:ascii="PT Astra Serif" w:hAnsi="PT Astra Serif"/>
          <w:color w:val="000000" w:themeColor="text1"/>
          <w:u w:val="single"/>
        </w:rPr>
        <w:t xml:space="preserve"> входящего в состав городского округа «город Ульяновск».</w:t>
      </w:r>
      <w:r w:rsidRPr="005E0414">
        <w:rPr>
          <w:rFonts w:ascii="PT Astra Serif" w:hAnsi="PT Astra Serif"/>
          <w:u w:val="single"/>
        </w:rPr>
        <w:t>___________________________________________________</w:t>
      </w:r>
      <w:r>
        <w:rPr>
          <w:rFonts w:ascii="PT Astra Serif" w:hAnsi="PT Astra Serif"/>
          <w:u w:val="single"/>
        </w:rPr>
        <w:t>_______</w:t>
      </w:r>
    </w:p>
    <w:bookmarkEnd w:id="2"/>
    <w:p w14:paraId="7098F3E5" w14:textId="77777777" w:rsidR="000C249D" w:rsidRDefault="000C249D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60AF6772" w14:textId="08065A42" w:rsidR="000C249D" w:rsidRPr="005E0414" w:rsidRDefault="005E0414" w:rsidP="000C249D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bookmarkStart w:id="3" w:name="_Hlk146873036"/>
      <w:r>
        <w:rPr>
          <w:rFonts w:ascii="PT Astra Serif" w:hAnsi="PT Astra Serif"/>
          <w:u w:val="single"/>
        </w:rPr>
        <w:t xml:space="preserve">Необходимость установления </w:t>
      </w:r>
      <w:r w:rsidR="000C249D" w:rsidRPr="005E0414">
        <w:rPr>
          <w:rFonts w:ascii="PT Astra Serif" w:eastAsiaTheme="minorHAnsi" w:hAnsi="PT Astra Serif" w:cs="PT Astra Serif"/>
          <w:u w:val="single"/>
          <w:lang w:eastAsia="en-US"/>
        </w:rPr>
        <w:t xml:space="preserve">зон охраны </w:t>
      </w:r>
      <w:r w:rsidR="000C249D" w:rsidRPr="005E0414">
        <w:rPr>
          <w:rFonts w:ascii="PT Astra Serif" w:hAnsi="PT Astra Serif"/>
          <w:u w:val="single"/>
          <w:lang w:eastAsia="ar-SA"/>
        </w:rPr>
        <w:t>территорий объекта культурного наследия (памятников истории и культуры) народов Российской Федерации</w:t>
      </w:r>
      <w:r w:rsidR="000C249D">
        <w:rPr>
          <w:rFonts w:ascii="PT Astra Serif" w:hAnsi="PT Astra Serif"/>
          <w:u w:val="single"/>
          <w:lang w:eastAsia="ar-SA"/>
        </w:rPr>
        <w:t xml:space="preserve">, </w:t>
      </w:r>
      <w:r w:rsidR="000C249D" w:rsidRPr="005E0414">
        <w:rPr>
          <w:rFonts w:ascii="PT Astra Serif" w:hAnsi="PT Astra Serif"/>
          <w:color w:val="000000" w:themeColor="text1"/>
          <w:u w:val="single"/>
          <w:lang w:eastAsia="ar-SA"/>
        </w:rPr>
        <w:t xml:space="preserve">а также </w:t>
      </w:r>
      <w:r w:rsidR="000C249D" w:rsidRPr="005E0414">
        <w:rPr>
          <w:rFonts w:ascii="PT Astra Serif" w:hAnsi="PT Astra Serif"/>
          <w:color w:val="000000" w:themeColor="text1"/>
          <w:u w:val="single"/>
        </w:rPr>
        <w:t>и режимов использования земель и градостроительные регламенты в границах зон охраны объектов культурного наследия</w:t>
      </w:r>
      <w:bookmarkEnd w:id="3"/>
      <w:r w:rsidR="000C249D">
        <w:rPr>
          <w:rFonts w:ascii="PT Astra Serif" w:hAnsi="PT Astra Serif"/>
          <w:color w:val="000000" w:themeColor="text1"/>
          <w:u w:val="single"/>
        </w:rPr>
        <w:t>.</w:t>
      </w:r>
    </w:p>
    <w:p w14:paraId="52D355DF" w14:textId="77777777" w:rsidR="00696E0C" w:rsidRPr="00696E0C" w:rsidRDefault="00696E0C" w:rsidP="000C249D">
      <w:pPr>
        <w:spacing w:line="235" w:lineRule="auto"/>
        <w:jc w:val="both"/>
        <w:rPr>
          <w:rFonts w:ascii="PT Astra Serif" w:hAnsi="PT Astra Serif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51503CC8" w14:textId="31C8E289" w:rsidR="00696E0C" w:rsidRDefault="000C249D" w:rsidP="00BA1843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u w:val="single"/>
        </w:rPr>
      </w:pPr>
      <w:r>
        <w:rPr>
          <w:rFonts w:ascii="PT Astra Serif" w:hAnsi="PT Astra Serif"/>
          <w:u w:val="single"/>
        </w:rPr>
        <w:t xml:space="preserve">Необходимость установления </w:t>
      </w:r>
      <w:r w:rsidRPr="005E0414">
        <w:rPr>
          <w:rFonts w:ascii="PT Astra Serif" w:eastAsiaTheme="minorHAnsi" w:hAnsi="PT Astra Serif" w:cs="PT Astra Serif"/>
          <w:u w:val="single"/>
          <w:lang w:eastAsia="en-US"/>
        </w:rPr>
        <w:t xml:space="preserve">зон охраны </w:t>
      </w:r>
      <w:r w:rsidRPr="005E0414">
        <w:rPr>
          <w:rFonts w:ascii="PT Astra Serif" w:hAnsi="PT Astra Serif"/>
          <w:u w:val="single"/>
          <w:lang w:eastAsia="ar-SA"/>
        </w:rPr>
        <w:t>территорий объекта культурного наследия (памятников истории и культуры) народов Российской Федерации</w:t>
      </w:r>
      <w:r>
        <w:rPr>
          <w:rFonts w:ascii="PT Astra Serif" w:hAnsi="PT Astra Serif"/>
          <w:u w:val="single"/>
          <w:lang w:eastAsia="ar-SA"/>
        </w:rPr>
        <w:t xml:space="preserve">, </w:t>
      </w:r>
      <w:r w:rsidRPr="005E0414">
        <w:rPr>
          <w:rFonts w:ascii="PT Astra Serif" w:hAnsi="PT Astra Serif"/>
          <w:color w:val="000000" w:themeColor="text1"/>
          <w:u w:val="single"/>
          <w:lang w:eastAsia="ar-SA"/>
        </w:rPr>
        <w:t xml:space="preserve">а также </w:t>
      </w:r>
      <w:r w:rsidRPr="005E0414">
        <w:rPr>
          <w:rFonts w:ascii="PT Astra Serif" w:hAnsi="PT Astra Serif"/>
          <w:color w:val="000000" w:themeColor="text1"/>
          <w:u w:val="single"/>
        </w:rPr>
        <w:t>и режимов использования земель и градостроительные регламенты в границах зон охраны объектов культурного наследия</w:t>
      </w:r>
      <w:r>
        <w:rPr>
          <w:rFonts w:ascii="PT Astra Serif" w:hAnsi="PT Astra Serif"/>
          <w:color w:val="000000" w:themeColor="text1"/>
          <w:u w:val="single"/>
        </w:rPr>
        <w:t>, в связи с их отсутствием.</w:t>
      </w:r>
    </w:p>
    <w:p w14:paraId="6C553754" w14:textId="77777777" w:rsidR="000C249D" w:rsidRPr="00696E0C" w:rsidRDefault="000C249D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0E38B4A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30873449" w14:textId="0B4FA583" w:rsidR="000C249D" w:rsidRPr="000C249D" w:rsidRDefault="000C249D" w:rsidP="000C249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color w:val="000000"/>
          <w:u w:val="single"/>
        </w:rPr>
      </w:pPr>
      <w:r w:rsidRPr="000C249D">
        <w:rPr>
          <w:rFonts w:ascii="PT Astra Serif" w:hAnsi="PT Astra Serif"/>
          <w:u w:val="single"/>
        </w:rPr>
        <w:t xml:space="preserve">Получено положительное заключение историко-культурной экспертизы, содержащее все необходимые сведения, предусмотренные п. 19 Положения о государственной историко-культурной экспертизе, утверждённого постановлением Правительства Российской Федерации от 15.07.2009 № 569, вывод о соответствии проекта требованиям государственной охраны объекта культурного наследия, оформлено в установленном законом порядке, прошло общественное обсуждение, размещалось на сайте управления </w:t>
      </w:r>
      <w:r w:rsidRPr="000C249D">
        <w:rPr>
          <w:rFonts w:ascii="PT Astra Serif" w:hAnsi="PT Astra Serif" w:cs="Arial"/>
          <w:u w:val="single"/>
        </w:rPr>
        <w:t>по охране объектов культурного наследия администрации Губернатора Ульяновской области</w:t>
      </w:r>
      <w:r w:rsidRPr="000C249D">
        <w:rPr>
          <w:rFonts w:ascii="PT Astra Serif" w:hAnsi="PT Astra Serif"/>
          <w:u w:val="single"/>
        </w:rPr>
        <w:t xml:space="preserve"> в сети Интернет.</w:t>
      </w:r>
      <w:r w:rsidRPr="000C249D">
        <w:rPr>
          <w:rFonts w:ascii="PT Astra Serif" w:hAnsi="PT Astra Serif"/>
          <w:color w:val="000000"/>
          <w:u w:val="single"/>
        </w:rPr>
        <w:t xml:space="preserve"> </w:t>
      </w:r>
    </w:p>
    <w:p w14:paraId="4DEDAFB5" w14:textId="77777777" w:rsidR="000C249D" w:rsidRPr="000C249D" w:rsidRDefault="000C249D" w:rsidP="000C249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color w:val="FF0000"/>
          <w:u w:val="single"/>
          <w:lang w:eastAsia="ar-SA"/>
        </w:rPr>
      </w:pPr>
      <w:r w:rsidRPr="000C249D">
        <w:rPr>
          <w:rFonts w:ascii="PT Astra Serif" w:hAnsi="PT Astra Serif"/>
          <w:color w:val="000000"/>
          <w:u w:val="single"/>
        </w:rPr>
        <w:t xml:space="preserve">Также </w:t>
      </w:r>
      <w:bookmarkStart w:id="4" w:name="_Hlk146873146"/>
      <w:r w:rsidRPr="000C249D">
        <w:rPr>
          <w:rFonts w:ascii="PT Astra Serif" w:hAnsi="PT Astra Serif" w:cs="Arial"/>
          <w:u w:val="single"/>
        </w:rPr>
        <w:t xml:space="preserve">проект постановления разработан в соответствии </w:t>
      </w:r>
      <w:r w:rsidRPr="000C249D">
        <w:rPr>
          <w:rFonts w:ascii="PT Astra Serif" w:hAnsi="PT Astra Serif" w:cs="Arial"/>
          <w:u w:val="single"/>
        </w:rPr>
        <w:br/>
        <w:t>со статьёй 3</w:t>
      </w:r>
      <w:r w:rsidRPr="000C249D">
        <w:rPr>
          <w:rFonts w:ascii="PT Astra Serif" w:hAnsi="PT Astra Serif" w:cs="Arial"/>
          <w:u w:val="single"/>
          <w:vertAlign w:val="superscript"/>
        </w:rPr>
        <w:t>1</w:t>
      </w:r>
      <w:r w:rsidRPr="000C249D">
        <w:rPr>
          <w:rFonts w:ascii="PT Astra Serif" w:hAnsi="PT Astra Serif" w:cs="Arial"/>
          <w:u w:val="single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</w:t>
      </w:r>
      <w:r w:rsidRPr="000C249D">
        <w:rPr>
          <w:rFonts w:ascii="PT Astra Serif" w:hAnsi="PT Astra Serif" w:cs="Arial"/>
          <w:color w:val="000000" w:themeColor="text1"/>
          <w:u w:val="single"/>
        </w:rPr>
        <w:t>»</w:t>
      </w:r>
      <w:bookmarkEnd w:id="4"/>
      <w:r w:rsidRPr="000C249D">
        <w:rPr>
          <w:rFonts w:ascii="PT Astra Serif" w:hAnsi="PT Astra Serif" w:cs="Arial"/>
          <w:color w:val="000000" w:themeColor="text1"/>
          <w:u w:val="single"/>
        </w:rPr>
        <w:t xml:space="preserve"> и </w:t>
      </w:r>
      <w:r w:rsidRPr="000C249D">
        <w:rPr>
          <w:rFonts w:ascii="PT Astra Serif" w:hAnsi="PT Astra Serif" w:cs="Arial"/>
          <w:color w:val="000000" w:themeColor="text1"/>
          <w:u w:val="single"/>
          <w:lang w:eastAsia="ar-SA"/>
        </w:rPr>
        <w:t>на основании проектов границ территорий объекта культурного наследия регионального значения, расположенного на территории Ульяновской области</w:t>
      </w:r>
      <w:r w:rsidRPr="000C249D">
        <w:rPr>
          <w:rFonts w:ascii="PT Astra Serif" w:hAnsi="PT Astra Serif" w:cs="Arial"/>
          <w:color w:val="000000" w:themeColor="text1"/>
          <w:u w:val="single"/>
        </w:rPr>
        <w:t xml:space="preserve"> предусматривает </w:t>
      </w:r>
      <w:r w:rsidRPr="000C249D">
        <w:rPr>
          <w:rFonts w:ascii="PT Astra Serif" w:hAnsi="PT Astra Serif" w:cs="Arial"/>
          <w:color w:val="000000" w:themeColor="text1"/>
          <w:u w:val="single"/>
        </w:rPr>
        <w:lastRenderedPageBreak/>
        <w:t>утверждение г</w:t>
      </w:r>
      <w:r w:rsidRPr="000C249D">
        <w:rPr>
          <w:rFonts w:ascii="PT Astra Serif" w:hAnsi="PT Astra Serif" w:cs="Arial"/>
          <w:color w:val="000000" w:themeColor="text1"/>
          <w:u w:val="single"/>
          <w:lang w:eastAsia="ar-SA"/>
        </w:rPr>
        <w:t xml:space="preserve">раниц территории объекта культурного наследия и режимов границ территории объекта культурного наследия, расположенного </w:t>
      </w:r>
      <w:r w:rsidRPr="000C249D">
        <w:rPr>
          <w:rFonts w:ascii="PT Astra Serif" w:hAnsi="PT Astra Serif" w:cs="Arial"/>
          <w:color w:val="000000" w:themeColor="text1"/>
          <w:u w:val="single"/>
          <w:lang w:eastAsia="ar-SA"/>
        </w:rPr>
        <w:br/>
        <w:t>на территории объекта культурного наследия регионального значения «Богоявленская церковь».</w:t>
      </w:r>
    </w:p>
    <w:p w14:paraId="4BBB50E3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6C1AE05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2815C3BF" w14:textId="19B6D37C" w:rsidR="00A826DF" w:rsidRPr="000C249D" w:rsidRDefault="000C249D" w:rsidP="00A826DF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u w:val="single"/>
          <w:lang w:eastAsia="en-US"/>
        </w:rPr>
      </w:pPr>
      <w:r w:rsidRPr="000C249D">
        <w:rPr>
          <w:rFonts w:ascii="PT Astra Serif" w:hAnsi="PT Astra Serif" w:cs="Arial"/>
          <w:u w:val="single"/>
        </w:rPr>
        <w:t xml:space="preserve">Проект постановления разработан в соответствии </w:t>
      </w:r>
      <w:r w:rsidRPr="000C249D">
        <w:rPr>
          <w:rFonts w:ascii="PT Astra Serif" w:hAnsi="PT Astra Serif" w:cs="Arial"/>
          <w:u w:val="single"/>
        </w:rPr>
        <w:br/>
        <w:t>со статьёй 3</w:t>
      </w:r>
      <w:r w:rsidRPr="000C249D">
        <w:rPr>
          <w:rFonts w:ascii="PT Astra Serif" w:hAnsi="PT Astra Serif" w:cs="Arial"/>
          <w:u w:val="single"/>
          <w:vertAlign w:val="superscript"/>
        </w:rPr>
        <w:t>1</w:t>
      </w:r>
      <w:r w:rsidRPr="000C249D">
        <w:rPr>
          <w:rFonts w:ascii="PT Astra Serif" w:hAnsi="PT Astra Serif" w:cs="Arial"/>
          <w:u w:val="single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</w:t>
      </w:r>
      <w:r w:rsidRPr="000C249D">
        <w:rPr>
          <w:rFonts w:ascii="PT Astra Serif" w:hAnsi="PT Astra Serif" w:cs="Arial"/>
          <w:color w:val="000000" w:themeColor="text1"/>
          <w:u w:val="single"/>
        </w:rPr>
        <w:t>».</w:t>
      </w:r>
    </w:p>
    <w:p w14:paraId="66033E9E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25861123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3BAB7D15" w14:textId="5644FB7B" w:rsidR="00076D5E" w:rsidRPr="000C249D" w:rsidRDefault="000C249D" w:rsidP="000C249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pacing w:val="-6"/>
          <w:u w:val="single"/>
        </w:rPr>
      </w:pPr>
      <w:r w:rsidRPr="000C249D">
        <w:rPr>
          <w:rFonts w:ascii="PT Astra Serif" w:hAnsi="PT Astra Serif" w:cs="Arial"/>
          <w:u w:val="single"/>
        </w:rPr>
        <w:t xml:space="preserve">Проект постановления разработан в соответствии </w:t>
      </w:r>
      <w:r w:rsidRPr="000C249D">
        <w:rPr>
          <w:rFonts w:ascii="PT Astra Serif" w:hAnsi="PT Astra Serif" w:cs="Arial"/>
          <w:u w:val="single"/>
        </w:rPr>
        <w:br/>
        <w:t>со статьёй 3</w:t>
      </w:r>
      <w:r w:rsidRPr="000C249D">
        <w:rPr>
          <w:rFonts w:ascii="PT Astra Serif" w:hAnsi="PT Astra Serif" w:cs="Arial"/>
          <w:u w:val="single"/>
          <w:vertAlign w:val="superscript"/>
        </w:rPr>
        <w:t>1</w:t>
      </w:r>
      <w:r w:rsidRPr="000C249D">
        <w:rPr>
          <w:rFonts w:ascii="PT Astra Serif" w:hAnsi="PT Astra Serif" w:cs="Arial"/>
          <w:u w:val="single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 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</w:t>
      </w:r>
      <w:r w:rsidRPr="000C249D">
        <w:rPr>
          <w:rFonts w:ascii="PT Astra Serif" w:hAnsi="PT Astra Serif" w:cs="Arial"/>
          <w:color w:val="000000" w:themeColor="text1"/>
          <w:u w:val="single"/>
        </w:rPr>
        <w:t>»</w:t>
      </w:r>
      <w:r w:rsidR="00076D5E" w:rsidRPr="000C249D">
        <w:rPr>
          <w:rFonts w:ascii="PT Astra Serif" w:hAnsi="PT Astra Serif"/>
          <w:spacing w:val="-6"/>
          <w:u w:val="single"/>
        </w:rPr>
        <w:t>.</w:t>
      </w:r>
    </w:p>
    <w:p w14:paraId="3CEA7056" w14:textId="77777777" w:rsidR="00076D5E" w:rsidRDefault="00076D5E" w:rsidP="00BA1843">
      <w:pPr>
        <w:spacing w:line="235" w:lineRule="auto"/>
        <w:rPr>
          <w:rFonts w:ascii="PT Astra Serif" w:hAnsi="PT Astra Serif"/>
        </w:rPr>
      </w:pPr>
    </w:p>
    <w:p w14:paraId="08E467B1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</w:t>
      </w:r>
    </w:p>
    <w:p w14:paraId="3D6A999D" w14:textId="77777777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696E0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1"/>
        <w:gridCol w:w="2625"/>
        <w:gridCol w:w="333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23B8534" w14:textId="44DF96D6" w:rsidR="00696E0C" w:rsidRPr="000C249D" w:rsidRDefault="000C249D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0C249D">
              <w:rPr>
                <w:rFonts w:ascii="PT Astra Serif" w:hAnsi="PT Astra Serif"/>
                <w:sz w:val="24"/>
                <w:szCs w:val="24"/>
              </w:rPr>
              <w:t>У</w:t>
            </w:r>
            <w:r w:rsidRPr="000C249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становление зон охраны </w:t>
            </w:r>
            <w:r w:rsidRPr="000C249D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территорий объекта культурного наследия (памятников истории и культуры) народов Российской Федерации регионального значения, расположенного на территории </w:t>
            </w:r>
            <w:proofErr w:type="spellStart"/>
            <w:r w:rsidRPr="000C249D">
              <w:rPr>
                <w:rFonts w:ascii="PT Astra Serif" w:hAnsi="PT Astra Serif"/>
                <w:sz w:val="24"/>
                <w:szCs w:val="24"/>
                <w:lang w:eastAsia="ar-SA"/>
              </w:rPr>
              <w:t>с.Арское</w:t>
            </w:r>
            <w:proofErr w:type="spellEnd"/>
            <w:r w:rsidRPr="000C249D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 городского округа «город Ульяновск»</w:t>
            </w:r>
            <w:r w:rsidRPr="000C249D">
              <w:rPr>
                <w:rFonts w:ascii="PT Astra Serif" w:hAnsi="PT Astra Serif"/>
                <w:color w:val="000000" w:themeColor="text1"/>
                <w:sz w:val="24"/>
                <w:szCs w:val="24"/>
                <w:lang w:eastAsia="ar-SA"/>
              </w:rPr>
              <w:t xml:space="preserve">, а также </w:t>
            </w:r>
            <w:r w:rsidRPr="000C24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 режимов использования земель и градостроительные регламенты в </w:t>
            </w:r>
            <w:r w:rsidRPr="000C24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границах зон охраны объектов культурного наследия на территории </w:t>
            </w:r>
            <w:proofErr w:type="spellStart"/>
            <w:r w:rsidRPr="000C24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с.Арское</w:t>
            </w:r>
            <w:proofErr w:type="spellEnd"/>
            <w:r w:rsidRPr="000C24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входящего в состав городского округа «город Ульяновск».</w:t>
            </w:r>
            <w:r w:rsidRPr="000C249D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6C367DD5" w14:textId="25F29352" w:rsidR="00696E0C" w:rsidRPr="000C249D" w:rsidRDefault="000C249D" w:rsidP="000C249D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r w:rsidRPr="000C249D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зон охраны </w:t>
      </w:r>
      <w:r w:rsidRPr="000C249D">
        <w:rPr>
          <w:rFonts w:ascii="PT Astra Serif" w:hAnsi="PT Astra Serif"/>
          <w:u w:val="single"/>
          <w:lang w:eastAsia="ar-SA"/>
        </w:rPr>
        <w:t xml:space="preserve">территорий объекта культурного наследия (памятников истории и культуры) народов Российской Федерации регионального значения, расположенного на территории </w:t>
      </w:r>
      <w:proofErr w:type="spellStart"/>
      <w:r w:rsidRPr="000C249D">
        <w:rPr>
          <w:rFonts w:ascii="PT Astra Serif" w:hAnsi="PT Astra Serif"/>
          <w:u w:val="single"/>
          <w:lang w:eastAsia="ar-SA"/>
        </w:rPr>
        <w:t>с.Арское</w:t>
      </w:r>
      <w:proofErr w:type="spellEnd"/>
      <w:r w:rsidRPr="000C249D">
        <w:rPr>
          <w:rFonts w:ascii="PT Astra Serif" w:hAnsi="PT Astra Serif"/>
          <w:u w:val="single"/>
          <w:lang w:eastAsia="ar-SA"/>
        </w:rPr>
        <w:t xml:space="preserve"> городского округа «город Ульяновск»</w:t>
      </w:r>
      <w:r w:rsidRPr="000C249D">
        <w:rPr>
          <w:rFonts w:ascii="PT Astra Serif" w:hAnsi="PT Astra Serif"/>
          <w:color w:val="000000" w:themeColor="text1"/>
          <w:u w:val="single"/>
          <w:lang w:eastAsia="ar-SA"/>
        </w:rPr>
        <w:t xml:space="preserve">, а также </w:t>
      </w:r>
      <w:r w:rsidRPr="000C249D">
        <w:rPr>
          <w:rFonts w:ascii="PT Astra Serif" w:hAnsi="PT Astra Serif"/>
          <w:color w:val="000000" w:themeColor="text1"/>
          <w:u w:val="single"/>
        </w:rPr>
        <w:t xml:space="preserve">и режимов использования земель и градостроительные регламенты в границах зон охраны объектов культурного наследия на территории </w:t>
      </w:r>
      <w:proofErr w:type="spellStart"/>
      <w:r w:rsidRPr="000C249D">
        <w:rPr>
          <w:rFonts w:ascii="PT Astra Serif" w:hAnsi="PT Astra Serif"/>
          <w:color w:val="000000" w:themeColor="text1"/>
          <w:u w:val="single"/>
        </w:rPr>
        <w:t>с.Арское</w:t>
      </w:r>
      <w:proofErr w:type="spellEnd"/>
      <w:r w:rsidRPr="000C249D">
        <w:rPr>
          <w:rFonts w:ascii="PT Astra Serif" w:hAnsi="PT Astra Serif"/>
          <w:color w:val="000000" w:themeColor="text1"/>
          <w:u w:val="single"/>
        </w:rPr>
        <w:t xml:space="preserve"> входящего в состав городского округа «город Ульяновск».</w:t>
      </w:r>
    </w:p>
    <w:p w14:paraId="40F6ECDD" w14:textId="77777777" w:rsidR="007929BD" w:rsidRPr="007929BD" w:rsidRDefault="007929BD" w:rsidP="007929BD">
      <w:pPr>
        <w:jc w:val="both"/>
        <w:rPr>
          <w:rFonts w:ascii="PT Astra Serif" w:hAnsi="PT Astra Serif"/>
          <w:u w:val="single"/>
        </w:rPr>
      </w:pPr>
    </w:p>
    <w:p w14:paraId="01864A9F" w14:textId="77777777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6E5AB325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>
        <w:rPr>
          <w:rFonts w:ascii="PT Astra Serif" w:hAnsi="PT Astra Serif" w:cs="Arial"/>
          <w:u w:val="single"/>
          <w:shd w:val="clear" w:color="auto" w:fill="FFFFFF"/>
        </w:rPr>
        <w:t>П</w:t>
      </w:r>
      <w:r w:rsidR="003C653E" w:rsidRPr="003C653E">
        <w:rPr>
          <w:rFonts w:ascii="PT Astra Serif" w:hAnsi="PT Astra Serif" w:cs="Arial"/>
          <w:u w:val="single"/>
          <w:shd w:val="clear" w:color="auto" w:fill="FFFFFF"/>
        </w:rPr>
        <w:t xml:space="preserve">риведение в соответствие </w:t>
      </w:r>
      <w:r w:rsidR="003C653E">
        <w:rPr>
          <w:rFonts w:ascii="PT Astra Serif" w:hAnsi="PT Astra Serif" w:cs="Arial"/>
          <w:u w:val="single"/>
          <w:shd w:val="clear" w:color="auto" w:fill="FFFFFF"/>
        </w:rPr>
        <w:t>нормативного правового акта</w:t>
      </w:r>
      <w:r w:rsidR="003C653E" w:rsidRPr="003C653E">
        <w:rPr>
          <w:rFonts w:ascii="PT Astra Serif" w:hAnsi="PT Astra Serif" w:cs="Arial"/>
          <w:u w:val="single"/>
          <w:shd w:val="clear" w:color="auto" w:fill="FFFFFF"/>
        </w:rPr>
        <w:t xml:space="preserve"> с отдельными положениями регионального и федерального законодательства возможно только путём внесения соответствующих изменений</w:t>
      </w:r>
      <w:r w:rsidR="003C653E">
        <w:rPr>
          <w:rFonts w:ascii="PT Astra Serif" w:hAnsi="PT Astra Serif" w:cs="Arial"/>
          <w:u w:val="single"/>
          <w:shd w:val="clear" w:color="auto" w:fill="FFFFFF"/>
        </w:rPr>
        <w:t>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D93046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079AAAA8" w14:textId="77777777" w:rsidR="00004E1E" w:rsidRPr="00696E0C" w:rsidRDefault="00004E1E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C92CB6C" w14:textId="54619A17" w:rsidR="006240E1" w:rsidRPr="007929BD" w:rsidRDefault="006240E1" w:rsidP="006240E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u w:val="single"/>
        </w:rPr>
      </w:pPr>
      <w:r w:rsidRPr="007929BD">
        <w:rPr>
          <w:rFonts w:ascii="PT Astra Serif" w:hAnsi="PT Astra Serif" w:cs="PT Astra Serif"/>
          <w:u w:val="single"/>
        </w:rPr>
        <w:t xml:space="preserve">Бюджетные ассигнования областного бюджета на </w:t>
      </w:r>
      <w:r w:rsidR="007929BD" w:rsidRPr="007929BD">
        <w:rPr>
          <w:rFonts w:ascii="PT Astra Serif" w:hAnsi="PT Astra Serif" w:cs="PT Astra Serif"/>
          <w:u w:val="single"/>
        </w:rPr>
        <w:t xml:space="preserve">осуществление </w:t>
      </w:r>
      <w:r w:rsidR="007929BD" w:rsidRPr="007929BD">
        <w:rPr>
          <w:rFonts w:ascii="PT Astra Serif" w:hAnsi="PT Astra Serif"/>
          <w:u w:val="single"/>
        </w:rPr>
        <w:t>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Ульяновской области отдельно не выделя</w:t>
      </w:r>
      <w:r w:rsidR="007929BD">
        <w:rPr>
          <w:rFonts w:ascii="PT Astra Serif" w:hAnsi="PT Astra Serif"/>
          <w:u w:val="single"/>
        </w:rPr>
        <w:t>ю</w:t>
      </w:r>
      <w:r w:rsidR="007929BD" w:rsidRPr="007929BD">
        <w:rPr>
          <w:rFonts w:ascii="PT Astra Serif" w:hAnsi="PT Astra Serif"/>
          <w:u w:val="single"/>
        </w:rPr>
        <w:t>тся</w:t>
      </w:r>
      <w:r w:rsidRPr="007929BD">
        <w:rPr>
          <w:rFonts w:ascii="PT Astra Serif" w:hAnsi="PT Astra Serif" w:cs="PT Astra Serif"/>
          <w:u w:val="single"/>
        </w:rPr>
        <w:t>.</w:t>
      </w:r>
    </w:p>
    <w:p w14:paraId="4692AE13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042CDF74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88522BB" w14:textId="77777777" w:rsidR="006240E1" w:rsidRPr="006D6823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606FBE92" w14:textId="3006DBDA" w:rsidR="00696E0C" w:rsidRPr="006240E1" w:rsidRDefault="006240E1" w:rsidP="006240E1">
      <w:pPr>
        <w:spacing w:line="230" w:lineRule="auto"/>
        <w:ind w:firstLine="709"/>
        <w:jc w:val="both"/>
        <w:rPr>
          <w:u w:val="single"/>
        </w:rPr>
      </w:pPr>
      <w:r>
        <w:rPr>
          <w:u w:val="single"/>
        </w:rPr>
        <w:t>Н</w:t>
      </w:r>
      <w:r w:rsidRPr="006240E1">
        <w:rPr>
          <w:u w:val="single"/>
        </w:rPr>
        <w:t>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</w:t>
      </w:r>
      <w:r>
        <w:rPr>
          <w:u w:val="single"/>
        </w:rPr>
        <w:t xml:space="preserve"> проектом</w:t>
      </w:r>
      <w:r w:rsidRPr="006240E1">
        <w:rPr>
          <w:u w:val="single"/>
        </w:rPr>
        <w:t xml:space="preserve"> </w:t>
      </w:r>
      <w:r>
        <w:rPr>
          <w:u w:val="single"/>
        </w:rPr>
        <w:t>постановления предусматриваются.</w:t>
      </w:r>
    </w:p>
    <w:p w14:paraId="39EEDDE0" w14:textId="77777777" w:rsidR="006240E1" w:rsidRPr="006D6823" w:rsidRDefault="006240E1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3C65BF46" w14:textId="77777777" w:rsidR="00004E1E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2667C429" w14:textId="77777777" w:rsidR="00004E1E" w:rsidRPr="006D6823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</w:t>
      </w:r>
    </w:p>
    <w:p w14:paraId="6F24AD93" w14:textId="77777777" w:rsidR="00004E1E" w:rsidRDefault="00004E1E" w:rsidP="005600AE">
      <w:pPr>
        <w:spacing w:after="240" w:line="230" w:lineRule="auto"/>
        <w:jc w:val="center"/>
        <w:rPr>
          <w:rFonts w:ascii="PT Astra Serif" w:hAnsi="PT Astra Serif"/>
          <w:b/>
        </w:rPr>
      </w:pP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3F11CAFB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2283BC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6B25F546" w14:textId="59BFD576" w:rsidR="00696E0C" w:rsidRPr="00902A07" w:rsidRDefault="00696E0C" w:rsidP="00791D76">
      <w:pPr>
        <w:rPr>
          <w:rFonts w:ascii="PT Astra Serif" w:hAnsi="PT Astra Serif"/>
          <w:u w:val="single"/>
        </w:rPr>
      </w:pPr>
      <w:r w:rsidRPr="00902A07">
        <w:rPr>
          <w:rFonts w:ascii="PT Astra Serif" w:hAnsi="PT Astra Serif"/>
          <w:u w:val="single"/>
        </w:rPr>
        <w:t>______</w:t>
      </w:r>
      <w:r w:rsidR="00902A07" w:rsidRPr="00902A07">
        <w:rPr>
          <w:rFonts w:ascii="PT Astra Serif" w:hAnsi="PT Astra Serif"/>
          <w:u w:val="single"/>
        </w:rPr>
        <w:t>присутствуют</w:t>
      </w:r>
      <w:r w:rsidRPr="00902A07">
        <w:rPr>
          <w:rFonts w:ascii="PT Astra Serif" w:hAnsi="PT Astra Serif"/>
          <w:u w:val="single"/>
        </w:rPr>
        <w:t>__________________________________________________</w:t>
      </w: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lastRenderedPageBreak/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71F98DFC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начало:   </w:t>
      </w:r>
      <w:r w:rsidR="00076D5E">
        <w:rPr>
          <w:rFonts w:ascii="PT Astra Serif" w:hAnsi="PT Astra Serif"/>
        </w:rPr>
        <w:t>_</w:t>
      </w:r>
      <w:r w:rsidR="00213AA8" w:rsidRPr="00213AA8">
        <w:rPr>
          <w:rFonts w:ascii="PT Astra Serif" w:hAnsi="PT Astra Serif"/>
          <w:u w:val="single"/>
        </w:rPr>
        <w:t>1</w:t>
      </w:r>
      <w:r w:rsidR="00902A07">
        <w:rPr>
          <w:rFonts w:ascii="PT Astra Serif" w:hAnsi="PT Astra Serif"/>
          <w:u w:val="single"/>
        </w:rPr>
        <w:t>5</w:t>
      </w:r>
      <w:r w:rsidR="00213AA8" w:rsidRPr="00213AA8">
        <w:rPr>
          <w:rFonts w:ascii="PT Astra Serif" w:hAnsi="PT Astra Serif"/>
          <w:u w:val="single"/>
        </w:rPr>
        <w:t>.0</w:t>
      </w:r>
      <w:r w:rsidR="00902A07">
        <w:rPr>
          <w:rFonts w:ascii="PT Astra Serif" w:hAnsi="PT Astra Serif"/>
          <w:u w:val="single"/>
        </w:rPr>
        <w:t>9</w:t>
      </w:r>
      <w:r w:rsidR="00213AA8" w:rsidRPr="00213AA8">
        <w:rPr>
          <w:rFonts w:ascii="PT Astra Serif" w:hAnsi="PT Astra Serif"/>
          <w:u w:val="single"/>
        </w:rPr>
        <w:t>.2023</w:t>
      </w:r>
      <w:r w:rsidR="00076D5E">
        <w:rPr>
          <w:rFonts w:ascii="PT Astra Serif" w:hAnsi="PT Astra Serif"/>
        </w:rPr>
        <w:t>_</w:t>
      </w:r>
      <w:r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г.;   окончание</w:t>
      </w:r>
      <w:r w:rsidR="00696E0C" w:rsidRPr="00902A07">
        <w:rPr>
          <w:rFonts w:ascii="PT Astra Serif" w:hAnsi="PT Astra Serif"/>
          <w:u w:val="single"/>
        </w:rPr>
        <w:t xml:space="preserve">: </w:t>
      </w:r>
      <w:r w:rsidR="00076D5E" w:rsidRPr="00902A07">
        <w:rPr>
          <w:rFonts w:ascii="PT Astra Serif" w:hAnsi="PT Astra Serif"/>
          <w:u w:val="single"/>
        </w:rPr>
        <w:t>_</w:t>
      </w:r>
      <w:r w:rsidR="00902A07" w:rsidRPr="00902A07">
        <w:rPr>
          <w:rFonts w:ascii="PT Astra Serif" w:hAnsi="PT Astra Serif"/>
          <w:u w:val="single"/>
        </w:rPr>
        <w:t>29</w:t>
      </w:r>
      <w:r w:rsidR="00213AA8" w:rsidRPr="00902A07">
        <w:rPr>
          <w:rFonts w:ascii="PT Astra Serif" w:hAnsi="PT Astra Serif"/>
          <w:u w:val="single"/>
        </w:rPr>
        <w:t>.0</w:t>
      </w:r>
      <w:r w:rsidR="00902A07" w:rsidRPr="00902A07">
        <w:rPr>
          <w:rFonts w:ascii="PT Astra Serif" w:hAnsi="PT Astra Serif"/>
          <w:u w:val="single"/>
        </w:rPr>
        <w:t>9</w:t>
      </w:r>
      <w:r w:rsidR="00213AA8" w:rsidRPr="00902A07">
        <w:rPr>
          <w:rFonts w:ascii="PT Astra Serif" w:hAnsi="PT Astra Serif"/>
          <w:u w:val="single"/>
        </w:rPr>
        <w:t>.2023</w:t>
      </w:r>
      <w:r w:rsidR="00076D5E">
        <w:rPr>
          <w:rFonts w:ascii="PT Astra Serif" w:hAnsi="PT Astra Serif"/>
        </w:rPr>
        <w:t>_</w:t>
      </w:r>
      <w:r w:rsidR="001B2354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г.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C66CA0E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>сего замечаний и предложений: _____</w:t>
      </w:r>
      <w:r w:rsidR="00213AA8">
        <w:rPr>
          <w:rFonts w:ascii="PT Astra Serif" w:hAnsi="PT Astra Serif"/>
        </w:rPr>
        <w:t>0</w:t>
      </w:r>
      <w:r w:rsidR="00696E0C" w:rsidRPr="00696E0C">
        <w:rPr>
          <w:rFonts w:ascii="PT Astra Serif" w:hAnsi="PT Astra Serif"/>
        </w:rPr>
        <w:t xml:space="preserve">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77777777" w:rsidR="00696E0C" w:rsidRPr="00696E0C" w:rsidRDefault="00227C82" w:rsidP="00DD714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_______</w:t>
      </w:r>
      <w:r w:rsidR="00657EB0" w:rsidRPr="00213AA8">
        <w:rPr>
          <w:rFonts w:ascii="PT Astra Serif" w:hAnsi="PT Astra Serif"/>
          <w:u w:val="single"/>
        </w:rPr>
        <w:t xml:space="preserve"> 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657EB0" w:rsidRPr="009C3204">
        <w:rPr>
          <w:rFonts w:ascii="PT Astra Serif" w:hAnsi="PT Astra Serif"/>
          <w:u w:val="single"/>
        </w:rPr>
        <w:t>73@</w:t>
      </w:r>
      <w:r w:rsidR="00657EB0" w:rsidRPr="009C3204">
        <w:rPr>
          <w:rFonts w:ascii="PT Astra Serif" w:hAnsi="PT Astra Serif"/>
          <w:u w:val="single"/>
          <w:lang w:val="en-US"/>
        </w:rPr>
        <w:t>mail</w:t>
      </w:r>
      <w:r w:rsidR="00657EB0" w:rsidRPr="009C3204">
        <w:rPr>
          <w:rFonts w:ascii="PT Astra Serif" w:hAnsi="PT Astra Serif"/>
          <w:u w:val="single"/>
        </w:rPr>
        <w:t>.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="00657EB0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____________________</w:t>
      </w:r>
      <w:r w:rsidR="00696E0C" w:rsidRPr="00696E0C">
        <w:rPr>
          <w:rFonts w:ascii="PT Astra Serif" w:hAnsi="PT Astra Serif"/>
        </w:rPr>
        <w:t>_________________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P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>ачальник управления по охране объектов культурного наследия администрации Губернатора Ульяновской области</w:t>
            </w:r>
          </w:p>
          <w:p w14:paraId="42E4948C" w14:textId="76E42FB2" w:rsidR="00696E0C" w:rsidRPr="001B2354" w:rsidRDefault="00902A07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Герасимов Д.В.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392A3800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="00ED75E6">
              <w:rPr>
                <w:rFonts w:ascii="PT Astra Serif" w:hAnsi="PT Astra Serif"/>
                <w:u w:val="single"/>
              </w:rPr>
              <w:t>14</w:t>
            </w:r>
            <w:r w:rsidR="00213AA8">
              <w:rPr>
                <w:rFonts w:ascii="PT Astra Serif" w:hAnsi="PT Astra Serif"/>
                <w:u w:val="single"/>
              </w:rPr>
              <w:t>.</w:t>
            </w:r>
            <w:r w:rsidR="00ED75E6">
              <w:rPr>
                <w:rFonts w:ascii="PT Astra Serif" w:hAnsi="PT Astra Serif"/>
                <w:u w:val="single"/>
              </w:rPr>
              <w:t>11</w:t>
            </w:r>
            <w:r w:rsidR="00213AA8">
              <w:rPr>
                <w:rFonts w:ascii="PT Astra Serif" w:hAnsi="PT Astra Serif"/>
                <w:u w:val="single"/>
              </w:rPr>
              <w:t>.2023</w:t>
            </w:r>
            <w:r w:rsidRPr="00696E0C">
              <w:rPr>
                <w:rFonts w:ascii="PT Astra Serif" w:hAnsi="PT Astra Serif"/>
              </w:rPr>
              <w:t>__      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92AD3" w14:textId="77777777" w:rsidR="008E590D" w:rsidRDefault="008E590D">
      <w:r>
        <w:separator/>
      </w:r>
    </w:p>
  </w:endnote>
  <w:endnote w:type="continuationSeparator" w:id="0">
    <w:p w14:paraId="5CA5F187" w14:textId="77777777" w:rsidR="008E590D" w:rsidRDefault="008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7777777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3101мм1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F72BA" w14:textId="77777777" w:rsidR="008E590D" w:rsidRDefault="008E590D">
      <w:r>
        <w:separator/>
      </w:r>
    </w:p>
  </w:footnote>
  <w:footnote w:type="continuationSeparator" w:id="0">
    <w:p w14:paraId="0F8EDE1C" w14:textId="77777777" w:rsidR="008E590D" w:rsidRDefault="008E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111955">
          <w:rPr>
            <w:rFonts w:ascii="PT Astra Serif" w:hAnsi="PT Astra Serif"/>
            <w:noProof/>
          </w:rPr>
          <w:t>9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1955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7A5A-2BFC-41C7-909E-0C929FE3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1949</Words>
  <Characters>16374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18287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2023-11-14T06:17:00Z</cp:lastPrinted>
  <dcterms:created xsi:type="dcterms:W3CDTF">2023-11-17T05:51:00Z</dcterms:created>
  <dcterms:modified xsi:type="dcterms:W3CDTF">2023-11-17T05:51:00Z</dcterms:modified>
</cp:coreProperties>
</file>