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29C8B" w14:textId="77777777"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C9B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14:paraId="3BEC24E9" w14:textId="77777777"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C9B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14:paraId="6D50E31F" w14:textId="77777777"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C9B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14:paraId="53260C5B" w14:textId="77777777"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350E2EDD" w14:textId="77777777" w:rsidR="008A33D4" w:rsidRPr="008E3C9B" w:rsidRDefault="007A7C46" w:rsidP="00B67F9A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  <w:r w:rsidR="008A33D4" w:rsidRPr="008E3C9B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0126667C" w14:textId="7529CA25" w:rsidR="007A7C46" w:rsidRPr="00CA3507" w:rsidRDefault="008A33D4" w:rsidP="007D2A6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C73CC"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 «</w:t>
      </w:r>
      <w:r w:rsidR="00CA3507" w:rsidRPr="00CA3507">
        <w:rPr>
          <w:rFonts w:ascii="PT Astra Serif" w:hAnsi="PT Astra Serif" w:cs="Arial"/>
          <w:sz w:val="28"/>
          <w:szCs w:val="28"/>
          <w:u w:val="single"/>
        </w:rPr>
        <w:t xml:space="preserve">О единой автоматизированной системе учёта пассажирских перевозок </w:t>
      </w:r>
      <w:r w:rsidR="00CA3507" w:rsidRPr="00CA3507">
        <w:rPr>
          <w:rFonts w:ascii="PT Astra Serif" w:hAnsi="PT Astra Serif" w:cs="Arial"/>
          <w:sz w:val="28"/>
          <w:szCs w:val="28"/>
          <w:u w:val="single"/>
        </w:rPr>
        <w:br/>
        <w:t>и оплаты проезда на автомобильном транспорте по межмуниципальным маршрутам регулярных перевозок в пригородном и междугородном сообщениях на территории Ульяновской области</w:t>
      </w:r>
      <w:r w:rsidRPr="00CA3507">
        <w:rPr>
          <w:rFonts w:ascii="PT Astra Serif" w:hAnsi="PT Astra Serif" w:cs="PT Astra Serif"/>
          <w:sz w:val="28"/>
          <w:szCs w:val="28"/>
          <w:u w:val="single"/>
        </w:rPr>
        <w:t>»</w:t>
      </w:r>
    </w:p>
    <w:p w14:paraId="27FC149C" w14:textId="77777777" w:rsidR="004C73CC" w:rsidRDefault="004C73CC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73185611" w14:textId="3F2670DF"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C73C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CA3507">
        <w:rPr>
          <w:rFonts w:ascii="PT Astra Serif" w:hAnsi="PT Astra Serif" w:cs="Times New Roman"/>
          <w:sz w:val="28"/>
          <w:szCs w:val="28"/>
          <w:u w:val="single"/>
        </w:rPr>
        <w:t>ноябрь</w:t>
      </w:r>
      <w:r w:rsidR="008A33D4" w:rsidRPr="004C73CC">
        <w:rPr>
          <w:rFonts w:ascii="PT Astra Serif" w:hAnsi="PT Astra Serif" w:cs="Times New Roman"/>
          <w:sz w:val="28"/>
          <w:szCs w:val="28"/>
          <w:u w:val="single"/>
        </w:rPr>
        <w:t xml:space="preserve"> 2024 года</w:t>
      </w:r>
    </w:p>
    <w:p w14:paraId="07AACA88" w14:textId="77777777"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436FDAF1" w14:textId="77777777" w:rsid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  <w:r w:rsidR="008E3C9B">
        <w:rPr>
          <w:rFonts w:ascii="PT Astra Serif" w:hAnsi="PT Astra Serif" w:cs="Times New Roman"/>
          <w:sz w:val="28"/>
          <w:szCs w:val="28"/>
        </w:rPr>
        <w:t xml:space="preserve"> </w:t>
      </w:r>
    </w:p>
    <w:p w14:paraId="3E287CBA" w14:textId="352F3827" w:rsidR="007A7C46" w:rsidRPr="004C73CC" w:rsidRDefault="008E3C9B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C73CC">
        <w:rPr>
          <w:rFonts w:ascii="PT Astra Serif" w:hAnsi="PT Astra Serif" w:cs="Times New Roman"/>
          <w:sz w:val="28"/>
          <w:szCs w:val="28"/>
          <w:u w:val="single"/>
        </w:rPr>
        <w:t xml:space="preserve">Министерство транспорта Ульяновской области </w:t>
      </w:r>
    </w:p>
    <w:p w14:paraId="2BE426F9" w14:textId="5863EEC4" w:rsidR="004C73CC" w:rsidRPr="004C73CC" w:rsidRDefault="00CA3507" w:rsidP="004C73CC">
      <w:pPr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Заместитель Председателя Правительства Ульяновской области -</w:t>
      </w:r>
      <w:r w:rsidR="004C73CC" w:rsidRPr="004C73CC">
        <w:rPr>
          <w:rFonts w:ascii="PT Astra Serif" w:hAnsi="PT Astra Serif" w:cs="Times New Roman"/>
          <w:sz w:val="28"/>
          <w:szCs w:val="28"/>
          <w:u w:val="single"/>
        </w:rPr>
        <w:t xml:space="preserve"> Минист</w:t>
      </w:r>
      <w:r>
        <w:rPr>
          <w:rFonts w:ascii="PT Astra Serif" w:hAnsi="PT Astra Serif" w:cs="Times New Roman"/>
          <w:sz w:val="28"/>
          <w:szCs w:val="28"/>
          <w:u w:val="single"/>
        </w:rPr>
        <w:t>р</w:t>
      </w:r>
      <w:r w:rsidR="004C73CC" w:rsidRPr="004C73CC">
        <w:rPr>
          <w:rFonts w:ascii="PT Astra Serif" w:hAnsi="PT Astra Serif" w:cs="Times New Roman"/>
          <w:sz w:val="28"/>
          <w:szCs w:val="28"/>
          <w:u w:val="single"/>
        </w:rPr>
        <w:t xml:space="preserve"> транспорта Ульяновской области </w:t>
      </w:r>
      <w:r>
        <w:rPr>
          <w:rFonts w:ascii="PT Astra Serif" w:hAnsi="PT Astra Serif" w:cs="Times New Roman"/>
          <w:sz w:val="28"/>
          <w:szCs w:val="28"/>
          <w:u w:val="single"/>
        </w:rPr>
        <w:t>Лазарев Е.А.</w:t>
      </w:r>
    </w:p>
    <w:p w14:paraId="6F89F985" w14:textId="55A106EF" w:rsidR="004C73CC" w:rsidRPr="008E3C9B" w:rsidRDefault="004C73CC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F5E8DD5" w14:textId="77777777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14:paraId="2973E9FD" w14:textId="3B77788F"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Ф.И.О.: </w:t>
      </w:r>
      <w:r w:rsidR="007D2A68" w:rsidRPr="004C73CC">
        <w:rPr>
          <w:rFonts w:ascii="PT Astra Serif" w:hAnsi="PT Astra Serif" w:cs="Times New Roman"/>
          <w:sz w:val="28"/>
          <w:szCs w:val="28"/>
          <w:u w:val="single"/>
        </w:rPr>
        <w:t>Махмутова Наталия Викторовна</w:t>
      </w:r>
    </w:p>
    <w:p w14:paraId="5EE45EEF" w14:textId="1D4E5546"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7D2A68" w:rsidRPr="004C73CC">
        <w:rPr>
          <w:rFonts w:ascii="PT Astra Serif" w:hAnsi="PT Astra Serif"/>
          <w:sz w:val="28"/>
          <w:szCs w:val="28"/>
          <w:u w:val="single"/>
        </w:rPr>
        <w:t>референт</w:t>
      </w:r>
      <w:r w:rsidR="008E3C9B" w:rsidRPr="004C73CC">
        <w:rPr>
          <w:rFonts w:ascii="PT Astra Serif" w:hAnsi="PT Astra Serif"/>
          <w:sz w:val="28"/>
          <w:szCs w:val="28"/>
          <w:u w:val="single"/>
        </w:rPr>
        <w:t xml:space="preserve"> департамента финансового, правового </w:t>
      </w:r>
      <w:r w:rsidR="008E3C9B" w:rsidRPr="004C73CC">
        <w:rPr>
          <w:rFonts w:ascii="PT Astra Serif" w:hAnsi="PT Astra Serif"/>
          <w:sz w:val="28"/>
          <w:szCs w:val="28"/>
          <w:u w:val="single"/>
        </w:rPr>
        <w:br/>
        <w:t xml:space="preserve">и административного обеспечения Министерства транспорта Ульяновской области </w:t>
      </w:r>
    </w:p>
    <w:p w14:paraId="7A1AD05C" w14:textId="7FCD0D30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22-90-21 (222) 8-</w:t>
      </w:r>
      <w:r w:rsidR="007D2A68" w:rsidRPr="004C73CC">
        <w:rPr>
          <w:rFonts w:ascii="PT Astra Serif" w:hAnsi="PT Astra Serif" w:cs="Times New Roman"/>
          <w:sz w:val="28"/>
          <w:szCs w:val="28"/>
          <w:u w:val="single"/>
        </w:rPr>
        <w:t>906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-</w:t>
      </w:r>
      <w:r w:rsidR="007D2A68" w:rsidRPr="004C73CC">
        <w:rPr>
          <w:rFonts w:ascii="PT Astra Serif" w:hAnsi="PT Astra Serif" w:cs="Times New Roman"/>
          <w:sz w:val="28"/>
          <w:szCs w:val="28"/>
          <w:u w:val="single"/>
        </w:rPr>
        <w:t>140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-</w:t>
      </w:r>
      <w:r w:rsidR="007D2A68" w:rsidRPr="004C73CC">
        <w:rPr>
          <w:rFonts w:ascii="PT Astra Serif" w:hAnsi="PT Astra Serif" w:cs="Times New Roman"/>
          <w:sz w:val="28"/>
          <w:szCs w:val="28"/>
          <w:u w:val="single"/>
        </w:rPr>
        <w:t>85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-</w:t>
      </w:r>
      <w:r w:rsidR="007D2A68" w:rsidRPr="004C73CC">
        <w:rPr>
          <w:rFonts w:ascii="PT Astra Serif" w:hAnsi="PT Astra Serif" w:cs="Times New Roman"/>
          <w:sz w:val="28"/>
          <w:szCs w:val="28"/>
          <w:u w:val="single"/>
        </w:rPr>
        <w:t>47</w:t>
      </w:r>
    </w:p>
    <w:p w14:paraId="71B85BF2" w14:textId="0F37559A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hyperlink r:id="rId7" w:history="1"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minpromtrans</w:t>
        </w:r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</w:rPr>
          <w:t>73@</w:t>
        </w:r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mail</w:t>
        </w:r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ru</w:t>
        </w:r>
        <w:proofErr w:type="spellEnd"/>
      </w:hyperlink>
      <w:r w:rsidR="008E3C9B" w:rsidRPr="008E3C9B">
        <w:rPr>
          <w:rFonts w:ascii="PT Astra Serif" w:hAnsi="PT Astra Serif" w:cs="Times New Roman"/>
          <w:sz w:val="28"/>
          <w:szCs w:val="28"/>
        </w:rPr>
        <w:t xml:space="preserve"> </w:t>
      </w:r>
    </w:p>
    <w:p w14:paraId="48AC3CF0" w14:textId="77777777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2AA9DEE" w14:textId="77777777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14:paraId="21AF7B82" w14:textId="1E1D149D" w:rsidR="00914119" w:rsidRDefault="00914119" w:rsidP="00914119">
      <w:pPr>
        <w:pStyle w:val="ConsPlusNormal"/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bookmarkStart w:id="0" w:name="_Hlk173745195"/>
      <w:r>
        <w:rPr>
          <w:rFonts w:ascii="PT Astra Serif" w:hAnsi="PT Astra Serif"/>
          <w:sz w:val="28"/>
          <w:szCs w:val="28"/>
          <w:shd w:val="clear" w:color="auto" w:fill="FFFFFF"/>
        </w:rPr>
        <w:t xml:space="preserve">Проект </w:t>
      </w:r>
      <w:r w:rsidRPr="008467FC">
        <w:rPr>
          <w:rFonts w:ascii="PT Astra Serif" w:hAnsi="PT Astra Serif"/>
          <w:sz w:val="28"/>
          <w:szCs w:val="28"/>
          <w:shd w:val="clear" w:color="auto" w:fill="FFFFFF"/>
        </w:rPr>
        <w:t xml:space="preserve">постановления разработан в целях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создания экономически привлекательной и удобной для пассажиров </w:t>
      </w:r>
      <w:r w:rsidRPr="002B6B32">
        <w:rPr>
          <w:rFonts w:ascii="PT Astra Serif" w:hAnsi="PT Astra Serif"/>
          <w:sz w:val="28"/>
          <w:szCs w:val="28"/>
          <w:shd w:val="clear" w:color="auto" w:fill="FFFFFF"/>
        </w:rPr>
        <w:t>систем</w:t>
      </w:r>
      <w:r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Pr="002B6B32">
        <w:rPr>
          <w:rFonts w:ascii="PT Astra Serif" w:hAnsi="PT Astra Serif"/>
          <w:sz w:val="28"/>
          <w:szCs w:val="28"/>
          <w:shd w:val="clear" w:color="auto" w:fill="FFFFFF"/>
        </w:rPr>
        <w:t xml:space="preserve"> учёта пассажирских перевозок и оплаты проезда на автомобильном транспорте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на основе современных технологий, а также оптимизации маршрутной сети регулярных перевозок в пригородном и междугороднем сообщениях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  <w:t>на территории Ульяновской области на основании анализа пассажиропотока.</w:t>
      </w:r>
    </w:p>
    <w:p w14:paraId="6421E3C5" w14:textId="77777777" w:rsidR="00914119" w:rsidRDefault="00914119" w:rsidP="00914119">
      <w:pPr>
        <w:pStyle w:val="ConsPlusNormal"/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Принятие проекта постановления позволить решить задачи, связанные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  <w:t>с организацией безналичной оплаты проезда на автомобильном транспорте</w:t>
      </w:r>
      <w:r w:rsidRPr="007C0D8F">
        <w:t xml:space="preserve"> </w:t>
      </w:r>
      <w:r>
        <w:br/>
      </w:r>
      <w:r w:rsidRPr="007C0D8F">
        <w:rPr>
          <w:rFonts w:ascii="PT Astra Serif" w:hAnsi="PT Astra Serif"/>
          <w:sz w:val="28"/>
          <w:szCs w:val="28"/>
          <w:shd w:val="clear" w:color="auto" w:fill="FFFFFF"/>
        </w:rPr>
        <w:t xml:space="preserve">по </w:t>
      </w:r>
      <w:bookmarkStart w:id="1" w:name="_Hlk177656486"/>
      <w:r w:rsidRPr="007C0D8F">
        <w:rPr>
          <w:rFonts w:ascii="PT Astra Serif" w:hAnsi="PT Astra Serif"/>
          <w:sz w:val="28"/>
          <w:szCs w:val="28"/>
          <w:shd w:val="clear" w:color="auto" w:fill="FFFFFF"/>
        </w:rPr>
        <w:t xml:space="preserve">межмуниципальным маршрутам регулярных перевозок в пригородном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7C0D8F">
        <w:rPr>
          <w:rFonts w:ascii="PT Astra Serif" w:hAnsi="PT Astra Serif"/>
          <w:sz w:val="28"/>
          <w:szCs w:val="28"/>
          <w:shd w:val="clear" w:color="auto" w:fill="FFFFFF"/>
        </w:rPr>
        <w:t>и междугородном сообщениях на территории Ульяновской области</w:t>
      </w:r>
      <w:bookmarkEnd w:id="1"/>
      <w:r>
        <w:rPr>
          <w:rFonts w:ascii="PT Astra Serif" w:hAnsi="PT Astra Serif"/>
          <w:sz w:val="28"/>
          <w:szCs w:val="28"/>
          <w:shd w:val="clear" w:color="auto" w:fill="FFFFFF"/>
        </w:rPr>
        <w:t xml:space="preserve">, осуществлением автоматического учёта поездок пассажиров, а также мониторинга пассажиропотоков по </w:t>
      </w:r>
      <w:r w:rsidRPr="007C0D8F">
        <w:rPr>
          <w:rFonts w:ascii="PT Astra Serif" w:hAnsi="PT Astra Serif"/>
          <w:sz w:val="28"/>
          <w:szCs w:val="28"/>
          <w:shd w:val="clear" w:color="auto" w:fill="FFFFFF"/>
        </w:rPr>
        <w:t xml:space="preserve">межмуниципальным маршрутам регулярных перевозок в пригородном и междугородном сообщениях на </w:t>
      </w:r>
      <w:r w:rsidRPr="007C0D8F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территории Ульяновской области</w:t>
      </w:r>
      <w:r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1E4AF15E" w14:textId="4DFB390C" w:rsidR="007D2A68" w:rsidRPr="004C73CC" w:rsidRDefault="007D2A68" w:rsidP="007D2A68">
      <w:pPr>
        <w:spacing w:after="0" w:line="240" w:lineRule="auto"/>
        <w:ind w:firstLine="708"/>
        <w:jc w:val="both"/>
        <w:rPr>
          <w:rFonts w:ascii="PT Astra Serif" w:hAnsi="PT Astra Serif"/>
          <w:spacing w:val="-4"/>
          <w:sz w:val="28"/>
          <w:szCs w:val="28"/>
          <w:u w:val="single"/>
        </w:rPr>
      </w:pPr>
    </w:p>
    <w:bookmarkEnd w:id="0"/>
    <w:p w14:paraId="6688872B" w14:textId="27D7D674" w:rsidR="007A7C46" w:rsidRPr="008E3C9B" w:rsidRDefault="007A7C46" w:rsidP="007D2A6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14:paraId="11FFE1F3" w14:textId="77777777" w:rsidR="00914119" w:rsidRPr="00CA3507" w:rsidRDefault="00914119" w:rsidP="00914119">
      <w:pPr>
        <w:pStyle w:val="ConsPlusNormal"/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 w:rsidRPr="00CA3507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Согласно распоряжению Минтранса России от 31.01.2017 № НА-19-р </w:t>
      </w:r>
      <w:r w:rsidRPr="00CA3507">
        <w:rPr>
          <w:rFonts w:ascii="PT Astra Serif" w:hAnsi="PT Astra Serif"/>
          <w:sz w:val="28"/>
          <w:szCs w:val="28"/>
          <w:u w:val="single"/>
          <w:shd w:val="clear" w:color="auto" w:fill="FFFFFF"/>
        </w:rPr>
        <w:br/>
        <w:t xml:space="preserve">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 начиная </w:t>
      </w:r>
      <w:r w:rsidRPr="00CA3507">
        <w:rPr>
          <w:rFonts w:ascii="PT Astra Serif" w:hAnsi="PT Astra Serif"/>
          <w:sz w:val="28"/>
          <w:szCs w:val="28"/>
          <w:u w:val="single"/>
          <w:shd w:val="clear" w:color="auto" w:fill="FFFFFF"/>
        </w:rPr>
        <w:br/>
        <w:t xml:space="preserve">с 1 января 2022 г. рекомендуется обеспечить оснащение всех транспортных средств, используемых для осуществления перевозок пассажиров и багажа автомобильным транспортом и городским наземным электрическим транспортом по маршрутам регулярных перевозок системой безналичной оплаты проезда, в том числе с использованием технологий геолокации </w:t>
      </w:r>
      <w:r w:rsidRPr="00CA3507">
        <w:rPr>
          <w:rFonts w:ascii="PT Astra Serif" w:hAnsi="PT Astra Serif"/>
          <w:sz w:val="28"/>
          <w:szCs w:val="28"/>
          <w:u w:val="single"/>
          <w:shd w:val="clear" w:color="auto" w:fill="FFFFFF"/>
        </w:rPr>
        <w:br/>
        <w:t>и биометрической идентификации.</w:t>
      </w:r>
    </w:p>
    <w:p w14:paraId="208BE7CB" w14:textId="77777777" w:rsidR="00914119" w:rsidRPr="00CA3507" w:rsidRDefault="00914119" w:rsidP="00914119">
      <w:pPr>
        <w:pStyle w:val="ConsPlusNormal"/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 w:rsidRPr="00CA3507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В соответствии с приказом Минтранса России от 30.12.2021 № 482 </w:t>
      </w:r>
      <w:r w:rsidRPr="00CA3507">
        <w:rPr>
          <w:rFonts w:ascii="PT Astra Serif" w:hAnsi="PT Astra Serif"/>
          <w:sz w:val="28"/>
          <w:szCs w:val="28"/>
          <w:u w:val="single"/>
          <w:shd w:val="clear" w:color="auto" w:fill="FFFFFF"/>
        </w:rPr>
        <w:br/>
        <w:t xml:space="preserve">«Об утверждении методических рекомендаций по оптимизации систем транспортного обслуживания городских агломераций, а также внедрению </w:t>
      </w:r>
      <w:bookmarkStart w:id="2" w:name="_Hlk177657734"/>
      <w:r w:rsidRPr="00CA3507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цифровых технологий оплаты проезда </w:t>
      </w:r>
      <w:bookmarkEnd w:id="2"/>
      <w:r w:rsidRPr="00CA3507">
        <w:rPr>
          <w:rFonts w:ascii="PT Astra Serif" w:hAnsi="PT Astra Serif"/>
          <w:sz w:val="28"/>
          <w:szCs w:val="28"/>
          <w:u w:val="single"/>
          <w:shd w:val="clear" w:color="auto" w:fill="FFFFFF"/>
        </w:rPr>
        <w:t>и мониторинга транспортного обслуживания населения» к основным приоритетам совершенствования модели управления и организации транспортного обслуживания населения относится в том числе учёт 100% оплаты проезда и оборудование всех транспортных средств системой безналичной оплаты в автоматизированных системах электронной оплаты проезда, эффективный механизм контроля оплаты проезда пассажирами. При проведении мероприятий по оптимизации систем транспортного обслуживания городских агломераций рекомендуется оснащение транспортных средств техническими средствами контроля оплаты проезда и учёта пассажиропотока.</w:t>
      </w:r>
    </w:p>
    <w:p w14:paraId="248032A6" w14:textId="77777777" w:rsidR="008E3C9B" w:rsidRPr="008E3C9B" w:rsidRDefault="008E3C9B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BAE0FC9" w14:textId="402347A4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14:paraId="35170F62" w14:textId="77777777" w:rsidR="00914119" w:rsidRDefault="00C0605E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C73CC">
        <w:rPr>
          <w:rFonts w:ascii="PT Astra Serif" w:hAnsi="PT Astra Serif" w:cs="Times New Roman"/>
          <w:sz w:val="28"/>
          <w:szCs w:val="28"/>
          <w:u w:val="single"/>
        </w:rPr>
        <w:t>Ю</w:t>
      </w:r>
      <w:r w:rsidR="00566E12" w:rsidRPr="004C73CC">
        <w:rPr>
          <w:rFonts w:ascii="PT Astra Serif" w:hAnsi="PT Astra Serif" w:cs="Times New Roman"/>
          <w:sz w:val="28"/>
          <w:szCs w:val="28"/>
          <w:u w:val="single"/>
        </w:rPr>
        <w:t>ридические лица и индивидуальные предприниматели,</w:t>
      </w:r>
      <w:r w:rsidR="00210864" w:rsidRPr="004C73CC">
        <w:rPr>
          <w:u w:val="single"/>
        </w:rPr>
        <w:t xml:space="preserve"> </w:t>
      </w:r>
      <w:r w:rsidR="00210864" w:rsidRPr="004C73CC">
        <w:rPr>
          <w:rFonts w:ascii="PT Astra Serif" w:hAnsi="PT Astra Serif"/>
          <w:sz w:val="28"/>
          <w:szCs w:val="28"/>
          <w:u w:val="single"/>
        </w:rPr>
        <w:t xml:space="preserve">осуществляющие перевозки </w:t>
      </w:r>
      <w:r w:rsidR="00914119" w:rsidRPr="00CA3507">
        <w:rPr>
          <w:rFonts w:ascii="PT Astra Serif" w:hAnsi="PT Astra Serif" w:cs="Arial"/>
          <w:sz w:val="28"/>
          <w:szCs w:val="28"/>
          <w:u w:val="single"/>
        </w:rPr>
        <w:t>по межмуниципальным маршрутам регулярных перевозок в пригородном и междугородном сообщениях на территории Ульяновской области</w:t>
      </w:r>
      <w:r w:rsidR="00914119" w:rsidRPr="004C73C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14:paraId="5A83BECC" w14:textId="34BF972B"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E3C9B">
        <w:rPr>
          <w:rFonts w:ascii="PT Astra Serif" w:hAnsi="PT Astra Serif" w:cs="Times New Roman"/>
          <w:sz w:val="28"/>
          <w:szCs w:val="28"/>
        </w:rPr>
        <w:t>Срок переходного периода:</w:t>
      </w:r>
      <w:r w:rsidR="008E3C9B" w:rsidRPr="008E3C9B">
        <w:rPr>
          <w:rFonts w:ascii="PT Astra Serif" w:hAnsi="PT Astra Serif" w:cs="Times New Roman"/>
          <w:sz w:val="28"/>
          <w:szCs w:val="28"/>
        </w:rPr>
        <w:t xml:space="preserve"> 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</w:p>
    <w:p w14:paraId="053B6A2C" w14:textId="77777777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364DDA5" w14:textId="179625DA" w:rsidR="007A7C46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14:paraId="68F11162" w14:textId="6D441CEF" w:rsidR="00914119" w:rsidRPr="00914119" w:rsidRDefault="00914119" w:rsidP="00914119">
      <w:pPr>
        <w:pStyle w:val="ConsPlusNormal"/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bookmarkStart w:id="3" w:name="_Hlk173745066"/>
      <w:r w:rsidRPr="00914119">
        <w:rPr>
          <w:rFonts w:ascii="PT Astra Serif" w:hAnsi="PT Astra Serif"/>
          <w:sz w:val="28"/>
          <w:szCs w:val="28"/>
          <w:u w:val="single"/>
          <w:shd w:val="clear" w:color="auto" w:fill="FFFFFF"/>
        </w:rPr>
        <w:t>Применение цифровых технологий оплаты проезда в системе пассажирского транспорта позволит в оперативном режиме оптимизировать маршрутную сеть с учётом возникающих потребностей населения и эффективно планировать транспортную работу перевозчика, обеспечивая предоставление качественных транспортных услуг с использованием современных пассажирских сервисов.</w:t>
      </w:r>
    </w:p>
    <w:p w14:paraId="0334B911" w14:textId="2FBF80D8" w:rsidR="00914119" w:rsidRPr="00914119" w:rsidRDefault="00914119" w:rsidP="00914119">
      <w:pPr>
        <w:pStyle w:val="2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 w:cs="Arial"/>
          <w:b w:val="0"/>
          <w:bCs w:val="0"/>
          <w:sz w:val="28"/>
          <w:szCs w:val="28"/>
          <w:u w:val="single"/>
        </w:rPr>
      </w:pPr>
      <w:r w:rsidRPr="00914119">
        <w:rPr>
          <w:rFonts w:ascii="PT Astra Serif" w:hAnsi="PT Astra Serif" w:cs="Arial"/>
          <w:b w:val="0"/>
          <w:bCs w:val="0"/>
          <w:sz w:val="28"/>
          <w:szCs w:val="28"/>
          <w:u w:val="single"/>
        </w:rPr>
        <w:lastRenderedPageBreak/>
        <w:t xml:space="preserve">Принятие проекта постановления позволит повысить комфортность использования общественного транспорта, </w:t>
      </w:r>
      <w:r w:rsidRPr="00914119">
        <w:rPr>
          <w:rFonts w:ascii="PT Astra Serif" w:hAnsi="PT Astra Serif" w:cs="Arial"/>
          <w:b w:val="0"/>
          <w:bCs w:val="0"/>
          <w:sz w:val="28"/>
          <w:szCs w:val="28"/>
          <w:u w:val="single"/>
          <w:shd w:val="clear" w:color="auto" w:fill="FFFFFF" w:themeFill="background1"/>
        </w:rPr>
        <w:t xml:space="preserve">обеспечить полноту сведений </w:t>
      </w:r>
      <w:r w:rsidRPr="00914119">
        <w:rPr>
          <w:rFonts w:ascii="PT Astra Serif" w:hAnsi="PT Astra Serif" w:cs="Arial"/>
          <w:b w:val="0"/>
          <w:bCs w:val="0"/>
          <w:sz w:val="28"/>
          <w:szCs w:val="28"/>
          <w:u w:val="single"/>
          <w:shd w:val="clear" w:color="auto" w:fill="FFFFFF" w:themeFill="background1"/>
        </w:rPr>
        <w:br/>
        <w:t xml:space="preserve">о количестве осуществленных поездок граждан, включенных в Федеральный реестр лиц, имеющих право на получение государственной социальной помощи и в региональный реестр лиц, имеющих право на меры социальной поддержки, повысить эффективность при расчёте размера возмещения перевозчикам выпадающих доходов </w:t>
      </w:r>
      <w:r w:rsidRPr="00914119">
        <w:rPr>
          <w:rFonts w:ascii="PT Astra Serif" w:hAnsi="PT Astra Serif"/>
          <w:b w:val="0"/>
          <w:bCs w:val="0"/>
          <w:sz w:val="28"/>
          <w:szCs w:val="28"/>
          <w:u w:val="single"/>
          <w:shd w:val="clear" w:color="auto" w:fill="FFFFFF" w:themeFill="background1"/>
        </w:rPr>
        <w:t>от перевозки отдельных категорий граждан.</w:t>
      </w:r>
      <w:r w:rsidRPr="00914119">
        <w:rPr>
          <w:rFonts w:ascii="PT Astra Serif" w:hAnsi="PT Astra Serif" w:cs="Arial"/>
          <w:b w:val="0"/>
          <w:bCs w:val="0"/>
          <w:sz w:val="28"/>
          <w:szCs w:val="28"/>
          <w:u w:val="single"/>
        </w:rPr>
        <w:t xml:space="preserve"> </w:t>
      </w:r>
    </w:p>
    <w:p w14:paraId="6758778C" w14:textId="47EF12C5" w:rsidR="00210864" w:rsidRDefault="00210864" w:rsidP="0021086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bookmarkEnd w:id="3"/>
    <w:p w14:paraId="604F1AB3" w14:textId="77777777"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C73CC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14:paraId="0CE5C094" w14:textId="1A31DBAA" w:rsidR="00914119" w:rsidRDefault="004C0951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Pr="008467FC">
        <w:rPr>
          <w:rFonts w:ascii="PT Astra Serif" w:hAnsi="PT Astra Serif"/>
          <w:sz w:val="28"/>
          <w:szCs w:val="28"/>
          <w:shd w:val="clear" w:color="auto" w:fill="FFFFFF"/>
        </w:rPr>
        <w:t>ассажирски</w:t>
      </w:r>
      <w:r>
        <w:rPr>
          <w:rFonts w:ascii="PT Astra Serif" w:hAnsi="PT Astra Serif"/>
          <w:sz w:val="28"/>
          <w:szCs w:val="28"/>
          <w:shd w:val="clear" w:color="auto" w:fill="FFFFFF"/>
        </w:rPr>
        <w:t>е</w:t>
      </w:r>
      <w:r w:rsidRPr="008467FC">
        <w:rPr>
          <w:rFonts w:ascii="PT Astra Serif" w:hAnsi="PT Astra Serif"/>
          <w:sz w:val="28"/>
          <w:szCs w:val="28"/>
          <w:shd w:val="clear" w:color="auto" w:fill="FFFFFF"/>
        </w:rPr>
        <w:t xml:space="preserve"> перевозк</w:t>
      </w:r>
      <w:r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8467FC">
        <w:rPr>
          <w:rFonts w:ascii="PT Astra Serif" w:hAnsi="PT Astra Serif"/>
          <w:sz w:val="28"/>
          <w:szCs w:val="28"/>
          <w:shd w:val="clear" w:color="auto" w:fill="FFFFFF"/>
        </w:rPr>
        <w:t xml:space="preserve"> на автомобильном транспорте </w:t>
      </w:r>
      <w:bookmarkStart w:id="4" w:name="_Hlk177656402"/>
      <w:r>
        <w:rPr>
          <w:rFonts w:ascii="PT Astra Serif" w:hAnsi="PT Astra Serif"/>
          <w:sz w:val="28"/>
          <w:szCs w:val="28"/>
          <w:shd w:val="clear" w:color="auto" w:fill="FFFFFF"/>
        </w:rPr>
        <w:t>по</w:t>
      </w:r>
      <w:r w:rsidRPr="008467FC">
        <w:rPr>
          <w:rFonts w:ascii="PT Astra Serif" w:hAnsi="PT Astra Serif"/>
          <w:sz w:val="28"/>
          <w:szCs w:val="28"/>
          <w:shd w:val="clear" w:color="auto" w:fill="FFFFFF"/>
        </w:rPr>
        <w:t xml:space="preserve"> межмуниципальны</w:t>
      </w:r>
      <w:r>
        <w:rPr>
          <w:rFonts w:ascii="PT Astra Serif" w:hAnsi="PT Astra Serif"/>
          <w:sz w:val="28"/>
          <w:szCs w:val="28"/>
          <w:shd w:val="clear" w:color="auto" w:fill="FFFFFF"/>
        </w:rPr>
        <w:t>м</w:t>
      </w:r>
      <w:r w:rsidRPr="008467FC">
        <w:rPr>
          <w:rFonts w:ascii="PT Astra Serif" w:hAnsi="PT Astra Serif"/>
          <w:sz w:val="28"/>
          <w:szCs w:val="28"/>
          <w:shd w:val="clear" w:color="auto" w:fill="FFFFFF"/>
        </w:rPr>
        <w:t xml:space="preserve"> маршрута</w:t>
      </w:r>
      <w:r>
        <w:rPr>
          <w:rFonts w:ascii="PT Astra Serif" w:hAnsi="PT Astra Serif"/>
          <w:sz w:val="28"/>
          <w:szCs w:val="28"/>
          <w:shd w:val="clear" w:color="auto" w:fill="FFFFFF"/>
        </w:rPr>
        <w:t>м</w:t>
      </w:r>
      <w:r w:rsidRPr="008467FC">
        <w:rPr>
          <w:rFonts w:ascii="PT Astra Serif" w:hAnsi="PT Astra Serif"/>
          <w:sz w:val="28"/>
          <w:szCs w:val="28"/>
          <w:shd w:val="clear" w:color="auto" w:fill="FFFFFF"/>
        </w:rPr>
        <w:t xml:space="preserve"> регулярных перевозок в пригородном и междугородном сообщениях на территории Ульяновской области</w:t>
      </w:r>
      <w:bookmarkEnd w:id="4"/>
    </w:p>
    <w:p w14:paraId="21C78AA8" w14:textId="77777777" w:rsidR="00914119" w:rsidRDefault="00914119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F14F434" w14:textId="65199720" w:rsidR="00CA4996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  <w:r w:rsidR="00CA4996">
        <w:rPr>
          <w:rFonts w:ascii="PT Astra Serif" w:hAnsi="PT Astra Serif" w:cs="Times New Roman"/>
          <w:sz w:val="28"/>
          <w:szCs w:val="28"/>
        </w:rPr>
        <w:t xml:space="preserve"> </w:t>
      </w:r>
    </w:p>
    <w:p w14:paraId="00406D2C" w14:textId="77777777" w:rsidR="00E371F9" w:rsidRDefault="00E371F9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70B95AE7" w14:textId="7355F495" w:rsidR="00914119" w:rsidRPr="008E3C9B" w:rsidRDefault="000552F4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начало: 08.10</w:t>
      </w:r>
      <w:r w:rsidRPr="000552F4">
        <w:rPr>
          <w:rFonts w:ascii="PT Astra Serif" w:hAnsi="PT Astra Serif" w:cs="Times New Roman"/>
          <w:sz w:val="28"/>
          <w:szCs w:val="28"/>
          <w:u w:val="single"/>
        </w:rPr>
        <w:t xml:space="preserve">.2024, окончание: </w:t>
      </w:r>
      <w:r>
        <w:rPr>
          <w:rFonts w:ascii="PT Astra Serif" w:hAnsi="PT Astra Serif" w:cs="Times New Roman"/>
          <w:sz w:val="28"/>
          <w:szCs w:val="28"/>
          <w:u w:val="single"/>
        </w:rPr>
        <w:t>17.10</w:t>
      </w:r>
      <w:bookmarkStart w:id="5" w:name="_GoBack"/>
      <w:bookmarkEnd w:id="5"/>
      <w:r w:rsidRPr="000552F4">
        <w:rPr>
          <w:rFonts w:ascii="PT Astra Serif" w:hAnsi="PT Astra Serif" w:cs="Times New Roman"/>
          <w:sz w:val="28"/>
          <w:szCs w:val="28"/>
          <w:u w:val="single"/>
        </w:rPr>
        <w:t>.2024.</w:t>
      </w:r>
    </w:p>
    <w:p w14:paraId="345B3DFC" w14:textId="18F40050" w:rsidR="007A7C46" w:rsidRPr="00824F53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E3C9B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  <w:r w:rsidR="008E3C9B">
        <w:rPr>
          <w:rFonts w:ascii="PT Astra Serif" w:hAnsi="PT Astra Serif" w:cs="Times New Roman"/>
          <w:sz w:val="28"/>
          <w:szCs w:val="28"/>
        </w:rPr>
        <w:t xml:space="preserve"> </w:t>
      </w:r>
      <w:r w:rsidR="00B67F9A" w:rsidRPr="00824F53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  <w:r w:rsidR="008E3C9B" w:rsidRPr="00824F53">
        <w:rPr>
          <w:rFonts w:ascii="PT Astra Serif" w:hAnsi="PT Astra Serif" w:cs="Times New Roman"/>
          <w:sz w:val="28"/>
          <w:szCs w:val="28"/>
          <w:u w:val="single"/>
        </w:rPr>
        <w:t>.</w:t>
      </w:r>
    </w:p>
    <w:sectPr w:rsidR="007A7C46" w:rsidRPr="00824F53" w:rsidSect="00B67F9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E7E36" w14:textId="77777777" w:rsidR="003F7D27" w:rsidRDefault="003F7D27" w:rsidP="00B67F9A">
      <w:pPr>
        <w:spacing w:after="0" w:line="240" w:lineRule="auto"/>
      </w:pPr>
      <w:r>
        <w:separator/>
      </w:r>
    </w:p>
  </w:endnote>
  <w:endnote w:type="continuationSeparator" w:id="0">
    <w:p w14:paraId="60106EA5" w14:textId="77777777" w:rsidR="003F7D27" w:rsidRDefault="003F7D27" w:rsidP="00B6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B8ACA" w14:textId="77777777" w:rsidR="003F7D27" w:rsidRDefault="003F7D27" w:rsidP="00B67F9A">
      <w:pPr>
        <w:spacing w:after="0" w:line="240" w:lineRule="auto"/>
      </w:pPr>
      <w:r>
        <w:separator/>
      </w:r>
    </w:p>
  </w:footnote>
  <w:footnote w:type="continuationSeparator" w:id="0">
    <w:p w14:paraId="4C41525B" w14:textId="77777777" w:rsidR="003F7D27" w:rsidRDefault="003F7D27" w:rsidP="00B6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312005"/>
      <w:docPartObj>
        <w:docPartGallery w:val="Page Numbers (Top of Page)"/>
        <w:docPartUnique/>
      </w:docPartObj>
    </w:sdtPr>
    <w:sdtEndPr/>
    <w:sdtContent>
      <w:p w14:paraId="71277C6F" w14:textId="5916757C" w:rsidR="00B67F9A" w:rsidRDefault="00B6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2F4">
          <w:rPr>
            <w:noProof/>
          </w:rPr>
          <w:t>3</w:t>
        </w:r>
        <w:r>
          <w:fldChar w:fldCharType="end"/>
        </w:r>
      </w:p>
    </w:sdtContent>
  </w:sdt>
  <w:p w14:paraId="3CC5D798" w14:textId="77777777" w:rsidR="00B67F9A" w:rsidRDefault="00B67F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52F4"/>
    <w:rsid w:val="00210864"/>
    <w:rsid w:val="002770C6"/>
    <w:rsid w:val="0028578B"/>
    <w:rsid w:val="002F138D"/>
    <w:rsid w:val="003106B4"/>
    <w:rsid w:val="003F7D27"/>
    <w:rsid w:val="004C0951"/>
    <w:rsid w:val="004C73CC"/>
    <w:rsid w:val="00530DA4"/>
    <w:rsid w:val="00566E12"/>
    <w:rsid w:val="007A202B"/>
    <w:rsid w:val="007A7C46"/>
    <w:rsid w:val="007D2A68"/>
    <w:rsid w:val="00824F53"/>
    <w:rsid w:val="00863CB7"/>
    <w:rsid w:val="008A33D4"/>
    <w:rsid w:val="008E3C9B"/>
    <w:rsid w:val="00914119"/>
    <w:rsid w:val="009841B5"/>
    <w:rsid w:val="00A74411"/>
    <w:rsid w:val="00B1108B"/>
    <w:rsid w:val="00B67F9A"/>
    <w:rsid w:val="00B94991"/>
    <w:rsid w:val="00C0605E"/>
    <w:rsid w:val="00CA3507"/>
    <w:rsid w:val="00CA4996"/>
    <w:rsid w:val="00E371F9"/>
    <w:rsid w:val="00EE023E"/>
    <w:rsid w:val="00F8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4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41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C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3C9B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E3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F9A"/>
  </w:style>
  <w:style w:type="paragraph" w:styleId="a6">
    <w:name w:val="footer"/>
    <w:basedOn w:val="a"/>
    <w:link w:val="a7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F9A"/>
  </w:style>
  <w:style w:type="paragraph" w:customStyle="1" w:styleId="ConsPlusNormal">
    <w:name w:val="ConsPlusNormal"/>
    <w:rsid w:val="00CA3507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4119"/>
    <w:rPr>
      <w:rFonts w:ascii="Times New Roman" w:eastAsia="Times New Roman" w:hAnsi="Times New Roman" w:cs="Times New Roman"/>
      <w:b/>
      <w:bCs/>
      <w:sz w:val="36"/>
      <w:szCs w:val="36"/>
      <w:u w:color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41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C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3C9B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E3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F9A"/>
  </w:style>
  <w:style w:type="paragraph" w:styleId="a6">
    <w:name w:val="footer"/>
    <w:basedOn w:val="a"/>
    <w:link w:val="a7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F9A"/>
  </w:style>
  <w:style w:type="paragraph" w:customStyle="1" w:styleId="ConsPlusNormal">
    <w:name w:val="ConsPlusNormal"/>
    <w:rsid w:val="00CA3507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4119"/>
    <w:rPr>
      <w:rFonts w:ascii="Times New Roman" w:eastAsia="Times New Roman" w:hAnsi="Times New Roman" w:cs="Times New Roman"/>
      <w:b/>
      <w:bCs/>
      <w:sz w:val="36"/>
      <w:szCs w:val="36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npromtrans73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2</cp:revision>
  <dcterms:created xsi:type="dcterms:W3CDTF">2024-10-07T13:42:00Z</dcterms:created>
  <dcterms:modified xsi:type="dcterms:W3CDTF">2024-10-07T13:42:00Z</dcterms:modified>
</cp:coreProperties>
</file>