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152A1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r w:rsidRPr="00152A1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152A1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52A1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152A1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52A1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152A1C" w:rsidRDefault="00304B89" w:rsidP="00304B8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области».</w:t>
      </w:r>
    </w:p>
    <w:p w:rsidR="00304B89" w:rsidRPr="00152A1C" w:rsidRDefault="00304B89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152A1C" w:rsidRDefault="00304B89" w:rsidP="00304B8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Июнь 2024.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D37FA" w:rsidRPr="00152A1C" w:rsidRDefault="004D37FA" w:rsidP="004D37FA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Агентство ветеринарии Ульяновской области (Пелевина Нина Ивановна).</w:t>
      </w:r>
    </w:p>
    <w:p w:rsidR="004D37FA" w:rsidRPr="00152A1C" w:rsidRDefault="004D37F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</w:rPr>
        <w:t>Ф.И.О.:</w:t>
      </w:r>
      <w:r w:rsidR="00D37040" w:rsidRPr="00152A1C">
        <w:rPr>
          <w:rFonts w:ascii="PT Astra Serif" w:hAnsi="PT Astra Serif"/>
        </w:rPr>
        <w:t xml:space="preserve"> </w:t>
      </w:r>
      <w:r w:rsidR="00D37040" w:rsidRPr="00152A1C">
        <w:rPr>
          <w:rFonts w:ascii="PT Astra Serif" w:hAnsi="PT Astra Serif" w:cs="Times New Roman"/>
          <w:sz w:val="28"/>
          <w:szCs w:val="28"/>
          <w:u w:val="single"/>
        </w:rPr>
        <w:t>Каракозова Наталья Николаевна.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</w:rPr>
        <w:t>Должность:</w:t>
      </w:r>
      <w:r w:rsidR="00D37040" w:rsidRPr="00152A1C">
        <w:rPr>
          <w:rFonts w:ascii="PT Astra Serif" w:hAnsi="PT Astra Serif"/>
        </w:rPr>
        <w:t xml:space="preserve"> </w:t>
      </w:r>
      <w:r w:rsidR="00D37040" w:rsidRPr="00152A1C">
        <w:rPr>
          <w:rFonts w:ascii="PT Astra Serif" w:hAnsi="PT Astra Serif" w:cs="Times New Roman"/>
          <w:sz w:val="28"/>
          <w:szCs w:val="28"/>
          <w:u w:val="single"/>
        </w:rPr>
        <w:t>начальник отдела правового обеспечения, делопроизводства и работы с обращениями граждан и организаций Агентства ветеринарии Ульяновской области.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</w:rPr>
        <w:t>Номер телефона:</w:t>
      </w:r>
      <w:r w:rsidR="00D37040" w:rsidRPr="00152A1C">
        <w:rPr>
          <w:rFonts w:ascii="PT Astra Serif" w:hAnsi="PT Astra Serif"/>
        </w:rPr>
        <w:t xml:space="preserve"> </w:t>
      </w:r>
      <w:r w:rsidR="00D37040" w:rsidRPr="00152A1C">
        <w:rPr>
          <w:rFonts w:ascii="PT Astra Serif" w:hAnsi="PT Astra Serif" w:cs="Times New Roman"/>
          <w:sz w:val="28"/>
          <w:szCs w:val="28"/>
          <w:u w:val="single"/>
        </w:rPr>
        <w:t>(8422) 42-19-00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Адрес электронной почты:</w:t>
      </w:r>
      <w:r w:rsidR="00D37040" w:rsidRPr="00152A1C">
        <w:rPr>
          <w:rFonts w:ascii="PT Astra Serif" w:hAnsi="PT Astra Serif"/>
        </w:rPr>
        <w:t xml:space="preserve"> </w:t>
      </w:r>
      <w:r w:rsidR="00D37040" w:rsidRPr="00152A1C">
        <w:rPr>
          <w:rFonts w:ascii="PT Astra Serif" w:hAnsi="PT Astra Serif" w:cs="Times New Roman"/>
          <w:sz w:val="28"/>
          <w:szCs w:val="28"/>
          <w:u w:val="single"/>
        </w:rPr>
        <w:t>vetjur73@mail.ru.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Несоответствие формулировок некоторых положений нормативных правовых актов Ульяновской области Федеральному закону от 27.12.2018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>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8C17B3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Приведение в соответствие с Федеральным законом от 27.12.2018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>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8C17B3" w:rsidRPr="00152A1C" w:rsidRDefault="008C17B3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8C17B3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Индивидуальные предприниматели, юридические лица, физические лица.</w:t>
      </w:r>
    </w:p>
    <w:p w:rsidR="007A7C46" w:rsidRPr="00152A1C" w:rsidRDefault="007A7C46" w:rsidP="008C17B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C17B3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 xml:space="preserve">«О внесении изменений в отдельные нормативные правовые акты Правительства Ульяновской области» (далее – Проект) разработан с целью приведения постановлений Правительства Ульяновской области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 xml:space="preserve">от 19.12.2019 № 740-П «Об утверждении положения о порядке осуществления деятельности по обращению с животными без владельцев на территории Ульяновской области» (далее - постановление № 740-П),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>от 03.04.2020 № 154-П «Об утверждении правил организации деятельности приютов для животных</w:t>
      </w:r>
      <w:proofErr w:type="gramEnd"/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и норм содержания животных в них на территории Ульяновской области» (далее - постановление № 154-П) и от 07.04.2023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 xml:space="preserve">№ 153-П «Об утверждении дополнительных требований к содержанию домашних животных, в том числе к их выгулу, на территории Ульяновской области» (далее - постановление № 153-П) в соответствие с Федеральным законом от 27.12.2018 № 498-ФЗ «Об ответственном обращении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>с животными и о внесении изменений в отдельные законодательные акты Российской</w:t>
      </w:r>
      <w:proofErr w:type="gramEnd"/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 Федерации» (далее – Федеральный закон № 498-ФЗ).</w:t>
      </w:r>
    </w:p>
    <w:p w:rsidR="008C17B3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В связи с отдалённостью местных администраций муниципальных районов (городских округов) Ульяновской области от приютов, осуществляющих отлов животных без владельцев в соответствии</w:t>
      </w:r>
    </w:p>
    <w:p w:rsidR="008C17B3" w:rsidRPr="00152A1C" w:rsidRDefault="008C17B3" w:rsidP="008C17B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и муниципальных нужд, проектом вносятся изменения в постановление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>№ 740-П, в части увеличения предельного промежутка времени и максимального расстояния транспортировки животных без владельцев.</w:t>
      </w:r>
    </w:p>
    <w:p w:rsidR="008C17B3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В постановление № 154-П вносятся изменения технического характера, в части приведения формулировок в соответствие с Федеральным законом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br/>
        <w:t xml:space="preserve">№ 498-ФЗ. </w:t>
      </w:r>
      <w:proofErr w:type="gramStart"/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Федеральным законом от 24.07.2023 № 377-ФЗ «О внесении изменений в Федеральный закон «Об ответственном обращении с животными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</w:t>
      </w:r>
      <w:r w:rsidRPr="00152A1C">
        <w:rPr>
          <w:rFonts w:ascii="PT Astra Serif" w:hAnsi="PT Astra Serif" w:cs="Times New Roman"/>
          <w:sz w:val="28"/>
          <w:szCs w:val="28"/>
          <w:u w:val="single"/>
        </w:rPr>
        <w:lastRenderedPageBreak/>
        <w:t>Федерации» внесены изменения в Федеральный закон № 498-ФЗ, согласно которым возможность свободного, неконтролируемого передвижения животного вне мест, разрешённых решением органа местного</w:t>
      </w:r>
      <w:proofErr w:type="gramEnd"/>
      <w:r w:rsidRPr="00152A1C">
        <w:rPr>
          <w:rFonts w:ascii="PT Astra Serif" w:hAnsi="PT Astra Serif" w:cs="Times New Roman"/>
          <w:sz w:val="28"/>
          <w:szCs w:val="28"/>
          <w:u w:val="single"/>
        </w:rPr>
        <w:t xml:space="preserve"> самоуправления для выгула животных, исключается. </w:t>
      </w:r>
    </w:p>
    <w:p w:rsidR="007A7C46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Проектом вносятся соответствующие технические изменения в постановление № 153-П.</w:t>
      </w:r>
    </w:p>
    <w:p w:rsidR="008C17B3" w:rsidRPr="00152A1C" w:rsidRDefault="008C17B3" w:rsidP="008C17B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10172B" w:rsidRPr="00152A1C" w:rsidRDefault="0010172B" w:rsidP="0010172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52A1C">
        <w:rPr>
          <w:rFonts w:ascii="PT Astra Serif" w:hAnsi="PT Astra Serif"/>
          <w:sz w:val="28"/>
          <w:szCs w:val="28"/>
          <w:u w:val="single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152A1C">
        <w:rPr>
          <w:rFonts w:ascii="PT Astra Serif" w:hAnsi="PT Astra Serif"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152A1C">
        <w:rPr>
          <w:rFonts w:ascii="PT Astra Serif" w:hAnsi="PT Astra Serif"/>
          <w:sz w:val="28"/>
          <w:szCs w:val="28"/>
          <w:u w:val="single"/>
        </w:rPr>
        <w:t>».</w:t>
      </w: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52A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2A1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152A1C" w:rsidRDefault="005451F4" w:rsidP="005451F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52A1C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  <w:bookmarkEnd w:id="0"/>
    </w:p>
    <w:sectPr w:rsidR="007A202B" w:rsidRPr="0015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0172B"/>
    <w:rsid w:val="00152A1C"/>
    <w:rsid w:val="00304B89"/>
    <w:rsid w:val="003106B4"/>
    <w:rsid w:val="004D37FA"/>
    <w:rsid w:val="005451F4"/>
    <w:rsid w:val="007A202B"/>
    <w:rsid w:val="007A7C46"/>
    <w:rsid w:val="008C17B3"/>
    <w:rsid w:val="008D0492"/>
    <w:rsid w:val="00A74411"/>
    <w:rsid w:val="00B80E6F"/>
    <w:rsid w:val="00C3659F"/>
    <w:rsid w:val="00D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10</cp:revision>
  <dcterms:created xsi:type="dcterms:W3CDTF">2024-07-11T13:26:00Z</dcterms:created>
  <dcterms:modified xsi:type="dcterms:W3CDTF">2024-07-12T07:27:00Z</dcterms:modified>
</cp:coreProperties>
</file>