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widowControl/>
        <w:jc w:val="right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PT Astra Serif" w:ascii="PT Astra Serif" w:hAnsi="PT Astra Serif"/>
          <w:b w:val="false"/>
          <w:sz w:val="28"/>
          <w:szCs w:val="28"/>
        </w:rPr>
        <w:t>ПРОЕКТ</w:t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  <w:t>ПРАВИТЕЛЬСТВО УЛЬЯНОВСКОЙ ОБЛАСТИ</w:t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  <w:t>П О С Т А Н О В Л Е Н И Е</w:t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PT Astra Serif" w:hAnsi="PT Astra Serif" w:cs="PT Astra Serif"/>
          <w:b w:val="false"/>
          <w:b w:val="false"/>
          <w:sz w:val="28"/>
          <w:szCs w:val="28"/>
        </w:rPr>
      </w:pPr>
      <w:r>
        <w:rPr>
          <w:rFonts w:cs="PT Astra Serif" w:ascii="PT Astra Serif" w:hAnsi="PT Astra Serif"/>
          <w:b w:val="false"/>
          <w:sz w:val="28"/>
          <w:szCs w:val="28"/>
        </w:rPr>
      </w:r>
    </w:p>
    <w:p>
      <w:pPr>
        <w:pStyle w:val="Con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О некоторых мерах, направленных на обеспечение </w:t>
      </w:r>
    </w:p>
    <w:p>
      <w:pPr>
        <w:pStyle w:val="Con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пожарной безопасности в Ульяновской области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В соответствии со статьёй 18 Федерального закона от 21.12.1994</w:t>
        <w:br/>
        <w:t>№ 69-ФЗ «О пожарной безопасности» и пунктом 417 постановления Правительства Российской Федерации от 16.09.2020 № 1479 «Об утверждении Правил противопожарного режима в Российской Федерации» Правительство Ульяновской области п о с т а н о в л я е т: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1. Установить период пожароопасного сезона на территории Ульяновской области с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zh-CN" w:bidi="ar-SA"/>
        </w:rPr>
        <w:t>5 апреля по 31 октября 2024 года</w:t>
      </w:r>
      <w:r>
        <w:rPr>
          <w:rFonts w:cs="PT Astra Serif" w:ascii="PT Astra Serif" w:hAnsi="PT Astra Serif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2. Утвердить: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2.1. Перечень находящихся в границах </w:t>
      </w:r>
      <w:bookmarkStart w:id="0" w:name="__DdeLink__5995_3324268577"/>
      <w:r>
        <w:rPr>
          <w:rFonts w:cs="PT Astra Serif" w:ascii="PT Astra Serif" w:hAnsi="PT Astra Serif"/>
          <w:sz w:val="28"/>
          <w:szCs w:val="28"/>
        </w:rPr>
        <w:t>территории</w:t>
      </w:r>
      <w:bookmarkEnd w:id="0"/>
      <w:r>
        <w:rPr>
          <w:rFonts w:cs="PT Astra Serif" w:ascii="PT Astra Serif" w:hAnsi="PT Astra Serif"/>
          <w:sz w:val="28"/>
          <w:szCs w:val="28"/>
        </w:rPr>
        <w:t xml:space="preserve"> Ульяновской области населённых пунктов, подверженных угрозе лесных пожаров и других ландшафтных (природных) пожаров (приложение № 1).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2.2. Перечень находящихся в границах территории Ульяновской области территорий организаций отдыха детей и их оздоровления, подверженных угрозе лесных пожаров (приложение № 2).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2.3. Перечень находящихся в границах территории Ульяновской области территорий </w:t>
      </w:r>
      <w:bookmarkStart w:id="1" w:name="__DdeLink__5999_935293889"/>
      <w:r>
        <w:rPr>
          <w:rFonts w:cs="PT Astra Serif" w:ascii="PT Astra Serif" w:hAnsi="PT Astra Serif"/>
          <w:sz w:val="28"/>
          <w:szCs w:val="28"/>
        </w:rPr>
        <w:t>садоводства или огородничества</w:t>
      </w:r>
      <w:bookmarkEnd w:id="1"/>
      <w:r>
        <w:rPr>
          <w:rFonts w:cs="PT Astra Serif" w:ascii="PT Astra Serif" w:hAnsi="PT Astra Serif"/>
          <w:sz w:val="28"/>
          <w:szCs w:val="28"/>
        </w:rPr>
        <w:t>, подверженных угрозе лесных пожаров (приложение № 3).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3. Рекомендовать органам местного самоуправления муниципальных образований Ульяновской области, руководителям организаций отдыха детей</w:t>
        <w:br/>
        <w:t xml:space="preserve">и их оздоровления, председателям садоводческих или огороднических некоммерческих товариществ: 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3.1. В течение 15 рабочих дней со дня вступления настоящего постановления в силу утвердить паспорта населённых пунктов, подверженных угрозе лесных пожаров и других ландшафтных (природных) пожаров, паспорта территорий организаций отдыха детей и их оздоровления, подверженных угрозе лесных пожаров, и паспорта территорий садоводства или огородничества, подверженных угрозе лесных пожаров, соответственно (далее – паспорта объектов). 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/>
      </w:pPr>
      <w:r>
        <w:rPr>
          <w:rFonts w:cs="PT Astra Serif" w:ascii="PT Astra Serif" w:hAnsi="PT Astra Serif"/>
          <w:sz w:val="28"/>
          <w:szCs w:val="28"/>
        </w:rPr>
        <w:t>3.2. В течение 3 рабочих дней со дня утверждения паспорта объекта представить по одному экземпляру паспорта объекта в комиссию</w:t>
        <w:br/>
        <w:t>по предупреждению и ликвидации чрезвычайных ситуаций и обеспечению пожарной безопасности Правительства Ульяновской области, структурное подразделение Главного управления МЧС России по Ульяновской области муниципального района (городского округа) Ульяновской области.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4. Признать утратившим силу постановление Правительства Ульяновской области от 22.03.2023 № 123-П «О некоторых мерах, направленных на обеспечение пожарной безопасности в Ульяновской области».</w:t>
      </w:r>
    </w:p>
    <w:p>
      <w:pPr>
        <w:pStyle w:val="Normal"/>
        <w:tabs>
          <w:tab w:val="clear" w:pos="720"/>
          <w:tab w:val="left" w:pos="8647" w:leader="none"/>
        </w:tabs>
        <w:ind w:left="0" w:right="0" w:firstLine="85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tabs>
          <w:tab w:val="clear" w:pos="720"/>
          <w:tab w:val="left" w:pos="8647" w:leader="none"/>
        </w:tabs>
        <w:ind w:left="0" w:right="0" w:hang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          </w:t>
      </w:r>
    </w:p>
    <w:p>
      <w:pPr>
        <w:pStyle w:val="Normal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Председатель </w:t>
      </w:r>
    </w:p>
    <w:p>
      <w:pPr>
        <w:sectPr>
          <w:headerReference w:type="default" r:id="rId2"/>
          <w:footerReference w:type="default" r:id="rId3"/>
          <w:footerReference w:type="first" r:id="rId4"/>
          <w:type w:val="nextPage"/>
          <w:pgSz w:w="11906" w:h="16838"/>
          <w:pgMar w:left="1701" w:right="567" w:header="709" w:top="1134" w:footer="709" w:bottom="1134" w:gutter="0"/>
          <w:pgNumType w:fmt="decimal"/>
          <w:formProt w:val="false"/>
          <w:titlePg/>
          <w:textDirection w:val="lrTb"/>
          <w:docGrid w:type="default" w:linePitch="360" w:charSpace="16384"/>
        </w:sectPr>
        <w:pStyle w:val="Normal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Правительства области                                                                         В.Н.Разумков</w:t>
      </w:r>
    </w:p>
    <w:p>
      <w:pPr>
        <w:pStyle w:val="Normal"/>
        <w:ind w:left="10490" w:right="0" w:hanging="0"/>
        <w:jc w:val="center"/>
        <w:rPr>
          <w:rFonts w:ascii="PT Astra Serif" w:hAnsi="PT Astra Serif" w:cs="PT Astra Serif"/>
          <w:iCs/>
          <w:sz w:val="28"/>
          <w:szCs w:val="28"/>
        </w:rPr>
      </w:pPr>
      <w:r>
        <w:rPr>
          <w:rFonts w:cs="PT Astra Serif" w:ascii="PT Astra Serif" w:hAnsi="PT Astra Serif"/>
          <w:iCs/>
          <w:sz w:val="28"/>
          <w:szCs w:val="28"/>
        </w:rPr>
        <w:t>ПРИЛОЖЕНИЕ № 1</w:t>
      </w:r>
    </w:p>
    <w:p>
      <w:pPr>
        <w:pStyle w:val="Normal"/>
        <w:ind w:left="1049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10490" w:right="0" w:hanging="0"/>
        <w:jc w:val="center"/>
        <w:rPr>
          <w:rFonts w:ascii="PT Astra Serif" w:hAnsi="PT Astra Serif" w:cs="PT Astra Serif"/>
          <w:iCs/>
          <w:sz w:val="28"/>
          <w:szCs w:val="28"/>
        </w:rPr>
      </w:pPr>
      <w:r>
        <w:rPr>
          <w:rFonts w:cs="PT Astra Serif" w:ascii="PT Astra Serif" w:hAnsi="PT Astra Serif"/>
          <w:iCs/>
          <w:sz w:val="28"/>
          <w:szCs w:val="28"/>
        </w:rPr>
        <w:t>к постановлению Правительства</w:t>
      </w:r>
    </w:p>
    <w:p>
      <w:pPr>
        <w:pStyle w:val="Normal"/>
        <w:ind w:left="10490" w:right="0" w:hanging="0"/>
        <w:jc w:val="center"/>
        <w:rPr>
          <w:rFonts w:ascii="PT Astra Serif" w:hAnsi="PT Astra Serif" w:cs="PT Astra Serif"/>
          <w:iCs/>
          <w:sz w:val="28"/>
          <w:szCs w:val="28"/>
        </w:rPr>
      </w:pPr>
      <w:r>
        <w:rPr>
          <w:rFonts w:cs="PT Astra Serif" w:ascii="PT Astra Serif" w:hAnsi="PT Astra Serif"/>
          <w:iCs/>
          <w:sz w:val="28"/>
          <w:szCs w:val="28"/>
        </w:rPr>
        <w:t>Ульяновской области</w:t>
      </w:r>
    </w:p>
    <w:p>
      <w:pPr>
        <w:pStyle w:val="Normal"/>
        <w:ind w:left="10490" w:right="0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left="10490" w:right="0" w:hanging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left="10490" w:right="0" w:hanging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ПЕРЕЧЕНЬ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находящихся в границах территории Ульяновской области населённых пунктов,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color w:val="000000"/>
          <w:sz w:val="28"/>
          <w:szCs w:val="28"/>
        </w:rPr>
      </w:pPr>
      <w:r>
        <w:rPr>
          <w:rFonts w:cs="PT Astra Serif" w:ascii="PT Astra Serif" w:hAnsi="PT Astra Serif"/>
          <w:b/>
          <w:bCs/>
          <w:color w:val="000000"/>
          <w:sz w:val="28"/>
          <w:szCs w:val="28"/>
        </w:rPr>
        <w:t>подверженных угрозе лесных пожаров и других ландшафтных (природных) пожаров</w:t>
      </w:r>
    </w:p>
    <w:p>
      <w:pPr>
        <w:pStyle w:val="Normal"/>
        <w:tabs>
          <w:tab w:val="clear" w:pos="720"/>
          <w:tab w:val="left" w:pos="14884" w:leader="none"/>
        </w:tabs>
        <w:ind w:left="0" w:right="701" w:hanging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Normal"/>
        <w:rPr>
          <w:rFonts w:ascii="PT Astra Serif" w:hAnsi="PT Astra Serif" w:cs="PT Astra Serif"/>
          <w:color w:val="C9211E"/>
          <w:sz w:val="2"/>
          <w:szCs w:val="2"/>
        </w:rPr>
      </w:pPr>
      <w:r>
        <w:rPr>
          <w:rFonts w:cs="PT Astra Serif" w:ascii="PT Astra Serif" w:hAnsi="PT Astra Serif"/>
          <w:color w:val="C9211E"/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604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8"/>
        <w:gridCol w:w="3"/>
        <w:gridCol w:w="4753"/>
        <w:gridCol w:w="22"/>
        <w:gridCol w:w="5198"/>
        <w:gridCol w:w="10"/>
        <w:gridCol w:w="4049"/>
      </w:tblGrid>
      <w:tr>
        <w:trPr>
          <w:tblHeader w:val="true"/>
          <w:trHeight w:val="25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№</w:t>
            </w:r>
          </w:p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муниципального района (городского округа) Ульяновской области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поселения Ульяновской области, района города Ульяновска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населённого пункта</w:t>
            </w:r>
          </w:p>
        </w:tc>
      </w:tr>
      <w:tr>
        <w:trPr>
          <w:trHeight w:val="252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6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Населённые пункты, подверженные угрозе лесных пожаров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Базарный Сызган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Дальнее Поле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Лапшаурское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Лапшаур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Патрикеево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Барыш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Жадовка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Самородки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tabs>
                <w:tab w:val="clear" w:pos="720"/>
                <w:tab w:val="left" w:pos="0" w:leader="none"/>
              </w:tabs>
              <w:snapToGrid w:val="false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Новая Деревня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Измайлово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им. В.И. Ленина</w:t>
            </w:r>
          </w:p>
        </w:tc>
      </w:tr>
      <w:tr>
        <w:trPr>
          <w:trHeight w:val="316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Лесная Дача</w:t>
            </w:r>
          </w:p>
        </w:tc>
      </w:tr>
      <w:tr>
        <w:trPr>
          <w:trHeight w:val="308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Поливаново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Акшуат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Вешкайма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Залесный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Шарлово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Мухино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Глотовка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Неклюдовский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Инзенское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Инза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Юлово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Карсунское городское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Борок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Сосновское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село Сосновка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Кузоватово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Волынщина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Приволье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Лесное Чекалино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Кузоватово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Лесхоз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Лесное Матюнино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станция Налейка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Белое Озеро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Родниковые Пруды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Майна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Старые Маклауши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Труд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Мулловка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Лебяжье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Русский Мелекесс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Белое Озеро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Ахметлей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Славкинское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Славкино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Новочеремшанск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Новоспасское городское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Новоспасское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станция Коптевка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Троицкий Сунгур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Комаровка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Фабричные Выселки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Павловка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Шаховское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деревня Красная Поляна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Красный Гуляйчик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Цемзавод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Силикатный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Кучуры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Станция Кучуры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Утяжкино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Новослободское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Лесной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село Артюшкино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Потапиха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село Смородино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рабочий посёлок Старая Кулатка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Старый Атлаш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Жедяевское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Верхняя Матросовка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Кандалинское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село Большая Кандала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Кандалинское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Лесная Поляна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Краснореченское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Красная Поляна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Краснореченское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Садовка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napToGrid w:val="false"/>
              <w:spacing w:lineRule="auto" w:line="276"/>
              <w:jc w:val="center"/>
              <w:rPr/>
            </w:pPr>
            <w:r>
              <w:rPr>
                <w:rFonts w:cs="PT Astra Serif;Times New Roman" w:ascii="PT Astra Serif" w:hAnsi="PT Astra Serif"/>
                <w:sz w:val="24"/>
                <w:szCs w:val="24"/>
              </w:rPr>
              <w:t>Матвеевское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;Times New Roman" w:ascii="PT Astra Serif" w:hAnsi="PT Astra Serif"/>
                <w:sz w:val="24"/>
                <w:szCs w:val="24"/>
              </w:rPr>
              <w:t>село Матвеевка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станция Молвино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Алешкино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Лесные Поляны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Леоновский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Скугареевка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Конный Обоз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хутор Риновский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Ясашная Ташла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Новая Беденьга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Сланцевый Рудник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79.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хутор Белов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разъезд Большие Ключищи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Ломы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Прибылов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Широкий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Зеленая Роща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Красноармейский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Станция-Охотничья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Ундоры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Вышки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деревня Дворики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Ульяновский район 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Ундоровское сельское поселение 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Крутояр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Чердаклинское городское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Лесная быль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92.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Старый Белый Яр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Станция Бряндино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Старое Еремкино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посёлок Победитель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Красный Яр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Крестово-Городище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село Архангельское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Димитровград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Димитровград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Новоульяновск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посёлок Меловой </w:t>
            </w:r>
          </w:p>
        </w:tc>
      </w:tr>
      <w:tr>
        <w:trPr/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город Ульяновск</w:t>
            </w:r>
          </w:p>
        </w:tc>
      </w:tr>
      <w:tr>
        <w:trPr/>
        <w:tc>
          <w:tcPr>
            <w:tcW w:w="146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spacing w:lineRule="auto" w:line="276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Населённые пункты, подверженные угрозе другим ландшафтным (природным) пожарам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Красная Сосна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Должниково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Дубки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Раздолье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Должниковское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Черный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Лапшаурское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Ясачный Сызган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Папузы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Папузинское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Юрловка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Базарносызганский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Сосновоборское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Сосновый Бор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Неклюдовка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Ушаковка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Феофилатовка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Ляховка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Ханинеевка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Измайловка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Ханинеевка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Воецкое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Головцево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Красильный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Малая Бекшанка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Бекшанка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Румянцево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село Русская Бекшанка 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Бекшанка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Сурские Вершины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Ульяновка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рабочий посёлок Старотимошкино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Калда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Заречное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Смольково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Живайкино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Ананьино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Загарино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Кармалейка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Киселевка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Кудажлейка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Осока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Приозерный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Сорокино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Языковка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Земляничный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Богдановка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Красная Зорька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Конновка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Семиродники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Малая Хомутерь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Алинкино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Барышская Дурасовка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Беликово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Большая Мура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Заводская Решетка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Новый Дол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Опытный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Орлово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Покровская Решетка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Попова Мельница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Поселки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Садовый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Старая Савадерка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Чувашская Решетка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Водорацк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Водорацкие Выселки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Екатериновка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Барышский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Мордовская Темрязань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Белый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Вешкайма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Вырыпаевка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Котяковка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Красный Бор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Озерки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рабочий посёлок Чуфарово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Березовка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Забарышский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Бекетовское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Старое Погорелово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Архангельское Куроедово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Грачевка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Зимненки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Мордовский Белый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Ахматово-Белый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Коченяевка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Нижняя Туарма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село Стемасс 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Араповка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Беклемишево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Бутырки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Канабеевка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Вешкаймский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Красная Эстония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Первомайское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Тияпино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Новосурск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Стрельниково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Инзенский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Забалуйка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Большепоселковское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Большие Поселки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Усть-Урень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Кадышево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Урено-Карлинское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Белозерье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Карсунский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Теньковка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Ерыклинский участок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Озерки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Трубетчина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Заводской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Коромысловка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Верхнее Свияжское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Уваровка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Жедрино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Русская Темрязань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Азат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Первомайск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Свияжный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Кузоватовский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Чертановка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станция Выры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Безлесный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Калда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Уржумское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Березовка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Лесной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рабочий посёлок Новая Майна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Верхний Мелекесс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Заречная Слобода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Труженик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Черная Речка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Щербаковка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Лебяжье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Аврали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Аллагулово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Куликовка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Приморское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Сабакаево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Степная Васильевка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Никольское-на-Черемшане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Ерыклинск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Кипрей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Лопата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Рязаново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Александровка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Бирля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Вишенка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Воля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Дивный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Дубравка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Чувашский Сускан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Сахча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Аппаково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Боровка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Бригадировка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Курлан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Некрасовка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Сахча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Старый Письмирь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Юданово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Тиинск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Лесная Васильевка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Лесная Хмелевка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Слобода-Выходцево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Терентьевка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Мелекесский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Тинарка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Волдачи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Болдасьево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Губашево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Телятниково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Никитино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Канасаево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Кочетовка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Канадей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Булгаковка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Кочкарлей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Поспеловка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Николаевский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Русские Зимницы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Высокий Колок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Абдреево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Елховый Куст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Куликовка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Бесовка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Малыкла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Амировка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Баткак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Гимрановка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Станция Якушка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Куликовка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Тюгальбуга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Средний Сантимир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Ивановка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Бесовка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Средняя Якушка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Верхняя Якушка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Нижняя Якушка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Новомалыклинский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Малыкла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Малая Андреевка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Маловка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Новое Томышево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Старое Томышево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Красный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Репьевка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Садовое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Новоспасский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Свирино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Баклушинское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Баклуши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Баклушинское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Плетьма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Баклушинское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Сытинка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Лапаевка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Алексеевка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Новый Пичеур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Пичеурское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Старое Чирково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Холстовка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Ивановка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Найман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Октябрьское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Холстовское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Раштановка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Шмалакское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Татарский Шмалак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Павловский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Шмалакское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Мордовский Шмалак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рабочий посёлок Радищево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Адоевщина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Чауши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Гремячий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Вишневый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Паньшино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Верхняя Маза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Нижняя Маза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Средниково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разъезд 35 км железнодорожного пути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Сенгилей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Елаур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Бекетовка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Головка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Каменный Брод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Мордовская Бектяшка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Никольское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Русская Бектяшка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Слобода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Буераки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Вырыстайкино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Каранино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Тушна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Екатериновка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Шиловка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Старый Атлаш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Кармалей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Средняя Терешка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Верхняя Терешка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Кирюшкино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Новая Яндовка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Жедяевское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Аристовка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Жедяевское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Арчиловка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Матвеевское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Айбаши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Прибрежненское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Ивановка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Старомайнский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Прибрежненское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Малиновка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Сурский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Елховка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рабочий посёлок Тереньга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село Байдулино 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Гремячий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Калининский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Молвино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Назайкино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Тумкино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Языково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Белогорское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Большая Борла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Еремкино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Сосновка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Красноборск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Андреевка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Зеленец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Старая Ерыкла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Михайловка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Гавриловка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Елшанка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Калиновка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Скрипино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Подкуровка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Коровинка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Лысогорский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Родничок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Солдатская Ташла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Суровка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Тереньгульский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Риновка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Салмановка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село Полдомасово 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Елизаветино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Максима Горького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Торфболото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Цильнинский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Арбузовка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Цильнинский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Телешовка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Суходол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Белая Рыбка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cело Архангельское 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Озерское сельское поселение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Озерки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микрорайон «Городская Усадьба»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Бывшая территория СНТ «Радар»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Заволжский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квартал «Г»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Заволжский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квартал «Д»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Анненково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Белый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Загородный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имени Карамзина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Кувшиновка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Луговое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Плодовый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Пригородный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Железнодорожный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станция Белый Ключ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Арское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Баратаевка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302.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Лесная Долина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303.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Отрада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304.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Погребы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305.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Засвияжский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Кротовка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306.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Каменка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307.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Карлинское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308.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Лаишевка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309.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село Подгородная Каменка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посёлок Поливно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311.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 Ульяновск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Ленинский район</w:t>
            </w:r>
          </w:p>
        </w:tc>
        <w:tc>
          <w:tcPr>
            <w:tcW w:w="40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деревня Протопоповка</w:t>
            </w:r>
          </w:p>
        </w:tc>
      </w:tr>
    </w:tbl>
    <w:p>
      <w:pPr>
        <w:pStyle w:val="Normal"/>
        <w:jc w:val="center"/>
        <w:rPr>
          <w:rFonts w:ascii="PT Astra Serif" w:hAnsi="PT Astra Serif" w:cs="PT Astra Serif"/>
          <w:b/>
          <w:b/>
          <w:color w:val="C9211E"/>
          <w:sz w:val="28"/>
          <w:szCs w:val="28"/>
        </w:rPr>
      </w:pPr>
      <w:r>
        <w:rPr>
          <w:rFonts w:cs="PT Astra Serif" w:ascii="PT Astra Serif" w:hAnsi="PT Astra Serif"/>
          <w:b/>
          <w:color w:val="C9211E"/>
          <w:sz w:val="28"/>
          <w:szCs w:val="28"/>
        </w:rPr>
      </w:r>
    </w:p>
    <w:p>
      <w:pPr>
        <w:pStyle w:val="Normal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sectPr>
          <w:headerReference w:type="default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header="1134" w:top="1701" w:footer="454" w:bottom="567" w:gutter="0"/>
          <w:pgNumType w:start="1" w:fmt="decimal"/>
          <w:formProt w:val="false"/>
          <w:titlePg/>
          <w:textDirection w:val="lrTb"/>
          <w:docGrid w:type="default" w:linePitch="360" w:charSpace="16384"/>
        </w:sect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</w:t>
      </w:r>
      <w:bookmarkStart w:id="2" w:name="__DdeLink__41369_524461647"/>
      <w:bookmarkEnd w:id="2"/>
      <w:r>
        <w:rPr>
          <w:rFonts w:cs="PT Astra Serif" w:ascii="PT Astra Serif" w:hAnsi="PT Astra Serif"/>
          <w:sz w:val="28"/>
          <w:szCs w:val="28"/>
        </w:rPr>
        <w:t>_</w:t>
      </w:r>
    </w:p>
    <w:p>
      <w:pPr>
        <w:pStyle w:val="Normal"/>
        <w:ind w:left="10490" w:right="0" w:hanging="0"/>
        <w:jc w:val="center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ПРИЛОЖЕНИЕ № 2</w:t>
      </w:r>
    </w:p>
    <w:p>
      <w:pPr>
        <w:pStyle w:val="Normal"/>
        <w:ind w:left="1049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10490" w:right="0" w:hanging="0"/>
        <w:jc w:val="center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к постановлению Правительства</w:t>
      </w:r>
    </w:p>
    <w:p>
      <w:pPr>
        <w:pStyle w:val="Normal"/>
        <w:ind w:left="10490" w:right="0" w:hanging="0"/>
        <w:jc w:val="center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Ульяновской области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left="567" w:righ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ПЕРЕЧЕНЬ</w:t>
      </w:r>
    </w:p>
    <w:p>
      <w:pPr>
        <w:pStyle w:val="Normal"/>
        <w:tabs>
          <w:tab w:val="clear" w:pos="720"/>
          <w:tab w:val="left" w:pos="8647" w:leader="none"/>
        </w:tabs>
        <w:ind w:left="567" w:righ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находящихся в границах территории Ульяновской области </w:t>
      </w:r>
    </w:p>
    <w:p>
      <w:pPr>
        <w:pStyle w:val="Normal"/>
        <w:tabs>
          <w:tab w:val="clear" w:pos="720"/>
          <w:tab w:val="left" w:pos="8647" w:leader="none"/>
        </w:tabs>
        <w:ind w:left="567" w:righ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территорий организаций отдыха детей и их оздоровления, </w:t>
      </w:r>
    </w:p>
    <w:p>
      <w:pPr>
        <w:pStyle w:val="Normal"/>
        <w:tabs>
          <w:tab w:val="clear" w:pos="720"/>
          <w:tab w:val="left" w:pos="8647" w:leader="none"/>
        </w:tabs>
        <w:ind w:left="567" w:right="0" w:hanging="0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подверженных угрозе лесных пожаров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624" w:type="dxa"/>
        <w:jc w:val="left"/>
        <w:tblInd w:w="1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2606"/>
        <w:gridCol w:w="2894"/>
        <w:gridCol w:w="8613"/>
      </w:tblGrid>
      <w:tr>
        <w:trPr>
          <w:tblHeader w:val="true"/>
          <w:trHeight w:val="102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Наименование населённого пункта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Наименование организации отдыха детей и их оздоровления</w:t>
            </w:r>
          </w:p>
        </w:tc>
      </w:tr>
      <w:tr>
        <w:trPr>
          <w:trHeight w:val="102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 xml:space="preserve">Общество с ограниченной ответственностью санаторий «Сосновый бор», </w:t>
            </w:r>
          </w:p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детский оздоровительный лагерь «Сосновый бор»</w:t>
            </w:r>
          </w:p>
        </w:tc>
      </w:tr>
      <w:tr>
        <w:trPr>
          <w:trHeight w:val="326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Муниципальное автономное учреждение дополнительного образования города Ульяновска «Детский оздоровительно-образовательный центр им. Деева»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Акционерное общество «Санаторий «Итиль»,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детский санаторно-оздоровительный лагерь при санатории «Итиль»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Частное учреждение — общеобразовательная организация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«Международная школа «Источник»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Общество с ограниченной ответственностью «Санаторий «Радон»</w:t>
            </w:r>
          </w:p>
        </w:tc>
      </w:tr>
      <w:tr>
        <w:trPr>
          <w:trHeight w:val="84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6.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Государственное учреждение здравоохранения</w:t>
            </w:r>
          </w:p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 xml:space="preserve"> </w:t>
            </w:r>
            <w:r>
              <w:rPr>
                <w:rFonts w:cs="PT Astra Serif" w:ascii="PT Astra Serif" w:hAnsi="PT Astra Serif"/>
                <w:sz w:val="24"/>
              </w:rPr>
              <w:t>«Ульяновская областная детская клиническая больница имени политического и общественного деятеля Ю.Ф.Горячева»</w:t>
            </w:r>
          </w:p>
        </w:tc>
      </w:tr>
      <w:tr>
        <w:trPr>
          <w:trHeight w:val="932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7.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 xml:space="preserve">Областное государственное казённое учреждение для детей-сирот и детей, оставшихся без попечения родителей </w:t>
            </w:r>
            <w:r>
              <w:rPr>
                <w:rStyle w:val="FontStyle88"/>
                <w:rFonts w:cs="PT Astra Serif" w:ascii="PT Astra Serif" w:hAnsi="PT Astra Serif"/>
                <w:spacing w:val="-6"/>
                <w:w w:val="102"/>
                <w:sz w:val="28"/>
                <w:lang w:eastAsia="en-US"/>
              </w:rPr>
              <w:t xml:space="preserve">– </w:t>
            </w:r>
            <w:r>
              <w:rPr>
                <w:rFonts w:cs="PT Astra Serif" w:ascii="PT Astra Serif" w:hAnsi="PT Astra Serif"/>
                <w:sz w:val="24"/>
              </w:rPr>
              <w:t>специальный (коррекционный) детский дом для детей с ограниченными возможностями здоровья «Дом детства»</w:t>
            </w:r>
          </w:p>
        </w:tc>
      </w:tr>
      <w:tr>
        <w:trPr>
          <w:trHeight w:val="464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8.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Барышский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Акшуат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Областное государственное автономное учреждение</w:t>
              <w:br/>
              <w:t>«Спортивно-оздоровительный лагерь «Сокол»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9.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Вешкаймский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рабочий посёлок Вешкайма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Областное государственное автономное учреждение социального обслуживания «Социально-реабилитационный центр «Сосновый Бор» в р.п. Вешкайма»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10.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Инзенский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Юлово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 xml:space="preserve">Общество с ограниченной ответственностью управляющая компания 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«Детский оздоровительный центр «Юлово»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Инзенский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Юлово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Государственное учреждение здравоохранения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«Областной противотуберкулёзный санаторий имени врача А.А.Тамарова»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Мелекесский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Бригадировка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Областное государственное бюджетное учреждение дополнительного образования «Детский оздоровительно-образовательный центр «Юность»</w:t>
            </w:r>
          </w:p>
        </w:tc>
      </w:tr>
      <w:tr>
        <w:trPr>
          <w:trHeight w:val="762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13.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Мелекесский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Бригадировка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Муниципальное бюджетное образовательное учреждение дополнительного образования детей детский оздоровительно-образовательный лагерь «Звёздочка» Мелекесского района Ульяновской области</w:t>
            </w:r>
          </w:p>
        </w:tc>
      </w:tr>
      <w:tr>
        <w:trPr>
          <w:trHeight w:val="468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14.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Николаевский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Белое Озеро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Государственное учреждение здравоохранения</w:t>
            </w:r>
          </w:p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детский противотуберкулёзный санаторий «Белое Озеро»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15.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Николаевский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Белое Озеро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Муниципальное учреждение оздоровительный детский лагерь «Жемчужина»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16.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Николаевский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Белое Озеро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 xml:space="preserve">Муниципальное бюджетное учреждение </w:t>
            </w:r>
          </w:p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новоспасский детский оздоровительный лагерь «Родник»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17.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Николаевский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Белое Озеро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 xml:space="preserve">Детский оздоровительный лагерь «Чайка» дирекции социальной сферы </w:t>
            </w:r>
            <w:r>
              <w:rPr>
                <w:rStyle w:val="FontStyle88"/>
                <w:rFonts w:cs="PT Astra Serif" w:ascii="PT Astra Serif" w:hAnsi="PT Astra Serif"/>
                <w:spacing w:val="-6"/>
                <w:w w:val="102"/>
                <w:sz w:val="28"/>
                <w:lang w:eastAsia="en-US"/>
              </w:rPr>
              <w:t xml:space="preserve">– </w:t>
            </w:r>
            <w:r>
              <w:rPr>
                <w:rFonts w:cs="PT Astra Serif" w:ascii="PT Astra Serif" w:hAnsi="PT Astra Serif"/>
                <w:sz w:val="24"/>
              </w:rPr>
              <w:t xml:space="preserve">структурного подразделения Куйбышевской железной дороги </w:t>
            </w:r>
            <w:r>
              <w:rPr>
                <w:rStyle w:val="FontStyle88"/>
                <w:rFonts w:cs="PT Astra Serif" w:ascii="PT Astra Serif" w:hAnsi="PT Astra Serif"/>
                <w:spacing w:val="-6"/>
                <w:w w:val="102"/>
                <w:sz w:val="28"/>
                <w:lang w:eastAsia="en-US"/>
              </w:rPr>
              <w:t xml:space="preserve">– </w:t>
            </w:r>
            <w:r>
              <w:rPr>
                <w:rFonts w:cs="PT Astra Serif" w:ascii="PT Astra Serif" w:hAnsi="PT Astra Serif"/>
                <w:sz w:val="24"/>
              </w:rPr>
              <w:t>филиала</w:t>
            </w:r>
          </w:p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открытого акционерного общества «Российские железные дороги»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18.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Николаевский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Белое Озеро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Областное государственное бюджетное учреждение дополнительного образования детский оздоровительно-образовательный центр «Светлячок»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19.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Николаевский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Белое Озеро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4"/>
              <w:numPr>
                <w:ilvl w:val="0"/>
                <w:numId w:val="0"/>
              </w:numPr>
              <w:spacing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</w:rPr>
            </w:pPr>
            <w:r>
              <w:rPr>
                <w:rFonts w:cs="PT Astra Serif" w:ascii="PT Astra Serif" w:hAnsi="PT Astra Serif"/>
                <w:b w:val="false"/>
                <w:bCs w:val="false"/>
              </w:rPr>
              <w:t>Оздоровительно-образовательный лагерь «Космос»</w:t>
            </w:r>
          </w:p>
          <w:p>
            <w:pPr>
              <w:pStyle w:val="4"/>
              <w:numPr>
                <w:ilvl w:val="0"/>
                <w:numId w:val="0"/>
              </w:numPr>
              <w:spacing w:before="0" w:after="0"/>
              <w:jc w:val="center"/>
              <w:rPr>
                <w:rFonts w:ascii="PT Astra Serif" w:hAnsi="PT Astra Serif" w:cs="PT Astra Serif"/>
                <w:b w:val="false"/>
                <w:b w:val="false"/>
                <w:bCs w:val="false"/>
              </w:rPr>
            </w:pPr>
            <w:r>
              <w:rPr>
                <w:rFonts w:cs="PT Astra Serif" w:ascii="PT Astra Serif" w:hAnsi="PT Astra Serif"/>
                <w:b w:val="false"/>
                <w:bCs w:val="false"/>
              </w:rPr>
              <w:t>государственного бюджетного общеобразовательного учреждения Пензенской области «Неверкинская школа-интернат для обучающихся по адаптированным образовательным программам»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20.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Новомалыклинский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Новочеремшанск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Общество с ограниченной ответственностью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«Детский оздоровительный лагерь «Хоббит»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21.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Старомайнский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Садовка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PT Astra Serif" w:hAnsi="PT Astra Serif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 xml:space="preserve">Детский спортивно-оздоровительный лагерь «Ласточка»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Times New Roman" w:ascii="PT Astra Serif" w:hAnsi="PT Astra Serif"/>
                <w:color w:val="auto"/>
                <w:sz w:val="24"/>
                <w:szCs w:val="24"/>
              </w:rPr>
              <w:t xml:space="preserve">муниципального бюджетного учреждения «Спортивная школа «Фаворит» </w:t>
            </w:r>
          </w:p>
        </w:tc>
      </w:tr>
      <w:tr>
        <w:trPr>
          <w:trHeight w:val="410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22.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Ясашная Ташла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Детский оздоровительный лагерь «Берёзка»,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общества с ограниченной ответственностью «Мираж»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23.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Ломы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Муниципальное бюджетное учреждение дополнительного образования города Ульяновска «Детский оздоровительно-образовательный центр «Огонёк»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24.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Станция-Охотничья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Общество с ограниченной ответственностью «Джем»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25.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Мирный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Детский оздоровительный лагерь «Орлёнок»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муниципального автономного учреждения дополнительного образования города Ульяновска «Детский оздоровительный образовательный центр имени Деева»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26.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Лесная Быль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Детский оздоровительный лагерь «Туристическая деревня Артеково»,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общества с ограниченной ответственностью «Мираж»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27.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рабочий посёлок Чердаклы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;Times New Roman" w:hAnsi="PT Astra Serif;Times New Roman" w:cs="PT Astra Serif;Times New Roman"/>
                <w:sz w:val="24"/>
              </w:rPr>
            </w:pPr>
            <w:r>
              <w:rPr>
                <w:rFonts w:cs="PT Astra Serif;Times New Roman" w:ascii="PT Astra Serif;Times New Roman" w:hAnsi="PT Astra Serif;Times New Roman"/>
                <w:sz w:val="24"/>
              </w:rPr>
              <w:t>Общество с ограниченной ответственностью «СМАРТ»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28.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Чердаклинское участковое лесничество Ульяновского лесничества, квартал 6</w:t>
            </w:r>
          </w:p>
        </w:tc>
        <w:tc>
          <w:tcPr>
            <w:tcW w:w="8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Военно-патриотический лагерь отдыха детей «Юнармеец»</w:t>
            </w:r>
          </w:p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общества с ограниченной ответственностью «Универмаг Заволжский»</w:t>
            </w:r>
          </w:p>
        </w:tc>
      </w:tr>
    </w:tbl>
    <w:p>
      <w:pPr>
        <w:pStyle w:val="Normal"/>
        <w:ind w:left="10490" w:right="0" w:hanging="0"/>
        <w:jc w:val="center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ПРИЛОЖЕНИЕ № 3</w:t>
      </w:r>
    </w:p>
    <w:p>
      <w:pPr>
        <w:pStyle w:val="Normal"/>
        <w:ind w:left="1049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10490" w:right="0" w:hanging="0"/>
        <w:jc w:val="center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к постановлению Правительства</w:t>
      </w:r>
    </w:p>
    <w:p>
      <w:pPr>
        <w:pStyle w:val="Normal"/>
        <w:ind w:left="10490" w:right="0" w:hanging="0"/>
        <w:jc w:val="center"/>
        <w:rPr/>
      </w:pPr>
      <w:r>
        <w:rPr>
          <w:rStyle w:val="Style15"/>
          <w:rFonts w:cs="PT Astra Serif" w:ascii="PT Astra Serif" w:hAnsi="PT Astra Serif"/>
          <w:i w:val="false"/>
          <w:sz w:val="28"/>
          <w:szCs w:val="28"/>
        </w:rPr>
        <w:t>Ульяновской области</w:t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ПЕРЕЧЕНЬ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 xml:space="preserve">находящихся в границах территории Ульяновской области 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территорий садоводства или огородничества,</w:t>
      </w:r>
    </w:p>
    <w:p>
      <w:pPr>
        <w:pStyle w:val="Normal"/>
        <w:tabs>
          <w:tab w:val="clear" w:pos="720"/>
          <w:tab w:val="left" w:pos="8647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подверженных угрозе лесных пожаров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515" w:type="dxa"/>
        <w:jc w:val="left"/>
        <w:tblInd w:w="10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9"/>
        <w:gridCol w:w="3462"/>
        <w:gridCol w:w="4362"/>
        <w:gridCol w:w="3231"/>
        <w:gridCol w:w="3011"/>
      </w:tblGrid>
      <w:tr>
        <w:trPr>
          <w:tblHeader w:val="true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№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муниципального района (городского округа) Ульяновской области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поселения Ульяновской области, района города Ульяновска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населённого пункта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>Наименование соответствующих некоммерческих товариществ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Тагайское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Дачное некоммерческое общество </w:t>
            </w: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>(далее — С</w:t>
            </w:r>
            <w:bookmarkStart w:id="3" w:name="__DdeLink__5992_9052518941"/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>НТ</w:t>
            </w:r>
            <w:bookmarkEnd w:id="3"/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)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«Родники»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2.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Тагайское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  <w:szCs w:val="24"/>
              </w:rPr>
              <w:t xml:space="preserve">Дачное некоммерческое общество </w:t>
            </w: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(далее — </w:t>
            </w:r>
            <w:bookmarkStart w:id="4" w:name="__DdeLink__5992_905251894"/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>ДНТ</w:t>
            </w:r>
            <w:bookmarkEnd w:id="4"/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)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«Родники»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Fonts w:cs="PT Astra Serif" w:ascii="PT Astra Serif" w:hAnsi="PT Astra Serif"/>
                <w:sz w:val="24"/>
              </w:rPr>
              <w:t>3.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Мелекесский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Лебяжинское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Сабакаево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«Радуга»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Мелекесский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Старосахчинское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Бригадировка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«Лада-83»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Сенгилеевский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Артюшкино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«Ладное»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6.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Старомайнский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Прибрежненское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Кременские Выселки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«Лада»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7.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Старомайнский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Прибрежненское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Дмитриево-Помряскино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«Юбилейное»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8.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Подкуровское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Подкуровка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«Ёлочка»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9.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Подкуровское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Подкуровка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«Механизатор-2»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10.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Тереньгульский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Подкуровское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село Подкуровка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«Лесное»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11.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Зеленорощинское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Станция-Охотничья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«Моторостроитель»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12.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Зеленорощинское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посёлок Станция-Охотничья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«Моторостроитель-2»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13.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Ундоровское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«Ветеран»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14.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Ульяновский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Ундоровское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«Родник»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15.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«Созидатель»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16.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«Авиастроитель»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17.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«Дорожник»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18.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«Солнечная поляна»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19.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Мирновское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«Юрманки»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20.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«Красный Яр»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21.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«Междугородник»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22.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«Полесье»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23.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«Околица-94»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24.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Калмаюрское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«Андреевское»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25.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Бряндинское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«Рябинка»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26.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Белоярское 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«Раздолье»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27.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«Лесное»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28.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bookmarkStart w:id="5" w:name="__DdeLink__6226_1194545960"/>
            <w:r>
              <w:rPr>
                <w:rFonts w:cs="PT Astra Serif" w:ascii="PT Astra Serif" w:hAnsi="PT Astra Serif"/>
                <w:sz w:val="24"/>
              </w:rPr>
              <w:t>Крестовогородищенское</w:t>
              <w:br/>
              <w:t>сельское поселение</w:t>
            </w:r>
            <w:bookmarkEnd w:id="5"/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«Сосновый Бор»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29.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Крестовогородищенское</w:t>
              <w:br/>
              <w:t>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«Солнечное»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30.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Крестовогородищенское</w:t>
              <w:br/>
              <w:t>сельское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«Солнечная поляна»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31.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«Надежда»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32.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Чердаклинский район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Чердаклинское городское поселение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cs="PT Astra Serif"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>СНТ «Полянка»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33.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" w:cs="PT Astra Serif" w:ascii="PT Astra Serif" w:hAnsi="PT Astra Serif"/>
                <w:i w:val="false"/>
                <w:sz w:val="24"/>
                <w:szCs w:val="24"/>
              </w:rPr>
              <w:t>СНТ «Дружба»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34.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" w:cs="PT Astra Serif" w:ascii="PT Astra Serif" w:hAnsi="PT Astra Serif"/>
                <w:i w:val="false"/>
                <w:sz w:val="24"/>
                <w:szCs w:val="24"/>
              </w:rPr>
              <w:t>СНТ «Ерыклинский»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35.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" w:cs="PT Astra Serif" w:ascii="PT Astra Serif" w:hAnsi="PT Astra Serif"/>
                <w:i w:val="false"/>
                <w:sz w:val="24"/>
                <w:szCs w:val="24"/>
              </w:rPr>
              <w:t>СНТ «Надежда»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36.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eastAsia="PT Astra Serif" w:cs="PT Astra Serif" w:ascii="PT Astra Serif" w:hAnsi="PT Astra Serif"/>
                <w:i w:val="false"/>
                <w:sz w:val="24"/>
                <w:szCs w:val="24"/>
              </w:rPr>
              <w:t>СНТ «Объединённый»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37.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«Рассвет»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38.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«Сад-1 НИИАР»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39.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Димитровград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СНТ «Черемшан»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40.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«Весна»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41.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«Вишнёвый сад»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42.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ДНТ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«Дендрарий»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43.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4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«Дубрава»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44.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«Ёлочка»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45.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«Залив-2»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46.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«Залив»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47.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«Здоровье»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48.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«Импульс»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49.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«Малинка»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50.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«Оазис-1»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51.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«Озон»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52.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«Радар»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53.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«Радуга»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54.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«Сокольники»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55.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«Черемушки»</w:t>
            </w:r>
          </w:p>
        </w:tc>
      </w:tr>
      <w:tr>
        <w:trPr/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snapToGrid w:val="false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56.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rFonts w:ascii="PT Astra Serif" w:hAnsi="PT Astra Serif" w:cs="PT Astra Serif"/>
                <w:sz w:val="24"/>
              </w:rPr>
            </w:pPr>
            <w:r>
              <w:rPr>
                <w:rFonts w:cs="PT Astra Serif" w:ascii="PT Astra Serif" w:hAnsi="PT Astra Serif"/>
                <w:sz w:val="24"/>
              </w:rPr>
              <w:t>город Ульяновск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/>
            </w:pPr>
            <w:r>
              <w:rPr>
                <w:rStyle w:val="Style15"/>
                <w:rFonts w:cs="PT Astra Serif" w:ascii="PT Astra Serif" w:hAnsi="PT Astra Serif"/>
                <w:i w:val="false"/>
                <w:sz w:val="24"/>
                <w:szCs w:val="24"/>
              </w:rPr>
              <w:t xml:space="preserve">СНТ </w:t>
            </w:r>
            <w:r>
              <w:rPr>
                <w:rFonts w:cs="PT Astra Serif" w:ascii="PT Astra Serif" w:hAnsi="PT Astra Serif"/>
                <w:sz w:val="24"/>
                <w:szCs w:val="24"/>
              </w:rPr>
              <w:t>«Якорь»</w:t>
            </w:r>
          </w:p>
        </w:tc>
      </w:tr>
    </w:tbl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8"/>
      <w:footerReference w:type="default" r:id="rId9"/>
      <w:footerReference w:type="first" r:id="rId10"/>
      <w:type w:val="nextPage"/>
      <w:pgSz w:orient="landscape" w:w="16838" w:h="11906"/>
      <w:pgMar w:left="1134" w:right="1134" w:header="1134" w:top="1701" w:footer="454" w:bottom="567" w:gutter="0"/>
      <w:pgNumType w:start="1"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PT Astra Serif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Sans">
    <w:charset w:val="01"/>
    <w:family w:val="swiss"/>
    <w:pitch w:val="default"/>
  </w:font>
  <w:font w:name="PT Astra Serif">
    <w:altName w:val="Times New Roman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rFonts w:ascii="PT Astra Serif" w:hAnsi="PT Astra Serif" w:cs="PT Astra Serif"/>
        <w:sz w:val="28"/>
        <w:szCs w:val="28"/>
      </w:rPr>
    </w:pPr>
    <w:r>
      <w:rPr>
        <w:rFonts w:cs="PT Astra Serif" w:ascii="PT Astra Serif" w:hAnsi="PT Astra Serif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20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7</w:t>
    </w:r>
    <w:r>
      <w:rPr>
        <w:sz w:val="28"/>
        <w:szCs w:val="28"/>
        <w:rFonts w:ascii="PT Astra Serif" w:hAnsi="PT Astra Serif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4">
    <w:name w:val="Heading 4"/>
    <w:basedOn w:val="Style18"/>
    <w:next w:val="Style19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1">
    <w:name w:val="Основной шрифт абзаца1"/>
    <w:qFormat/>
    <w:rPr/>
  </w:style>
  <w:style w:type="character" w:styleId="Style13">
    <w:name w:val="Верхний колонтитул Знак"/>
    <w:basedOn w:val="1"/>
    <w:qFormat/>
    <w:rPr/>
  </w:style>
  <w:style w:type="character" w:styleId="Style14">
    <w:name w:val="Нижний колонтитул Знак"/>
    <w:basedOn w:val="1"/>
    <w:qFormat/>
    <w:rPr/>
  </w:style>
  <w:style w:type="character" w:styleId="Pagenumber">
    <w:name w:val="page number"/>
    <w:basedOn w:val="1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5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Style15">
    <w:name w:val="Выделение"/>
    <w:qFormat/>
    <w:rPr>
      <w:i/>
      <w:iCs/>
    </w:rPr>
  </w:style>
  <w:style w:type="character" w:styleId="Style16">
    <w:name w:val="Символ нумерации"/>
    <w:qFormat/>
    <w:rPr/>
  </w:style>
  <w:style w:type="character" w:styleId="42">
    <w:name w:val="Заголовок 4 Знак"/>
    <w:basedOn w:val="DefaultParagraphFont"/>
    <w:qFormat/>
    <w:rPr>
      <w:rFonts w:ascii="Liberation Serif" w:hAnsi="Liberation Serif" w:eastAsia="Tahoma" w:cs="Noto Sans Devanagari"/>
      <w:b/>
      <w:bCs/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Style17">
    <w:name w:val="Выделение жирным"/>
    <w:qFormat/>
    <w:rPr>
      <w:b/>
      <w:bCs/>
    </w:rPr>
  </w:style>
  <w:style w:type="character" w:styleId="FontStyle88">
    <w:name w:val="Font Style88"/>
    <w:qFormat/>
    <w:rPr>
      <w:rFonts w:ascii="Times New Roman" w:hAnsi="Times New Roman"/>
      <w:sz w:val="2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MS Mincho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>
    <w:name w:val="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1">
    <w:name w:val="Знак Знак2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Style27">
    <w:name w:val="Стиль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ru-RU" w:eastAsia="ja-JP" w:bidi="ar-SA"/>
    </w:rPr>
  </w:style>
  <w:style w:type="paragraph" w:styleId="Style28">
    <w:name w:val="Содержимое врезки"/>
    <w:basedOn w:val="Normal"/>
    <w:qFormat/>
    <w:pPr/>
    <w:rPr/>
  </w:style>
  <w:style w:type="paragraph" w:styleId="51">
    <w:name w:val="Указатель5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ascii="PT Sans" w:hAnsi="PT Sans" w:cs="Noto Sans Devanagari"/>
    </w:rPr>
  </w:style>
  <w:style w:type="paragraph" w:styleId="31">
    <w:name w:val="Название объекта3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ascii="PT Sans" w:hAnsi="PT Sans" w:cs="Noto Sans Devanagari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PT Sans" w:hAnsi="PT Sans" w:cs="DejaVu Sans"/>
      <w:i/>
      <w:iCs/>
      <w:sz w:val="24"/>
      <w:szCs w:val="24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jc w:val="center"/>
    </w:pPr>
    <w:rPr>
      <w:b/>
      <w:bCs/>
    </w:rPr>
  </w:style>
  <w:style w:type="paragraph" w:styleId="Style31">
    <w:name w:val="Верхний колонтитул слева"/>
    <w:basedOn w:val="Style24"/>
    <w:qFormat/>
    <w:pPr>
      <w:suppressLineNumbers/>
      <w:tabs>
        <w:tab w:val="clear" w:pos="4677"/>
        <w:tab w:val="clear" w:pos="9355"/>
        <w:tab w:val="center" w:pos="7792" w:leader="none"/>
        <w:tab w:val="right" w:pos="15585" w:leader="none"/>
      </w:tabs>
    </w:pPr>
    <w:rPr/>
  </w:style>
  <w:style w:type="numbering" w:styleId="NoList">
    <w:name w:val="No List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header" Target="header3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Application>LibreOffice/6.3.5.2$Linux_X86_64 LibreOffice_project/30$Build-2</Application>
  <Pages>30</Pages>
  <Words>4869</Words>
  <CharactersWithSpaces>40361</CharactersWithSpaces>
  <Paragraphs>2118</Paragraphs>
  <Company>КонсультантПлюс Версия 4020.00.28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2022-03-25T13:22:00Z</dcterms:created>
  <dc:creator>Oleg</dc:creator>
  <dc:description/>
  <dc:language>ru-RU</dc:language>
  <cp:lastModifiedBy/>
  <cp:lastPrinted>2024-03-20T09:26:38Z</cp:lastPrinted>
  <dcterms:modified xsi:type="dcterms:W3CDTF">2024-03-20T09:56:05Z</dcterms:modified>
  <cp:revision>68</cp:revision>
  <dc:subject/>
  <dc:title>Федеральный закон от 21.12.1994 N 69-ФЗ(ред. от 22.12.2020)"О пожарной безопасности"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4020.00.28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