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D1A28" w:rsidRPr="000D1A28" w:rsidTr="00837331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0D1A28" w:rsidRPr="000D1A28" w:rsidRDefault="000D1A28" w:rsidP="000D1A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D1A2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0D1A28" w:rsidRPr="000D1A28" w:rsidTr="00837331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0D1A28" w:rsidRPr="000D1A28" w:rsidRDefault="000D1A28" w:rsidP="000D1A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D1A2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D1A2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0D1A28" w:rsidRPr="000D1A28" w:rsidTr="00837331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0D1A28" w:rsidRPr="000D1A28" w:rsidRDefault="000D1A28" w:rsidP="000D1A2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0D1A28" w:rsidRPr="000D1A28" w:rsidRDefault="000D1A28" w:rsidP="000D1A2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D1A28" w:rsidRPr="000D1A28" w:rsidRDefault="000D1A28" w:rsidP="000D1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Правил передачи имущества, составляющего  казну Ульяновской области, в собственность некоммерческих организаций </w:t>
      </w:r>
    </w:p>
    <w:p w:rsidR="000D1A28" w:rsidRPr="000D1A28" w:rsidRDefault="000D1A28" w:rsidP="000D1A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качестве имущественного взноса 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r w:rsidRPr="000D1A28">
        <w:rPr>
          <w:rFonts w:ascii="PT Astra Serif" w:eastAsia="Times New Roman" w:hAnsi="PT Astra Serif" w:cs="Times New Roman"/>
          <w:spacing w:val="30"/>
          <w:sz w:val="28"/>
          <w:szCs w:val="28"/>
          <w:lang w:eastAsia="ru-RU"/>
        </w:rPr>
        <w:t>постановляет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1. Утвердить прилагаемые Правила передачи имущества, составляющего казну Ульяновской области, в собственность некоммерческих организаций                   в качестве имущественного взноса.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Правительства области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proofErr w:type="spell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0D1A28" w:rsidRPr="000D1A28" w:rsidRDefault="000D1A28" w:rsidP="000D1A28">
      <w:pPr>
        <w:spacing w:after="0" w:line="240" w:lineRule="auto"/>
        <w:ind w:firstLine="5103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0D1A28" w:rsidRPr="000D1A28" w:rsidSect="00C62D75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0D1A28" w:rsidRPr="000D1A28" w:rsidRDefault="000D1A28" w:rsidP="000D1A28">
      <w:pPr>
        <w:spacing w:after="0" w:line="240" w:lineRule="auto"/>
        <w:ind w:firstLine="5103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УТВЕРЖДЕНЫ</w:t>
      </w:r>
    </w:p>
    <w:p w:rsidR="000D1A28" w:rsidRPr="000D1A28" w:rsidRDefault="000D1A28" w:rsidP="000D1A28">
      <w:pPr>
        <w:spacing w:after="0" w:line="240" w:lineRule="auto"/>
        <w:ind w:firstLine="5103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ind w:firstLine="5103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 Правительства</w:t>
      </w:r>
    </w:p>
    <w:p w:rsidR="000D1A28" w:rsidRPr="000D1A28" w:rsidRDefault="000D1A28" w:rsidP="000D1A28">
      <w:pPr>
        <w:spacing w:after="0" w:line="240" w:lineRule="auto"/>
        <w:ind w:firstLine="5103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D1A28" w:rsidRPr="000D1A28" w:rsidRDefault="000D1A28" w:rsidP="000D1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ПРАВИЛА</w:t>
      </w:r>
    </w:p>
    <w:p w:rsidR="000D1A28" w:rsidRPr="000D1A28" w:rsidRDefault="000D1A28" w:rsidP="000D1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передачи имущества, составляющего казну Ульяновской области, </w:t>
      </w:r>
    </w:p>
    <w:p w:rsidR="000D1A28" w:rsidRPr="000D1A28" w:rsidRDefault="000D1A28" w:rsidP="000D1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собственность некоммерческих организаций в качестве </w:t>
      </w:r>
    </w:p>
    <w:p w:rsidR="000D1A28" w:rsidRPr="000D1A28" w:rsidRDefault="000D1A28" w:rsidP="000D1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имущественного взноса</w:t>
      </w:r>
    </w:p>
    <w:p w:rsidR="000D1A28" w:rsidRPr="000D1A28" w:rsidRDefault="000D1A28" w:rsidP="000D1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Настоящие Правила устанавливают порядок передачи имущества, составляющего казну Ульяновской области (далее – казённое имущество),                    в собственность некоммерческих организаций (за исключением областных государственных учреждений), функции и полномочия учредителя или одного из учредителей которых от имени Ульяновской области осуществляет исполнительный орган Ульяновской области (далее – некоммерческие организации), в качестве имущественного взноса.  </w:t>
      </w: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этом для целей настоящих Правил казённым имуществом  не признаются водные объекты                        и иные природные ресурсы, средства областного бюджета Ульяновской области,  имущество, включённое в состав резерва материальных ресурсов для ликвидации чрезвычайных ситуаций природного и техногенного характера межмуниципального и регионального характера, или в состав запасов материально-технических, продовольственных, медицинских и иных средств                в целях гражданской обороны, имущество, оборот которого запрещён                       или ограничен</w:t>
      </w:r>
      <w:proofErr w:type="gramEnd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 законом, имущество, включённое в перечень имущества, находящегося в государственной собственности Ульяновской области и предоставляемого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                        не являющимся индивидуальными предпринимателями и применяющим специальный налоговый режим «Налог  на профессиональный доход», а также имущество, включённое в перечень государственного имущества Ульяновской области, предоставляемого на</w:t>
      </w:r>
      <w:proofErr w:type="gramEnd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долгосрочной основе социально ориентированным некоммерческим организациям.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Настоящие Правила применяются в случае, если иной порядок передачи казённого имущества в собственность некоммерческих организаций в качестве имущественного взноса не установлен федеральным законом или иным нормативным правовым актом Российской Федерации  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Решение о передаче казённого имущества в собственность некоммерческой организации в качестве имущественного взноса принимает Правительство Ульяновской области. Указанное решение оформляется распоряжением Правительства Ульяновской области. 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Основаниями для подготовки проекта распоряжения Правительства Ульяновской области о передаче казённого имущества в собственность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некоммерческой организации в качестве имущественного взноса (далее – проект распоряжения, распоряжение соответственно) является документально оформленное поручение Губернатора Ульяновской области, поручение Председателя Правительства Ульяновской области, первого заместителя Председателя Правительства Ульяновской области или заместителя Председателя Правительства Ульяновской области (далее – поручение).</w:t>
      </w:r>
      <w:proofErr w:type="gramEnd"/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Подготовка проекта распоряжения осуществляется исполнительным органом Ульяновской области, осуществляющим функции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полномочия учредителя или одного из учредителей некоммерческой организации, в собственность которой предлагается передать казённое имущество в качестве имущественного взноса  (далее – отраслевой орган).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5.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Проект распоряжения подлежит согласованию с Министерством имущественных отношений и архитектуры Ульяновской области (далее – собственник).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Отраслевой орган в течение 30 календарных дней со дня получения поручения разрабатывает и направляет на согласование собственнику проект распоряжения, а также: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письмо, содержащее обоснование и цель передачи казённого имущества в собственность некоммерческой организации в качестве имущественного взноса; 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выписку из Единого государственного реестра юридических лиц, содержащую сведения о некоммерческой организации, в собственность которой предлагается передать казённое имущество в качестве имущественного взноса, выданную не ранее чем за две недели до дня направления собственнику проекта распоряжения, или копию указанной выписки; </w:t>
      </w:r>
    </w:p>
    <w:p w:rsidR="000D1A28" w:rsidRPr="000D1A28" w:rsidRDefault="000D1A28" w:rsidP="000D1A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3) копию устава некоммерческой организации, в собственность которой предлагается передать казённое имущество в качестве имущественного взноса, заверенную единоличным исполнительным органом этой организации                     или уполномоченным им лицом;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справку налогового органа </w:t>
      </w:r>
      <w:r w:rsidRPr="000D1A2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об исполнении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некоммерческой организацией, в собственность которой предлагается передать казённое имущество в качестве имущественного взноса, </w:t>
      </w:r>
      <w:r w:rsidRPr="000D1A2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обязанности по уплате налогов, сборов, страховых взносов, пеней, штрафов, процентов, подлежащих уплате                   в соответствии с законодательством Российской Федерации о налогах и сборах, выданную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ранее чем за две недели до дня направления собственнику проекта распоряжения, или копию указанной выписки; </w:t>
      </w:r>
      <w:proofErr w:type="gramEnd"/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5) перечень казённого имущества, предлагаемого к передаче                                  в собственность некоммерческой организации в качестве имущественного взноса, содержащий, в том числе цели использования передаваемого казённого имущества;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6) письменно оформленное согласие единоличного исполнительного органа некоммерческой организации (а в случаях, предусмотренных уставом некоммерческой организации – письменно оформленные согласия и иных                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её органов управления) на передачу в собственность некоммерческой организации  казённого имущества в качестве имущественного взноса; 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7) обязательство некоммерческой организации соблюдать установленные в соответствии с Федеральным законом от 25.06.2002 № 73-ФЗ «Об объектах культурного наследия (памятниках истории и культуры) народов Российской Федерации» требования, связанные с использованием объекта культурного наследия (памятника истории и культуры) народов Российской Федерации,                в случае передачи ей в собственность в качестве имущественного взноса казённого имущества, относящегося к числу таких объектов;</w:t>
      </w:r>
      <w:proofErr w:type="gramEnd"/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8) предварительное согласие в письменной форме антимонопольного органа на передачу в собственность некоммерческой организации казённого имущества в качестве имущественного взноса (в случаях, установленных Федеральным законом от 26.07.2006 № 135-ФЗ «О защите конкуренции»);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9) отчёт об оценке рыночной стоимости казённого имущества, предлагаемого к передаче в собственность некоммерческой организации                              в качестве имущественного взноса, подготовленный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соответствии с законодательством Российской Федерации об оценочной деятельности. В случае согласия некоммерческой организации указанная оценка может быть осуществлена за её счёт;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10) пояснительная записка, содержащая обоснование целей передачи казённого имущества в собственность некоммерческой организации в качестве имущественного взноса, а также сведения о необходимости или об отсутствии необходимости во внесении в связи с этим соответствующих изменений                      в Программу управления государственной собственностью Ульяновской области (далее – Программа)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11) копия  поручения.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6.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Собственник в течение 10 рабочих дней со дня поступления проекта распоряжения и иных документов (копий документов), указанных в пункте 5 настоящих Правил (далее – документы), проверяет их комплектность, полноту и достоверность содержащихся  в них сведений, а также соответствие проекта распоряжения и документов требованиям, установленным  законодательством Российской Федерации и настоящими Правилами, и: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обнаружения некомплектности документов либо неполноты             и (или) недостоверности содержащихся в них сведений уведомляет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отраслевой орган в письменной форме о необходимости устранения обстоятельств, послуживших основанием для такого уведомления, и о сроке  повторного представления документов, при этом течение установленного абзацем первым настоящего пункта срока приостанавливается до устранения отраслевым органом этих обстоятельств;</w:t>
      </w:r>
      <w:proofErr w:type="gramEnd"/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если передача предлагаемого казённого имущества                                в собственность некоммерческой организации в качестве имущественного взноса не допускается в соответствии с законодательством Российской Федерации или настоящими Правилами, собственник принимает решение                   об отказе в согласовании проекта распоряжения и возвращает в отраслевой </w:t>
      </w: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орган проект распоряжения и документы с сопроводительным письмом,                        в котором должны быть указаны обстоятельства,  послужившие основанием  для принятия такого решения.</w:t>
      </w:r>
      <w:proofErr w:type="gramEnd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Отраслевой орган в течение 5 рабочих дней                со дня получения решения собственника об отказе в согласовании проекта распоряжения уведомляет об этом  Губернатора Ульяновской области,  Председателя Правительства Ульяновской области, первого заместителя Председателя Правительства Ульяновской области или заместителя Председателя Правительства Ульяновской области, давшего поручение.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 </w:t>
      </w: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если в связи с предлагаемой передачей казённого имущества  в собственность некоммерческой организации в качестве имущественного взноса требуется внесение изменений в Программу, и при этом собственником принято решение о согласовании проекта распоряжения, собственник в течение 30 календарных дней со дня поступления проекта распоряжения и документов подготавливает проект закона Ульяновской области о внесении в Программу соответствующих изменений.</w:t>
      </w:r>
      <w:proofErr w:type="gramEnd"/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 </w:t>
      </w:r>
      <w:proofErr w:type="gramStart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 решения собственника имущества о согласовании проекта распоряжения, а в случае, предусмотренном пунктом 7 настоящих Правил, также на основании вступившего в силу закона Ульяновской области                 о внесении в Программу соответствующих изменений, отраслевой орган                      в соответствии  с Правилами подготовки и издания правовых актов Губернатора Ульяновской области и Правительства Ульяновской области, утверждёнными постановлением Губернатора Ульяновской области                                 от 02.12.2016 № 113 «Об утверждении</w:t>
      </w:r>
      <w:proofErr w:type="gramEnd"/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Правил подготовки и издания правовых актов Губернатора Ульяновской области и Правительства Ульяновской области» обеспечивает дальнейшее согласование проекта распоряжения,                        а также издание распоряжения.</w:t>
      </w:r>
    </w:p>
    <w:p w:rsidR="000D1A28" w:rsidRPr="000D1A28" w:rsidRDefault="000D1A28" w:rsidP="000D1A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9. Собственник на основании распоряжения обеспечивает передачу казённого имущества в собственность некоммерческой организации                   в качестве имущественного взноса в соответствии с актом приёма-передачи казённого имущества.</w:t>
      </w:r>
    </w:p>
    <w:p w:rsidR="000D1A28" w:rsidRPr="000D1A28" w:rsidRDefault="000D1A28" w:rsidP="000D1A2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1A28" w:rsidRPr="000D1A28" w:rsidRDefault="000D1A28" w:rsidP="000D1A28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1A2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</w:t>
      </w:r>
    </w:p>
    <w:p w:rsidR="000D1A28" w:rsidRPr="000D1A28" w:rsidRDefault="000D1A28" w:rsidP="000D1A2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E0A9E" w:rsidRDefault="00DE0A9E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>
      <w:pPr>
        <w:sectPr w:rsidR="00211170" w:rsidSect="0011009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br w:type="page"/>
      </w:r>
    </w:p>
    <w:p w:rsidR="00211170" w:rsidRDefault="00211170"/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ПОЯСНИТЕЛЬНАЯ ЗАПИСКА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211170" w:rsidRPr="00211170" w:rsidRDefault="00211170" w:rsidP="00211170">
      <w:pPr>
        <w:shd w:val="clear" w:color="auto" w:fill="FFFFFF"/>
        <w:spacing w:after="0" w:line="240" w:lineRule="auto"/>
        <w:ind w:left="29"/>
        <w:jc w:val="center"/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211170"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  <w:lang w:eastAsia="ru-RU"/>
        </w:rPr>
        <w:t xml:space="preserve">Об утверждении Правил передачи имущества, составляющего казну Ульяновской области, в собственность некоммерческих организаций </w:t>
      </w:r>
    </w:p>
    <w:p w:rsidR="00211170" w:rsidRPr="00211170" w:rsidRDefault="00211170" w:rsidP="00211170">
      <w:pPr>
        <w:shd w:val="clear" w:color="auto" w:fill="FFFFFF"/>
        <w:spacing w:after="0" w:line="240" w:lineRule="auto"/>
        <w:ind w:left="29"/>
        <w:jc w:val="center"/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  <w:lang w:eastAsia="ru-RU"/>
        </w:rPr>
        <w:t>в качестве имущественного взноса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0"/>
          <w:szCs w:val="28"/>
          <w:lang w:eastAsia="ru-RU"/>
        </w:rPr>
      </w:pPr>
    </w:p>
    <w:p w:rsidR="00211170" w:rsidRPr="00211170" w:rsidRDefault="00211170" w:rsidP="00211170">
      <w:pPr>
        <w:shd w:val="clear" w:color="auto" w:fill="FFFFFF"/>
        <w:spacing w:after="0" w:line="240" w:lineRule="auto"/>
        <w:ind w:left="29" w:firstLine="680"/>
        <w:jc w:val="both"/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</w:pPr>
      <w:proofErr w:type="gramStart"/>
      <w:r w:rsidRPr="00211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211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211170">
        <w:rPr>
          <w:rFonts w:ascii="PT Astra Serif" w:eastAsia="Times New Roman" w:hAnsi="PT Astra Serif" w:cs="Times New Roman"/>
          <w:bCs/>
          <w:spacing w:val="-2"/>
          <w:sz w:val="28"/>
          <w:szCs w:val="28"/>
          <w:lang w:eastAsia="ru-RU"/>
        </w:rPr>
        <w:t>Об утверждении Правил передачи имущества, составляющего  казну Ульяновской области, в  собственность некоммерческих организаций в качестве имущественного взноса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(далее – проект постановления) </w:t>
      </w:r>
      <w:r w:rsidRPr="0021117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устанавливает порядок передачи государственного имущества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качестве имущественного взноса некоммерческим организациям, функции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полномочия учредителя или одного из учредителей которых осуществляет орган исполнительной власти Ульяновской области, за исключением государственных учреждений Ульяновской области и</w:t>
      </w:r>
      <w:proofErr w:type="gramEnd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применяются, если иной порядок передачи имущества некоммерческим организациям не установлен федеральными законами и (или) иными нормативными правовыми актами Российской Федерации.</w:t>
      </w:r>
    </w:p>
    <w:p w:rsidR="00211170" w:rsidRPr="00211170" w:rsidRDefault="00211170" w:rsidP="00211170">
      <w:pPr>
        <w:shd w:val="clear" w:color="auto" w:fill="FFFFFF"/>
        <w:spacing w:after="0" w:line="240" w:lineRule="auto"/>
        <w:ind w:left="29" w:firstLine="68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статьёй 217 Гражданского кодекса Российской Федерации имущество, находящееся в государственной собственности, может быть передано его собственником в собственность юридических лиц в порядке, предусмотренном Федеральным </w:t>
      </w:r>
      <w:hyperlink r:id="rId8" w:history="1">
        <w:r w:rsidRPr="0021117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законом</w:t>
        </w:r>
      </w:hyperlink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21.12.2001 № 178-ФЗ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приватизации государственного и муниципального имущества» (далее – Закон о приватизации). </w:t>
      </w:r>
      <w:proofErr w:type="gramStart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Закона о приватизации не распространяется на отношения, возникающие при отчуждении государственного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муниципального имущества в собственность некоммерческих организаций, созданных при преобразовании государственных и муниципальных унитарных предприятий, и государственного и муниципального имущества, передаваемого государственным корпорациям и иным некоммерческим организациям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качестве имущественного взноса Российской Федерации, субъектов Российской Федерации, муниципальных образований.</w:t>
      </w:r>
      <w:proofErr w:type="gramEnd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1117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Также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Законом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 приватизации </w:t>
      </w:r>
      <w:r w:rsidRPr="00211170">
        <w:rPr>
          <w:rFonts w:ascii="PT Astra Serif" w:eastAsia="Times New Roman" w:hAnsi="PT Astra Serif" w:cs="PT Astra Serif"/>
          <w:sz w:val="28"/>
          <w:szCs w:val="28"/>
          <w:lang w:eastAsia="ru-RU"/>
        </w:rPr>
        <w:t>не предусмотрено такого способа приватизации государственного имущества, как его внесение в качестве вклада</w:t>
      </w:r>
      <w:r w:rsidRPr="0021117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некоммерческие организации.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211170" w:rsidRPr="00211170" w:rsidRDefault="00211170" w:rsidP="00211170">
      <w:pPr>
        <w:shd w:val="clear" w:color="auto" w:fill="FFFFFF"/>
        <w:spacing w:after="0" w:line="240" w:lineRule="auto"/>
        <w:ind w:left="29" w:firstLine="68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Следовательно, исполнительный орган уполномочен принимать решения о передаче государственного имущества в качестве имущественного взноса некоммерческой организации самостоятельно.</w:t>
      </w:r>
    </w:p>
    <w:p w:rsidR="00211170" w:rsidRPr="00211170" w:rsidRDefault="00211170" w:rsidP="00211170">
      <w:pPr>
        <w:shd w:val="clear" w:color="auto" w:fill="FFFFFF"/>
        <w:spacing w:after="0" w:line="240" w:lineRule="auto"/>
        <w:ind w:left="29" w:firstLine="68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изложенного, настоящий проект постановления разработан в целях определения порядка осуществления передачи государственного имущества Ульяновской области, составляющего казну Ульяновской области,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качестве имущественного взноса некоммерческой организации.</w:t>
      </w:r>
      <w:proofErr w:type="gramEnd"/>
    </w:p>
    <w:p w:rsidR="00211170" w:rsidRPr="00211170" w:rsidRDefault="00211170" w:rsidP="00211170">
      <w:pPr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Поскольку положения проекта постановления не затрагивают вопросы осуществления предпринимательской и инвестиционной деятельности проведение в отношении проекта постановления оценки регулирующего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воздействия в соответствии с Законом Ульяновской области от 05.11.2013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порядке проведения экспертизы нормативных правовых</w:t>
      </w:r>
      <w:proofErr w:type="gramEnd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деятельности» не требуется.</w:t>
      </w:r>
    </w:p>
    <w:p w:rsidR="00211170" w:rsidRPr="00211170" w:rsidRDefault="00211170" w:rsidP="00211170">
      <w:pPr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постановлением Губернатора Ульяновской области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03.10.2011 № 100 «О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области»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отношении проекта постановления проведена антикоррупционная экспертиза. </w:t>
      </w:r>
      <w:proofErr w:type="spellStart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Коррупциогенных</w:t>
      </w:r>
      <w:proofErr w:type="spellEnd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факторов не выявлено.</w:t>
      </w:r>
    </w:p>
    <w:p w:rsidR="00211170" w:rsidRPr="00211170" w:rsidRDefault="00211170" w:rsidP="00211170">
      <w:pPr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разработан консультантом </w:t>
      </w:r>
      <w:proofErr w:type="gramStart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корпоративного сопровождения организаций департамента имущественных отношений</w:t>
      </w:r>
      <w:proofErr w:type="gramEnd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корпоративного сопровождения организаций Министерства имущественных отношений и архитектуры Ульяновской области Юсуповой Гульнарой </w:t>
      </w:r>
      <w:proofErr w:type="spellStart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Шавкятовной</w:t>
      </w:r>
      <w:proofErr w:type="spellEnd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1170" w:rsidRPr="00211170" w:rsidRDefault="00211170" w:rsidP="002111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11170" w:rsidRPr="00211170" w:rsidRDefault="00211170" w:rsidP="002111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Министр </w:t>
      </w:r>
      <w:proofErr w:type="gramStart"/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211170" w:rsidRPr="00211170" w:rsidRDefault="00211170" w:rsidP="002111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отношений и архитектуры </w:t>
      </w:r>
    </w:p>
    <w:p w:rsidR="00211170" w:rsidRPr="00211170" w:rsidRDefault="00211170" w:rsidP="002111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                                                                             </w:t>
      </w:r>
      <w:proofErr w:type="spellStart"/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М.В.Додин</w:t>
      </w:r>
      <w:proofErr w:type="spellEnd"/>
    </w:p>
    <w:p w:rsidR="00211170" w:rsidRPr="00211170" w:rsidRDefault="00211170" w:rsidP="00211170">
      <w:pPr>
        <w:autoSpaceDE w:val="0"/>
        <w:spacing w:after="0" w:line="233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/>
    <w:p w:rsidR="00211170" w:rsidRDefault="00211170">
      <w:pPr>
        <w:sectPr w:rsidR="00211170" w:rsidSect="00211170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ФИНАНСОВО-ЭКОНОМИЧЕСКОЕ ОБОСНОВАНИЕ 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Правил передачи имущества, составляющего  казну Ульяновской области, в собственность некоммерческих организаций 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качестве имущественного взноса</w:t>
      </w:r>
      <w:r w:rsidRPr="0021117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постановления Правительства Ульяновской области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«Об утверждении Правил передачи имущества, составляющего  казну Ульяновской области, в собственность некоммерческих организаций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качестве имущественного взноса» дополнительного финансирования 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областного бюджета Ульяновской области не потребует.</w:t>
      </w: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16"/>
          <w:szCs w:val="28"/>
          <w:lang w:eastAsia="ru-RU"/>
        </w:rPr>
      </w:pPr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 имущественных отношений</w:t>
      </w:r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архитектуры Ульяновской области                                                       </w:t>
      </w:r>
      <w:proofErr w:type="spellStart"/>
      <w:r w:rsidRPr="00211170">
        <w:rPr>
          <w:rFonts w:ascii="PT Astra Serif" w:eastAsia="Times New Roman" w:hAnsi="PT Astra Serif" w:cs="Times New Roman"/>
          <w:sz w:val="28"/>
          <w:szCs w:val="28"/>
          <w:lang w:eastAsia="ru-RU"/>
        </w:rPr>
        <w:t>М.В.Додин</w:t>
      </w:r>
      <w:proofErr w:type="spellEnd"/>
    </w:p>
    <w:p w:rsidR="00211170" w:rsidRPr="00211170" w:rsidRDefault="00211170" w:rsidP="0021117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1170" w:rsidRDefault="00211170">
      <w:bookmarkStart w:id="0" w:name="_GoBack"/>
      <w:bookmarkEnd w:id="0"/>
    </w:p>
    <w:sectPr w:rsidR="00211170" w:rsidSect="00211170">
      <w:type w:val="continuous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CC" w:rsidRDefault="00DD15CC">
      <w:pPr>
        <w:spacing w:after="0" w:line="240" w:lineRule="auto"/>
      </w:pPr>
      <w:r>
        <w:separator/>
      </w:r>
    </w:p>
  </w:endnote>
  <w:endnote w:type="continuationSeparator" w:id="0">
    <w:p w:rsidR="00DD15CC" w:rsidRDefault="00DD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CC" w:rsidRDefault="00DD15CC">
      <w:pPr>
        <w:spacing w:after="0" w:line="240" w:lineRule="auto"/>
      </w:pPr>
      <w:r>
        <w:separator/>
      </w:r>
    </w:p>
  </w:footnote>
  <w:footnote w:type="continuationSeparator" w:id="0">
    <w:p w:rsidR="00DD15CC" w:rsidRDefault="00DD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28" w:rsidRDefault="000D1A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1170">
      <w:rPr>
        <w:noProof/>
      </w:rPr>
      <w:t>2</w:t>
    </w:r>
    <w:r>
      <w:fldChar w:fldCharType="end"/>
    </w:r>
  </w:p>
  <w:p w:rsidR="000D1A28" w:rsidRDefault="000D1A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4E"/>
    <w:rsid w:val="000D1A28"/>
    <w:rsid w:val="00211170"/>
    <w:rsid w:val="00D823D4"/>
    <w:rsid w:val="00DD15CC"/>
    <w:rsid w:val="00DE0A9E"/>
    <w:rsid w:val="00E4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0D1A2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5">
    <w:name w:val="Знак"/>
    <w:basedOn w:val="a"/>
    <w:rsid w:val="002111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0D1A2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5">
    <w:name w:val="Знак"/>
    <w:basedOn w:val="a"/>
    <w:rsid w:val="002111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10913213075CFD6701B3272A59BCBC7FC16CBA5009BDA5F025181A30FB71D1C1156C3F54020CEC7986CC357EG6k1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2023-04-06T07:04:00Z</cp:lastPrinted>
  <dcterms:created xsi:type="dcterms:W3CDTF">2023-04-06T06:06:00Z</dcterms:created>
  <dcterms:modified xsi:type="dcterms:W3CDTF">2023-05-02T05:20:00Z</dcterms:modified>
</cp:coreProperties>
</file>