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93B" w:rsidRPr="0022593B" w:rsidRDefault="0022593B" w:rsidP="0022593B">
      <w:pPr>
        <w:spacing w:after="0" w:line="240" w:lineRule="auto"/>
        <w:jc w:val="right"/>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Проект</w:t>
      </w:r>
    </w:p>
    <w:p w:rsidR="0022593B" w:rsidRPr="0022593B" w:rsidRDefault="0022593B" w:rsidP="0022593B">
      <w:pPr>
        <w:spacing w:after="0" w:line="240" w:lineRule="auto"/>
        <w:jc w:val="right"/>
        <w:rPr>
          <w:rFonts w:ascii="PT Astra Serif" w:eastAsia="Times New Roman" w:hAnsi="PT Astra Serif" w:cs="Times New Roman"/>
          <w:sz w:val="28"/>
          <w:szCs w:val="28"/>
          <w:lang w:eastAsia="ru-RU"/>
        </w:rPr>
      </w:pPr>
    </w:p>
    <w:p w:rsidR="0022593B" w:rsidRPr="0022593B" w:rsidRDefault="0022593B" w:rsidP="0022593B">
      <w:pPr>
        <w:spacing w:after="0" w:line="240" w:lineRule="auto"/>
        <w:jc w:val="center"/>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ПРАВИТЕЛЬСТВО УЛЬЯНОВСКОЙ ОБЛАСТИ</w:t>
      </w:r>
    </w:p>
    <w:p w:rsidR="0022593B" w:rsidRPr="0022593B" w:rsidRDefault="0022593B" w:rsidP="0022593B">
      <w:pPr>
        <w:spacing w:after="0" w:line="240" w:lineRule="auto"/>
        <w:jc w:val="center"/>
        <w:rPr>
          <w:rFonts w:ascii="PT Astra Serif" w:eastAsia="Times New Roman" w:hAnsi="PT Astra Serif" w:cs="Times New Roman"/>
          <w:sz w:val="28"/>
          <w:szCs w:val="28"/>
          <w:lang w:eastAsia="ru-RU"/>
        </w:rPr>
      </w:pPr>
    </w:p>
    <w:p w:rsidR="0022593B" w:rsidRPr="0022593B" w:rsidRDefault="0022593B" w:rsidP="0022593B">
      <w:pPr>
        <w:spacing w:after="0" w:line="240" w:lineRule="auto"/>
        <w:jc w:val="center"/>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ПОСТАНОВЛЕНИЕ</w:t>
      </w:r>
    </w:p>
    <w:p w:rsidR="0022593B" w:rsidRPr="0022593B" w:rsidRDefault="0022593B" w:rsidP="0022593B">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22593B" w:rsidRPr="0022593B" w:rsidRDefault="0022593B" w:rsidP="0022593B">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22593B" w:rsidRPr="0022593B" w:rsidRDefault="0022593B" w:rsidP="0022593B">
      <w:pPr>
        <w:suppressAutoHyphen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22593B">
        <w:rPr>
          <w:rFonts w:ascii="PT Astra Serif" w:eastAsia="Times New Roman" w:hAnsi="PT Astra Serif" w:cs="Times New Roman"/>
          <w:b/>
          <w:bCs/>
          <w:sz w:val="28"/>
          <w:szCs w:val="28"/>
          <w:lang w:eastAsia="ru-RU"/>
        </w:rPr>
        <w:t xml:space="preserve">О внесении изменений в постановление Правительства </w:t>
      </w:r>
    </w:p>
    <w:p w:rsidR="0022593B" w:rsidRPr="0022593B" w:rsidRDefault="0022593B" w:rsidP="0022593B">
      <w:pPr>
        <w:suppressAutoHyphen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22593B">
        <w:rPr>
          <w:rFonts w:ascii="PT Astra Serif" w:eastAsia="Times New Roman" w:hAnsi="PT Astra Serif" w:cs="Times New Roman"/>
          <w:b/>
          <w:bCs/>
          <w:sz w:val="28"/>
          <w:szCs w:val="28"/>
          <w:lang w:eastAsia="ru-RU"/>
        </w:rPr>
        <w:t xml:space="preserve">Ульяновской области от </w:t>
      </w:r>
      <w:r w:rsidRPr="0022593B">
        <w:rPr>
          <w:rFonts w:ascii="Times New Roman" w:eastAsia="Times New Roman" w:hAnsi="Times New Roman" w:cs="Times New Roman"/>
          <w:b/>
          <w:bCs/>
          <w:sz w:val="28"/>
          <w:szCs w:val="28"/>
          <w:lang/>
        </w:rPr>
        <w:t>21.11.2022 № 697-П</w:t>
      </w:r>
    </w:p>
    <w:p w:rsidR="0022593B" w:rsidRPr="0022593B" w:rsidRDefault="0022593B" w:rsidP="0022593B">
      <w:pPr>
        <w:suppressAutoHyphens/>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22593B" w:rsidRPr="0022593B" w:rsidRDefault="0022593B" w:rsidP="0022593B">
      <w:pPr>
        <w:autoSpaceDE w:val="0"/>
        <w:autoSpaceDN w:val="0"/>
        <w:adjustRightInd w:val="0"/>
        <w:spacing w:after="0" w:line="240" w:lineRule="auto"/>
        <w:ind w:firstLine="540"/>
        <w:jc w:val="both"/>
        <w:rPr>
          <w:rFonts w:ascii="PT Astra Serif" w:eastAsia="Calibri" w:hAnsi="PT Astra Serif" w:cs="Arial"/>
          <w:sz w:val="28"/>
          <w:szCs w:val="28"/>
        </w:rPr>
      </w:pPr>
      <w:r w:rsidRPr="0022593B">
        <w:rPr>
          <w:rFonts w:ascii="PT Astra Serif" w:eastAsia="Calibri" w:hAnsi="PT Astra Serif" w:cs="Arial"/>
          <w:sz w:val="28"/>
          <w:szCs w:val="28"/>
        </w:rPr>
        <w:t>Правительство Ульяновской области  п о с т а н о в л я е т:</w:t>
      </w:r>
    </w:p>
    <w:p w:rsidR="0022593B" w:rsidRPr="0022593B" w:rsidRDefault="0022593B" w:rsidP="0022593B">
      <w:pPr>
        <w:autoSpaceDE w:val="0"/>
        <w:autoSpaceDN w:val="0"/>
        <w:adjustRightInd w:val="0"/>
        <w:spacing w:after="0" w:line="240" w:lineRule="auto"/>
        <w:ind w:firstLine="540"/>
        <w:jc w:val="both"/>
        <w:rPr>
          <w:rFonts w:ascii="PT Astra Serif" w:eastAsia="Calibri" w:hAnsi="PT Astra Serif" w:cs="Arial"/>
          <w:sz w:val="28"/>
          <w:szCs w:val="28"/>
        </w:rPr>
      </w:pPr>
      <w:r w:rsidRPr="0022593B">
        <w:rPr>
          <w:rFonts w:ascii="PT Astra Serif" w:eastAsia="Calibri" w:hAnsi="PT Astra Serif" w:cs="Arial"/>
          <w:sz w:val="28"/>
          <w:szCs w:val="28"/>
        </w:rPr>
        <w:t>1. Внести в Положение о списании государственного имущества Ульяновской области, утверждённое постановлением Правительства Ульяновской области  от 21.11.2022 № 697-П «О списании государственного имущества Ульяновской области и о признании утратившими силу отдельных постановлений (отдельных положений постановлений) Правительства Ульяновской области», следующие изменения:</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Calibri" w:hAnsi="PT Astra Serif" w:cs="Arial"/>
          <w:sz w:val="28"/>
          <w:szCs w:val="28"/>
        </w:rPr>
        <w:t xml:space="preserve">1) в </w:t>
      </w:r>
      <w:r w:rsidRPr="0022593B">
        <w:rPr>
          <w:rFonts w:ascii="PT Astra Serif" w:eastAsia="Times New Roman" w:hAnsi="PT Astra Serif" w:cs="Times New Roman"/>
          <w:sz w:val="28"/>
          <w:szCs w:val="28"/>
          <w:lang w:eastAsia="ru-RU"/>
        </w:rPr>
        <w:t>пункте 1 слова «органами государственной власти» заменить словами «исполнительными органами Ульяновской области и иными государственными органами»;</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2) в пункте 4:</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а) в подпунктах «а» и «б» слова «органов государственной власти» заменить словами «исполнительных органов Ульяновской области и иных государственных органов» и слова «органами государственной власти» заменить словами «исполнительными органами Ульяновской области и иными государственными органами»;</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 xml:space="preserve">б) подпункт «в» изложить в следующей редакции: </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«в) недвижимого имущества и движимого имущества, балансовая стоимость которого превышает 10 тысяч рублей, находящегося у казённых учреждений на праве оперативного управления – казёнными учреждениями по согласованию с исполнительным органом Ульяновской области, осуществляющим от имени Ульяновской области  функции и полномочия его учредителя (далее – Учредитель), и Уполномоченным органом;»;</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vertAlign w:val="superscript"/>
          <w:lang w:eastAsia="ru-RU"/>
        </w:rPr>
      </w:pPr>
      <w:r w:rsidRPr="0022593B">
        <w:rPr>
          <w:rFonts w:ascii="PT Astra Serif" w:eastAsia="Times New Roman" w:hAnsi="PT Astra Serif" w:cs="Times New Roman"/>
          <w:sz w:val="28"/>
          <w:szCs w:val="28"/>
          <w:lang w:eastAsia="ru-RU"/>
        </w:rPr>
        <w:t>в) дополнить подпунктом «в</w:t>
      </w:r>
      <w:r w:rsidRPr="0022593B">
        <w:rPr>
          <w:rFonts w:ascii="PT Astra Serif" w:eastAsia="Times New Roman" w:hAnsi="PT Astra Serif" w:cs="Times New Roman"/>
          <w:sz w:val="28"/>
          <w:szCs w:val="28"/>
          <w:vertAlign w:val="superscript"/>
          <w:lang w:eastAsia="ru-RU"/>
        </w:rPr>
        <w:t>1</w:t>
      </w:r>
      <w:r w:rsidRPr="0022593B">
        <w:rPr>
          <w:rFonts w:ascii="PT Astra Serif" w:eastAsia="Times New Roman" w:hAnsi="PT Astra Serif" w:cs="Times New Roman"/>
          <w:sz w:val="28"/>
          <w:szCs w:val="28"/>
          <w:lang w:eastAsia="ru-RU"/>
        </w:rPr>
        <w:t>» следующего содержания:</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в</w:t>
      </w:r>
      <w:r w:rsidRPr="0022593B">
        <w:rPr>
          <w:rFonts w:ascii="PT Astra Serif" w:eastAsia="Times New Roman" w:hAnsi="PT Astra Serif" w:cs="Times New Roman"/>
          <w:sz w:val="28"/>
          <w:szCs w:val="28"/>
          <w:vertAlign w:val="superscript"/>
          <w:lang w:eastAsia="ru-RU"/>
        </w:rPr>
        <w:t>1</w:t>
      </w:r>
      <w:r w:rsidRPr="0022593B">
        <w:rPr>
          <w:rFonts w:ascii="PT Astra Serif" w:eastAsia="Times New Roman" w:hAnsi="PT Astra Serif" w:cs="Times New Roman"/>
          <w:sz w:val="28"/>
          <w:szCs w:val="28"/>
          <w:lang w:eastAsia="ru-RU"/>
        </w:rPr>
        <w:t>) движимого имущества, первоначальная стоимость которого не превышает 10 тысяч рублей, находящегося у казённых учреждений на праве оперативного управления – казёнными учреждениями самостоятельно;»;</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Calibri" w:hAnsi="PT Astra Serif" w:cs="Arial"/>
          <w:sz w:val="28"/>
          <w:szCs w:val="28"/>
        </w:rPr>
        <w:t xml:space="preserve">3) </w:t>
      </w:r>
      <w:r w:rsidRPr="0022593B">
        <w:rPr>
          <w:rFonts w:ascii="PT Astra Serif" w:eastAsia="Times New Roman" w:hAnsi="PT Astra Serif" w:cs="Times New Roman"/>
          <w:sz w:val="28"/>
          <w:szCs w:val="28"/>
          <w:lang w:eastAsia="ru-RU"/>
        </w:rPr>
        <w:t>абзац двадцать второй изложить в следующей редакции:</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vertAlign w:val="superscript"/>
          <w:lang w:eastAsia="ru-RU"/>
        </w:rPr>
        <w:t>«</w:t>
      </w:r>
      <w:r w:rsidRPr="0022593B">
        <w:rPr>
          <w:rFonts w:ascii="PT Astra Serif" w:eastAsia="Times New Roman" w:hAnsi="PT Astra Serif" w:cs="Times New Roman"/>
          <w:sz w:val="28"/>
          <w:szCs w:val="28"/>
          <w:lang w:eastAsia="ru-RU"/>
        </w:rPr>
        <w:t>5. Списанию подлежит имущество при наличии одного из следующих оснований:»;</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4) абзац двадцать пятый изложить в следующей редакции:</w:t>
      </w:r>
    </w:p>
    <w:p w:rsidR="0022593B" w:rsidRPr="0022593B" w:rsidRDefault="0022593B" w:rsidP="0022593B">
      <w:pPr>
        <w:autoSpaceDE w:val="0"/>
        <w:autoSpaceDN w:val="0"/>
        <w:adjustRightInd w:val="0"/>
        <w:spacing w:after="0" w:line="240" w:lineRule="auto"/>
        <w:ind w:firstLine="540"/>
        <w:jc w:val="both"/>
        <w:rPr>
          <w:rFonts w:ascii="PT Astra Serif" w:eastAsia="Calibri" w:hAnsi="PT Astra Serif" w:cs="Arial"/>
          <w:sz w:val="28"/>
          <w:szCs w:val="28"/>
        </w:rPr>
      </w:pPr>
      <w:r w:rsidRPr="0022593B">
        <w:rPr>
          <w:rFonts w:ascii="PT Astra Serif" w:eastAsia="Calibri" w:hAnsi="PT Astra Serif" w:cs="Arial"/>
          <w:sz w:val="28"/>
          <w:szCs w:val="28"/>
        </w:rPr>
        <w:t xml:space="preserve">«3) несоответствия технического состояния имущества требованиям технических регламентов или иных нормативных правовых актов,                                          </w:t>
      </w:r>
      <w:r w:rsidRPr="0022593B">
        <w:rPr>
          <w:rFonts w:ascii="PT Astra Serif" w:eastAsia="Calibri" w:hAnsi="PT Astra Serif" w:cs="Arial"/>
          <w:sz w:val="28"/>
          <w:szCs w:val="28"/>
        </w:rPr>
        <w:lastRenderedPageBreak/>
        <w:t>и невозможностью или экономической нецелесообразностью его восстановления (ремонта, реконструкции, модернизации);»;</w:t>
      </w:r>
    </w:p>
    <w:p w:rsidR="0022593B" w:rsidRPr="0022593B" w:rsidRDefault="0022593B" w:rsidP="0022593B">
      <w:pPr>
        <w:autoSpaceDE w:val="0"/>
        <w:autoSpaceDN w:val="0"/>
        <w:adjustRightInd w:val="0"/>
        <w:spacing w:after="0" w:line="240" w:lineRule="auto"/>
        <w:ind w:firstLine="540"/>
        <w:jc w:val="both"/>
        <w:rPr>
          <w:rFonts w:ascii="PT Astra Serif" w:eastAsia="Calibri" w:hAnsi="PT Astra Serif" w:cs="Arial"/>
          <w:sz w:val="28"/>
          <w:szCs w:val="28"/>
        </w:rPr>
      </w:pPr>
      <w:r w:rsidRPr="0022593B">
        <w:rPr>
          <w:rFonts w:ascii="PT Astra Serif" w:eastAsia="Calibri" w:hAnsi="PT Astra Serif" w:cs="Arial"/>
          <w:sz w:val="28"/>
          <w:szCs w:val="28"/>
        </w:rPr>
        <w:t>5) пункт 5 изложить в следующей редакции:</w:t>
      </w:r>
    </w:p>
    <w:p w:rsidR="0022593B" w:rsidRPr="0022593B" w:rsidRDefault="0022593B" w:rsidP="0022593B">
      <w:pPr>
        <w:autoSpaceDE w:val="0"/>
        <w:autoSpaceDN w:val="0"/>
        <w:adjustRightInd w:val="0"/>
        <w:spacing w:after="0" w:line="240" w:lineRule="auto"/>
        <w:ind w:firstLine="540"/>
        <w:jc w:val="both"/>
        <w:rPr>
          <w:rFonts w:ascii="PT Astra Serif" w:eastAsia="Calibri" w:hAnsi="PT Astra Serif" w:cs="Arial"/>
          <w:sz w:val="28"/>
          <w:szCs w:val="28"/>
        </w:rPr>
      </w:pPr>
      <w:r w:rsidRPr="0022593B">
        <w:rPr>
          <w:rFonts w:ascii="PT Astra Serif" w:eastAsia="Calibri" w:hAnsi="PT Astra Serif" w:cs="Arial"/>
          <w:sz w:val="28"/>
          <w:szCs w:val="28"/>
        </w:rPr>
        <w:t>«6. Истечение срока полезного использования имущества или начисленная в размере 100 % стоимости амортизация на имущество (имущество полностью самортизировано) не может служить основанием для принятия решения о его списании, если по своему техническому состоянию или после ремонта оно может быть использовано для дальнейшей эксплуатации по прямому назначению.»;</w:t>
      </w:r>
    </w:p>
    <w:p w:rsidR="0022593B" w:rsidRPr="0022593B" w:rsidRDefault="0022593B" w:rsidP="0022593B">
      <w:pPr>
        <w:autoSpaceDE w:val="0"/>
        <w:autoSpaceDN w:val="0"/>
        <w:adjustRightInd w:val="0"/>
        <w:spacing w:after="0" w:line="240" w:lineRule="auto"/>
        <w:ind w:firstLine="540"/>
        <w:jc w:val="both"/>
        <w:rPr>
          <w:rFonts w:ascii="PT Astra Serif" w:eastAsia="Calibri" w:hAnsi="PT Astra Serif" w:cs="Arial"/>
          <w:sz w:val="28"/>
          <w:szCs w:val="28"/>
        </w:rPr>
      </w:pPr>
      <w:r w:rsidRPr="0022593B">
        <w:rPr>
          <w:rFonts w:ascii="PT Astra Serif" w:eastAsia="Calibri" w:hAnsi="PT Astra Serif" w:cs="Arial"/>
          <w:sz w:val="28"/>
          <w:szCs w:val="28"/>
        </w:rPr>
        <w:t>6) пункт 6 признать утратившим силу;</w:t>
      </w:r>
    </w:p>
    <w:p w:rsidR="0022593B" w:rsidRPr="0022593B" w:rsidRDefault="0022593B" w:rsidP="0022593B">
      <w:pPr>
        <w:autoSpaceDE w:val="0"/>
        <w:autoSpaceDN w:val="0"/>
        <w:adjustRightInd w:val="0"/>
        <w:spacing w:after="0" w:line="240" w:lineRule="auto"/>
        <w:ind w:firstLine="540"/>
        <w:jc w:val="both"/>
        <w:rPr>
          <w:rFonts w:ascii="PT Astra Serif" w:eastAsia="Calibri" w:hAnsi="PT Astra Serif" w:cs="Arial"/>
          <w:sz w:val="28"/>
          <w:szCs w:val="28"/>
        </w:rPr>
      </w:pPr>
      <w:r w:rsidRPr="0022593B">
        <w:rPr>
          <w:rFonts w:ascii="PT Astra Serif" w:eastAsia="Calibri" w:hAnsi="PT Astra Serif" w:cs="Arial"/>
          <w:sz w:val="28"/>
          <w:szCs w:val="28"/>
        </w:rPr>
        <w:t>7) пункт 7 изложить в следующей редакции:</w:t>
      </w:r>
    </w:p>
    <w:p w:rsidR="0022593B" w:rsidRPr="0022593B" w:rsidRDefault="0022593B" w:rsidP="0022593B">
      <w:pPr>
        <w:autoSpaceDE w:val="0"/>
        <w:autoSpaceDN w:val="0"/>
        <w:adjustRightInd w:val="0"/>
        <w:spacing w:after="0" w:line="240" w:lineRule="auto"/>
        <w:ind w:firstLine="540"/>
        <w:jc w:val="both"/>
        <w:rPr>
          <w:rFonts w:ascii="PT Astra Serif" w:eastAsia="Calibri" w:hAnsi="PT Astra Serif" w:cs="Arial"/>
          <w:sz w:val="28"/>
          <w:szCs w:val="28"/>
        </w:rPr>
      </w:pPr>
      <w:r w:rsidRPr="0022593B">
        <w:rPr>
          <w:rFonts w:ascii="PT Astra Serif" w:eastAsia="Calibri" w:hAnsi="PT Astra Serif" w:cs="Arial"/>
          <w:sz w:val="28"/>
          <w:szCs w:val="28"/>
        </w:rPr>
        <w:t>«7. Списанию не подлежит:</w:t>
      </w:r>
    </w:p>
    <w:p w:rsidR="0022593B" w:rsidRPr="0022593B" w:rsidRDefault="0022593B" w:rsidP="0022593B">
      <w:pPr>
        <w:autoSpaceDE w:val="0"/>
        <w:autoSpaceDN w:val="0"/>
        <w:adjustRightInd w:val="0"/>
        <w:spacing w:after="0" w:line="240" w:lineRule="auto"/>
        <w:ind w:firstLine="540"/>
        <w:jc w:val="both"/>
        <w:rPr>
          <w:rFonts w:ascii="PT Astra Serif" w:eastAsia="Calibri" w:hAnsi="PT Astra Serif" w:cs="Arial"/>
          <w:sz w:val="28"/>
          <w:szCs w:val="28"/>
        </w:rPr>
      </w:pPr>
      <w:r w:rsidRPr="0022593B">
        <w:rPr>
          <w:rFonts w:ascii="PT Astra Serif" w:eastAsia="Calibri" w:hAnsi="PT Astra Serif" w:cs="Arial"/>
          <w:sz w:val="28"/>
          <w:szCs w:val="28"/>
        </w:rPr>
        <w:t>1) имущество, на которое наложен арест, обращено взыскание в порядке, установленном законодательством Российской Федерации и законодательством Ульяновской области, а также имущество, находящееся в залоге, в обременении, в обеспечении по гражданским правовым договорам.</w:t>
      </w:r>
    </w:p>
    <w:p w:rsidR="0022593B" w:rsidRPr="0022593B" w:rsidRDefault="0022593B" w:rsidP="0022593B">
      <w:pPr>
        <w:autoSpaceDE w:val="0"/>
        <w:autoSpaceDN w:val="0"/>
        <w:adjustRightInd w:val="0"/>
        <w:spacing w:after="0" w:line="240" w:lineRule="auto"/>
        <w:ind w:firstLine="540"/>
        <w:jc w:val="both"/>
        <w:rPr>
          <w:rFonts w:ascii="PT Astra Serif" w:eastAsia="Calibri" w:hAnsi="PT Astra Serif" w:cs="Arial"/>
          <w:sz w:val="28"/>
          <w:szCs w:val="28"/>
        </w:rPr>
      </w:pPr>
      <w:r w:rsidRPr="0022593B">
        <w:rPr>
          <w:rFonts w:ascii="PT Astra Serif" w:eastAsia="Calibri" w:hAnsi="PT Astra Serif" w:cs="Arial"/>
          <w:sz w:val="28"/>
          <w:szCs w:val="28"/>
        </w:rPr>
        <w:t>2) недвижимое имущество, расположенное на земельном участке, право собственности Ульяновской области на который не зарегистрировано либо границы которого не определены в соответствии с законодательством Российской Федерации и законодательством Ульяновской области.»;</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Calibri" w:hAnsi="PT Astra Serif" w:cs="Arial"/>
          <w:sz w:val="28"/>
          <w:szCs w:val="28"/>
        </w:rPr>
        <w:t xml:space="preserve">8) в подпункте «а» пункта 8 </w:t>
      </w:r>
      <w:r w:rsidRPr="0022593B">
        <w:rPr>
          <w:rFonts w:ascii="PT Astra Serif" w:eastAsia="Times New Roman" w:hAnsi="PT Astra Serif" w:cs="Times New Roman"/>
          <w:sz w:val="28"/>
          <w:szCs w:val="28"/>
          <w:lang w:eastAsia="ru-RU"/>
        </w:rPr>
        <w:t>слова «органами государственной власти» заменить  словами «исполнительными органами Ульяновской области и иными государственными органами».</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9) в пункте 9:</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а) абзац первый после слов «приказом руководителя» дополнить словом «(распоряжением)», в нем слово «полномочия» заменить словом «функции»;</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б) в абзаце пятом слово «сотрудник» заменить словом «работник»;</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10) в пункте 10:</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а) в абзаце первом слово «полномочия» заменить словом «функции»;</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б) в подпункте 4 слова «пунктом 4» заменить словами «пунктом 5».</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11)  в пункте 11:</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а) в подпункте 6 слово «цветные» исключить;</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б) дополнить подпунктом 7 следующего содержания:</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«7) инвентарная карточка учёта списываемого имущества.»;</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12)  в пункте 17:</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а) в абзаце втором слова «за исключением» заменить словами «в том числе»;</w:t>
      </w:r>
    </w:p>
    <w:p w:rsidR="0022593B" w:rsidRPr="0022593B" w:rsidRDefault="0022593B" w:rsidP="0022593B">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б) в абзаце третьем слова  «и особо ценного движимого имущества» исключить.</w:t>
      </w:r>
    </w:p>
    <w:p w:rsidR="0022593B" w:rsidRPr="0022593B" w:rsidRDefault="0022593B" w:rsidP="0022593B">
      <w:pPr>
        <w:autoSpaceDE w:val="0"/>
        <w:autoSpaceDN w:val="0"/>
        <w:adjustRightInd w:val="0"/>
        <w:spacing w:after="0" w:line="240" w:lineRule="auto"/>
        <w:ind w:firstLine="540"/>
        <w:jc w:val="both"/>
        <w:rPr>
          <w:rFonts w:ascii="PT Astra Serif" w:eastAsia="Calibri" w:hAnsi="PT Astra Serif" w:cs="Arial"/>
          <w:sz w:val="28"/>
          <w:szCs w:val="28"/>
        </w:rPr>
      </w:pPr>
      <w:r w:rsidRPr="0022593B">
        <w:rPr>
          <w:rFonts w:ascii="PT Astra Serif" w:eastAsia="Calibri" w:hAnsi="PT Astra Serif" w:cs="Arial"/>
          <w:sz w:val="28"/>
          <w:szCs w:val="28"/>
        </w:rPr>
        <w:t>2. Настоящее постановление вступает в силу на следующий день после дня его официального опубликования.</w:t>
      </w:r>
    </w:p>
    <w:p w:rsidR="0022593B" w:rsidRPr="0022593B" w:rsidRDefault="0022593B" w:rsidP="0022593B">
      <w:pPr>
        <w:autoSpaceDE w:val="0"/>
        <w:autoSpaceDN w:val="0"/>
        <w:adjustRightInd w:val="0"/>
        <w:spacing w:after="0" w:line="240" w:lineRule="auto"/>
        <w:jc w:val="both"/>
        <w:rPr>
          <w:rFonts w:ascii="PT Astra Serif" w:eastAsia="Calibri" w:hAnsi="PT Astra Serif" w:cs="Arial"/>
          <w:sz w:val="28"/>
          <w:szCs w:val="28"/>
        </w:rPr>
      </w:pPr>
    </w:p>
    <w:p w:rsidR="0022593B" w:rsidRPr="0022593B" w:rsidRDefault="0022593B" w:rsidP="0022593B">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22593B">
        <w:rPr>
          <w:rFonts w:ascii="PT Astra Serif" w:eastAsia="Calibri" w:hAnsi="PT Astra Serif" w:cs="Arial"/>
          <w:sz w:val="28"/>
          <w:szCs w:val="28"/>
        </w:rPr>
        <w:t xml:space="preserve">Председатель </w:t>
      </w:r>
    </w:p>
    <w:p w:rsidR="0022593B" w:rsidRPr="0022593B" w:rsidRDefault="0022593B" w:rsidP="0022593B">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Правительства области                                                                        В.Н.Разумков</w:t>
      </w:r>
    </w:p>
    <w:p w:rsidR="00F16E38" w:rsidRDefault="00F16E38"/>
    <w:p w:rsidR="0022593B" w:rsidRPr="0022593B" w:rsidRDefault="0022593B" w:rsidP="0022593B">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22593B">
        <w:rPr>
          <w:rFonts w:ascii="PT Astra Serif" w:eastAsia="Times New Roman" w:hAnsi="PT Astra Serif" w:cs="Times New Roman"/>
          <w:b/>
          <w:sz w:val="28"/>
          <w:szCs w:val="28"/>
          <w:lang w:eastAsia="ru-RU"/>
        </w:rPr>
        <w:lastRenderedPageBreak/>
        <w:t>ПОЯСНИТЕЛЬНАЯ ЗАПИСКА</w:t>
      </w:r>
    </w:p>
    <w:p w:rsidR="0022593B" w:rsidRPr="0022593B" w:rsidRDefault="0022593B" w:rsidP="0022593B">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22593B">
        <w:rPr>
          <w:rFonts w:ascii="PT Astra Serif" w:eastAsia="Times New Roman" w:hAnsi="PT Astra Serif" w:cs="Times New Roman"/>
          <w:b/>
          <w:bCs/>
          <w:sz w:val="28"/>
          <w:szCs w:val="28"/>
          <w:lang w:eastAsia="ru-RU"/>
        </w:rPr>
        <w:t xml:space="preserve">к проекту постановления Правительства Ульяновской области </w:t>
      </w:r>
    </w:p>
    <w:p w:rsidR="0022593B" w:rsidRPr="0022593B" w:rsidRDefault="0022593B" w:rsidP="0022593B">
      <w:pPr>
        <w:suppressAutoHyphens/>
        <w:autoSpaceDE w:val="0"/>
        <w:autoSpaceDN w:val="0"/>
        <w:spacing w:after="0" w:line="240" w:lineRule="auto"/>
        <w:jc w:val="center"/>
        <w:rPr>
          <w:rFonts w:ascii="PT Astra Serif" w:eastAsia="Times New Roman" w:hAnsi="PT Astra Serif" w:cs="Arial"/>
          <w:b/>
          <w:bCs/>
          <w:sz w:val="28"/>
          <w:szCs w:val="28"/>
          <w:lang w:eastAsia="ru-RU"/>
        </w:rPr>
      </w:pPr>
      <w:r w:rsidRPr="0022593B">
        <w:rPr>
          <w:rFonts w:ascii="PT Astra Serif" w:eastAsia="Times New Roman" w:hAnsi="PT Astra Serif" w:cs="Times New Roman"/>
          <w:b/>
          <w:sz w:val="28"/>
          <w:szCs w:val="28"/>
          <w:lang w:eastAsia="ru-RU"/>
        </w:rPr>
        <w:t>«</w:t>
      </w:r>
      <w:r w:rsidRPr="0022593B">
        <w:rPr>
          <w:rFonts w:ascii="PT Astra Serif" w:eastAsia="Times New Roman" w:hAnsi="PT Astra Serif" w:cs="Arial"/>
          <w:b/>
          <w:bCs/>
          <w:sz w:val="28"/>
          <w:szCs w:val="28"/>
          <w:lang w:eastAsia="ru-RU"/>
        </w:rPr>
        <w:t>О  внесении изменений в постановление Правительства Ульяновской области от 21.11.2022 № 697-П</w:t>
      </w:r>
      <w:r w:rsidRPr="0022593B">
        <w:rPr>
          <w:rFonts w:ascii="PT Astra Serif" w:eastAsia="Times New Roman" w:hAnsi="PT Astra Serif" w:cs="Times New Roman"/>
          <w:b/>
          <w:sz w:val="28"/>
          <w:szCs w:val="28"/>
          <w:lang w:eastAsia="ru-RU"/>
        </w:rPr>
        <w:t>»</w:t>
      </w:r>
    </w:p>
    <w:p w:rsidR="0022593B" w:rsidRPr="0022593B" w:rsidRDefault="0022593B" w:rsidP="0022593B">
      <w:pPr>
        <w:suppressAutoHyphens/>
        <w:autoSpaceDE w:val="0"/>
        <w:autoSpaceDN w:val="0"/>
        <w:spacing w:after="0" w:line="240" w:lineRule="auto"/>
        <w:jc w:val="center"/>
        <w:rPr>
          <w:rFonts w:ascii="PT Astra Serif" w:eastAsia="Times New Roman" w:hAnsi="PT Astra Serif" w:cs="Times New Roman"/>
          <w:b/>
          <w:bCs/>
          <w:sz w:val="28"/>
          <w:szCs w:val="28"/>
          <w:lang w:eastAsia="ru-RU"/>
        </w:rPr>
      </w:pPr>
    </w:p>
    <w:p w:rsidR="0022593B" w:rsidRPr="0022593B" w:rsidRDefault="0022593B" w:rsidP="0022593B">
      <w:pPr>
        <w:spacing w:after="0" w:line="235" w:lineRule="auto"/>
        <w:ind w:firstLine="709"/>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 xml:space="preserve">Настоящий проект постановления разработан в соответствии                           </w:t>
      </w:r>
      <w:hyperlink r:id="rId6" w:history="1">
        <w:r w:rsidRPr="0022593B">
          <w:rPr>
            <w:rFonts w:ascii="PT Astra Serif" w:eastAsia="Times New Roman" w:hAnsi="PT Astra Serif" w:cs="Arial"/>
            <w:color w:val="000000"/>
            <w:sz w:val="28"/>
            <w:szCs w:val="28"/>
          </w:rPr>
          <w:t>законом</w:t>
        </w:r>
      </w:hyperlink>
      <w:r w:rsidRPr="0022593B">
        <w:rPr>
          <w:rFonts w:ascii="PT Astra Serif" w:eastAsia="Times New Roman" w:hAnsi="PT Astra Serif" w:cs="Arial"/>
          <w:color w:val="000000"/>
          <w:sz w:val="28"/>
          <w:szCs w:val="28"/>
        </w:rPr>
        <w:t xml:space="preserve"> Ульяновской области от 06.05.2002 № 020-ЗО «О порядке управления и распоряжения государственной собственностью </w:t>
      </w:r>
      <w:r w:rsidRPr="0022593B">
        <w:rPr>
          <w:rFonts w:ascii="PT Astra Serif" w:eastAsia="Times New Roman" w:hAnsi="PT Astra Serif" w:cs="Arial"/>
          <w:sz w:val="28"/>
          <w:szCs w:val="28"/>
        </w:rPr>
        <w:t>Ульяновской области»</w:t>
      </w:r>
      <w:r w:rsidRPr="0022593B">
        <w:rPr>
          <w:rFonts w:ascii="PT Astra Serif" w:eastAsia="Times New Roman" w:hAnsi="PT Astra Serif" w:cs="Times New Roman"/>
          <w:sz w:val="28"/>
          <w:szCs w:val="28"/>
          <w:lang w:eastAsia="ru-RU"/>
        </w:rPr>
        <w:t xml:space="preserve">,  в целях </w:t>
      </w:r>
      <w:r w:rsidRPr="0022593B">
        <w:rPr>
          <w:rFonts w:ascii="Times New Roman" w:eastAsia="Times New Roman" w:hAnsi="Times New Roman" w:cs="Times New Roman"/>
          <w:sz w:val="28"/>
          <w:szCs w:val="28"/>
          <w:lang/>
        </w:rPr>
        <w:t>актуализация положений нормативного правового акта по результатам мониторинга правоприменения, в том числе корректировка содержания ряда норм, а также  терминов и нумерации</w:t>
      </w:r>
      <w:r w:rsidRPr="0022593B">
        <w:rPr>
          <w:rFonts w:ascii="PT Astra Serif" w:eastAsia="Times New Roman" w:hAnsi="PT Astra Serif" w:cs="Times New Roman"/>
          <w:sz w:val="28"/>
          <w:szCs w:val="28"/>
          <w:lang w:eastAsia="ru-RU"/>
        </w:rPr>
        <w:t>.</w:t>
      </w:r>
    </w:p>
    <w:p w:rsidR="0022593B" w:rsidRPr="0022593B" w:rsidRDefault="0022593B" w:rsidP="0022593B">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ab/>
        <w:t>Настоящим проектом постановления предлагается следующее:</w:t>
      </w:r>
    </w:p>
    <w:p w:rsidR="0022593B" w:rsidRPr="0022593B" w:rsidRDefault="0022593B" w:rsidP="0022593B">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 xml:space="preserve">1. Слова «органами государственной власти» заменить словами  «исполнительными органами Ульяновской области и иными государственными органами Ульяновской области»  в отношении перечня организаций, в оперативном </w:t>
      </w:r>
      <w:r w:rsidRPr="0022593B">
        <w:rPr>
          <w:rFonts w:ascii="PT Astra Serif" w:eastAsia="Times New Roman" w:hAnsi="PT Astra Serif" w:cs="PT Astra Serif"/>
          <w:sz w:val="28"/>
          <w:szCs w:val="28"/>
          <w:lang w:eastAsia="ru-RU"/>
        </w:rPr>
        <w:t xml:space="preserve"> управлении которых находится движимое                      и недвижимое имущество, являющееся собственностью Ульяновской области, в отношении которого устанавливается процедура списания.</w:t>
      </w:r>
    </w:p>
    <w:p w:rsidR="0022593B" w:rsidRPr="0022593B" w:rsidRDefault="0022593B" w:rsidP="0022593B">
      <w:pPr>
        <w:spacing w:after="0" w:line="235" w:lineRule="auto"/>
        <w:ind w:firstLine="709"/>
        <w:jc w:val="both"/>
        <w:rPr>
          <w:rFonts w:ascii="PT Astra Serif" w:eastAsia="Times New Roman" w:hAnsi="PT Astra Serif" w:cs="PT Astra Serif"/>
          <w:sz w:val="28"/>
          <w:szCs w:val="28"/>
          <w:lang w:eastAsia="ru-RU"/>
        </w:rPr>
      </w:pPr>
      <w:r w:rsidRPr="0022593B">
        <w:rPr>
          <w:rFonts w:ascii="PT Astra Serif" w:eastAsia="Times New Roman" w:hAnsi="PT Astra Serif" w:cs="PT Astra Serif"/>
          <w:sz w:val="28"/>
          <w:szCs w:val="28"/>
          <w:lang w:eastAsia="ru-RU"/>
        </w:rPr>
        <w:t>2. Движимое имущество, балансовая стоимость которого не превышает 10 000 рублей (за исключением объектов библиотечного фонда) списывать казёнными учреждениями самостоятельно, без согласования                                     с исполнительными органами Ульяновской области, осуществляющими от имени Ульяновской области функции и полномочия их учредителя и без согласования с Министерством имущественных отношений и архитектуры Ульяновской области.</w:t>
      </w:r>
    </w:p>
    <w:p w:rsidR="0022593B" w:rsidRPr="0022593B" w:rsidRDefault="0022593B" w:rsidP="0022593B">
      <w:pPr>
        <w:spacing w:after="0" w:line="235" w:lineRule="auto"/>
        <w:ind w:firstLine="709"/>
        <w:jc w:val="both"/>
        <w:rPr>
          <w:rFonts w:ascii="PT Astra Serif" w:eastAsia="Times New Roman" w:hAnsi="PT Astra Serif" w:cs="PT Astra Serif"/>
          <w:sz w:val="28"/>
          <w:szCs w:val="28"/>
          <w:lang w:eastAsia="ru-RU"/>
        </w:rPr>
      </w:pPr>
      <w:r w:rsidRPr="0022593B">
        <w:rPr>
          <w:rFonts w:ascii="PT Astra Serif" w:eastAsia="Times New Roman" w:hAnsi="PT Astra Serif" w:cs="PT Astra Serif"/>
          <w:sz w:val="28"/>
          <w:szCs w:val="28"/>
          <w:lang w:eastAsia="ru-RU"/>
        </w:rPr>
        <w:t>Основанием для введения вышеуказанной нормы является приказ Минфина России от 01.12.2010 № 157н «Об утверждении Единого плана счетов бухгалтерского учёта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Приказ).</w:t>
      </w:r>
    </w:p>
    <w:p w:rsidR="0022593B" w:rsidRPr="0022593B" w:rsidRDefault="0022593B" w:rsidP="0022593B">
      <w:pPr>
        <w:spacing w:after="0" w:line="235" w:lineRule="auto"/>
        <w:ind w:firstLine="709"/>
        <w:jc w:val="both"/>
        <w:rPr>
          <w:rFonts w:ascii="PT Astra Serif" w:eastAsia="Times New Roman" w:hAnsi="PT Astra Serif" w:cs="PT Astra Serif"/>
          <w:sz w:val="28"/>
          <w:szCs w:val="28"/>
          <w:lang w:eastAsia="ru-RU"/>
        </w:rPr>
      </w:pPr>
      <w:r w:rsidRPr="0022593B">
        <w:rPr>
          <w:rFonts w:ascii="PT Astra Serif" w:eastAsia="Times New Roman" w:hAnsi="PT Astra Serif" w:cs="PT Astra Serif"/>
          <w:sz w:val="28"/>
          <w:szCs w:val="28"/>
          <w:lang w:eastAsia="ru-RU"/>
        </w:rPr>
        <w:t xml:space="preserve">Пунктом 50 Приказа установлено, что первоначальная стоимость введённых (переданных) в эксплуатацию объектов движимого имущества, являющихся основными средствами стоимостью до 10000 рублей включительно, за исключением объектов библиотечного фонда, списывается с балансового учёта с одновременным отражением объектов на забалансовом счёте в порядке, предусмотренном для соответствующего типа учреждения Инструкциями по применению Плана счётов. Выбытие инвентарных объектов основных средств, в том числе объектов движимого имущества стоимостью до 10000 руб. включительно, учитываемых на забалансовом учёте, отражается на основании </w:t>
      </w:r>
      <w:r>
        <w:rPr>
          <w:rFonts w:ascii="PT Astra Serif" w:eastAsia="Times New Roman" w:hAnsi="PT Astra Serif" w:cs="PT Astra Serif"/>
          <w:sz w:val="28"/>
          <w:szCs w:val="28"/>
          <w:lang w:eastAsia="ru-RU"/>
        </w:rPr>
        <w:t>решения комиссии по поступлен</w:t>
      </w:r>
      <w:r w:rsidRPr="0022593B">
        <w:rPr>
          <w:rFonts w:ascii="PT Astra Serif" w:eastAsia="Times New Roman" w:hAnsi="PT Astra Serif" w:cs="PT Astra Serif"/>
          <w:sz w:val="28"/>
          <w:szCs w:val="28"/>
          <w:lang w:eastAsia="ru-RU"/>
        </w:rPr>
        <w:t xml:space="preserve">  и выбытию активов, оформленного в установленном порядке соответствующим первичным учётным документом.</w:t>
      </w:r>
    </w:p>
    <w:p w:rsidR="0022593B" w:rsidRPr="0022593B" w:rsidRDefault="0022593B" w:rsidP="0022593B">
      <w:pPr>
        <w:autoSpaceDE w:val="0"/>
        <w:autoSpaceDN w:val="0"/>
        <w:adjustRightInd w:val="0"/>
        <w:spacing w:after="0" w:line="240" w:lineRule="auto"/>
        <w:ind w:firstLine="708"/>
        <w:jc w:val="both"/>
        <w:rPr>
          <w:rFonts w:ascii="PT Astra Serif" w:eastAsia="Times New Roman" w:hAnsi="PT Astra Serif" w:cs="PT Astra Serif"/>
          <w:sz w:val="28"/>
          <w:szCs w:val="28"/>
          <w:lang w:eastAsia="ru-RU"/>
        </w:rPr>
      </w:pPr>
      <w:r w:rsidRPr="0022593B">
        <w:rPr>
          <w:rFonts w:ascii="PT Astra Serif" w:eastAsia="Times New Roman" w:hAnsi="PT Astra Serif" w:cs="PT Astra Serif"/>
          <w:sz w:val="28"/>
          <w:szCs w:val="28"/>
          <w:lang w:eastAsia="ru-RU"/>
        </w:rPr>
        <w:t xml:space="preserve">В соответствии с пунктом 39 раздела </w:t>
      </w:r>
      <w:r w:rsidRPr="0022593B">
        <w:rPr>
          <w:rFonts w:ascii="PT Astra Serif" w:eastAsia="Times New Roman" w:hAnsi="PT Astra Serif" w:cs="PT Astra Serif"/>
          <w:sz w:val="28"/>
          <w:szCs w:val="28"/>
          <w:lang w:val="en-US" w:eastAsia="ru-RU"/>
        </w:rPr>
        <w:t>VI</w:t>
      </w:r>
      <w:r w:rsidRPr="0022593B">
        <w:rPr>
          <w:rFonts w:ascii="PT Astra Serif" w:eastAsia="Times New Roman" w:hAnsi="PT Astra Serif" w:cs="PT Astra Serif"/>
          <w:sz w:val="28"/>
          <w:szCs w:val="28"/>
          <w:lang w:eastAsia="ru-RU"/>
        </w:rPr>
        <w:t>.Амортизация объекта основных средств приказа Минфина России от 31.12.201</w:t>
      </w:r>
      <w:r>
        <w:rPr>
          <w:rFonts w:ascii="PT Astra Serif" w:eastAsia="Times New Roman" w:hAnsi="PT Astra Serif" w:cs="PT Astra Serif"/>
          <w:sz w:val="28"/>
          <w:szCs w:val="28"/>
          <w:lang w:eastAsia="ru-RU"/>
        </w:rPr>
        <w:t xml:space="preserve">6 № 257н  </w:t>
      </w:r>
      <w:r w:rsidRPr="0022593B">
        <w:rPr>
          <w:rFonts w:ascii="PT Astra Serif" w:eastAsia="Times New Roman" w:hAnsi="PT Astra Serif" w:cs="PT Astra Serif"/>
          <w:sz w:val="28"/>
          <w:szCs w:val="28"/>
          <w:lang w:eastAsia="ru-RU"/>
        </w:rPr>
        <w:t xml:space="preserve">«Об утверждении </w:t>
      </w:r>
      <w:r w:rsidRPr="0022593B">
        <w:rPr>
          <w:rFonts w:ascii="PT Astra Serif" w:eastAsia="Times New Roman" w:hAnsi="PT Astra Serif" w:cs="PT Astra Serif"/>
          <w:sz w:val="28"/>
          <w:szCs w:val="28"/>
          <w:lang w:eastAsia="ru-RU"/>
        </w:rPr>
        <w:lastRenderedPageBreak/>
        <w:t>федерального стандарта бухгалтерского учёта для организаций государственного сектора «Основные средства» на объект основных средств стоимостью до 10000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10000 рублей включительно,    за исключением объектов библиотечного фонда, списывается с балансового учёта с одновременным отражением объекта основных средств                                 на забалансовом учете в соответствии с порядком применения Единого плана счетов бухгалтерского учёта.</w:t>
      </w:r>
    </w:p>
    <w:p w:rsidR="0022593B" w:rsidRPr="0022593B" w:rsidRDefault="0022593B" w:rsidP="0022593B">
      <w:pPr>
        <w:autoSpaceDE w:val="0"/>
        <w:autoSpaceDN w:val="0"/>
        <w:adjustRightInd w:val="0"/>
        <w:spacing w:after="0" w:line="240" w:lineRule="auto"/>
        <w:ind w:firstLine="708"/>
        <w:jc w:val="both"/>
        <w:rPr>
          <w:rFonts w:ascii="PT Astra Serif" w:eastAsia="Times New Roman" w:hAnsi="PT Astra Serif" w:cs="PT Astra Serif"/>
          <w:sz w:val="28"/>
          <w:szCs w:val="28"/>
          <w:lang w:eastAsia="ru-RU"/>
        </w:rPr>
      </w:pPr>
      <w:r w:rsidRPr="0022593B">
        <w:rPr>
          <w:rFonts w:ascii="PT Astra Serif" w:eastAsia="Times New Roman" w:hAnsi="PT Astra Serif" w:cs="PT Astra Serif"/>
          <w:sz w:val="28"/>
          <w:szCs w:val="28"/>
          <w:lang w:eastAsia="ru-RU"/>
        </w:rPr>
        <w:t>Кроме того, в соответствии с Приказом, объектам движимого имущества  (кроме объектов библиотечного фонда независимо от их стоимости) стоимостью до  10000 рублей не присваиваются уникальные инвентарные номера.</w:t>
      </w:r>
    </w:p>
    <w:p w:rsidR="0022593B" w:rsidRPr="0022593B" w:rsidRDefault="0022593B" w:rsidP="0022593B">
      <w:pPr>
        <w:autoSpaceDE w:val="0"/>
        <w:autoSpaceDN w:val="0"/>
        <w:adjustRightInd w:val="0"/>
        <w:spacing w:after="0" w:line="240" w:lineRule="auto"/>
        <w:ind w:firstLine="708"/>
        <w:jc w:val="both"/>
        <w:rPr>
          <w:rFonts w:ascii="PT Astra Serif" w:eastAsia="Times New Roman" w:hAnsi="PT Astra Serif" w:cs="PT Astra Serif"/>
          <w:sz w:val="28"/>
          <w:szCs w:val="28"/>
          <w:lang w:eastAsia="ru-RU"/>
        </w:rPr>
      </w:pPr>
      <w:r w:rsidRPr="0022593B">
        <w:rPr>
          <w:rFonts w:ascii="PT Astra Serif" w:eastAsia="Times New Roman" w:hAnsi="PT Astra Serif" w:cs="PT Astra Serif"/>
          <w:sz w:val="28"/>
          <w:szCs w:val="28"/>
          <w:lang w:eastAsia="ru-RU"/>
        </w:rPr>
        <w:t>3. Предлагается новая редакция пункта 6 постановления, с учётом терминов, используемых в пункте 87 Приказа «начисленная в размере 100% стоимости амортизация» и в статье 171.1 Налогового кодекса Российской Федерации «полностью самортизировано».</w:t>
      </w:r>
    </w:p>
    <w:p w:rsidR="0022593B" w:rsidRPr="0022593B" w:rsidRDefault="0022593B" w:rsidP="0022593B">
      <w:pPr>
        <w:autoSpaceDE w:val="0"/>
        <w:autoSpaceDN w:val="0"/>
        <w:adjustRightInd w:val="0"/>
        <w:spacing w:after="0" w:line="240" w:lineRule="auto"/>
        <w:ind w:firstLine="708"/>
        <w:jc w:val="both"/>
        <w:rPr>
          <w:rFonts w:ascii="PT Astra Serif" w:eastAsia="Times New Roman" w:hAnsi="PT Astra Serif" w:cs="PT Astra Serif"/>
          <w:sz w:val="28"/>
          <w:szCs w:val="28"/>
          <w:lang w:eastAsia="ru-RU"/>
        </w:rPr>
      </w:pPr>
      <w:r w:rsidRPr="0022593B">
        <w:rPr>
          <w:rFonts w:ascii="PT Astra Serif" w:eastAsia="Times New Roman" w:hAnsi="PT Astra Serif" w:cs="PT Astra Serif"/>
          <w:sz w:val="28"/>
          <w:szCs w:val="28"/>
          <w:lang w:eastAsia="ru-RU"/>
        </w:rPr>
        <w:t>4. В подпункте 6 пункта 12 в исключается слово «цветные»                              в отношении фотографий, предоставляемых в пакете документов для согласования решения о списании. Это связано с отсутствием у ряда учреждений возможности распечатки цветных фотографий. Пункт 12 дополняется подпунктом 7, предусматривающим предоставление инвентарных карточек установленной формы в зависимости от учёта списываемого имущества.</w:t>
      </w:r>
    </w:p>
    <w:p w:rsidR="0022593B" w:rsidRPr="0022593B" w:rsidRDefault="0022593B" w:rsidP="0022593B">
      <w:pPr>
        <w:autoSpaceDE w:val="0"/>
        <w:autoSpaceDN w:val="0"/>
        <w:adjustRightInd w:val="0"/>
        <w:spacing w:after="0" w:line="240" w:lineRule="auto"/>
        <w:ind w:firstLine="708"/>
        <w:jc w:val="both"/>
        <w:rPr>
          <w:rFonts w:ascii="PT Astra Serif" w:eastAsia="Times New Roman" w:hAnsi="PT Astra Serif" w:cs="PT Astra Serif"/>
          <w:sz w:val="28"/>
          <w:szCs w:val="28"/>
          <w:lang w:eastAsia="ru-RU"/>
        </w:rPr>
      </w:pPr>
      <w:r w:rsidRPr="0022593B">
        <w:rPr>
          <w:rFonts w:ascii="PT Astra Serif" w:eastAsia="Times New Roman" w:hAnsi="PT Astra Serif" w:cs="PT Astra Serif"/>
          <w:sz w:val="28"/>
          <w:szCs w:val="28"/>
          <w:lang w:eastAsia="ru-RU"/>
        </w:rPr>
        <w:t>5. В целях оптимизации процессов согласования и сокращения сроков списания предлагается решение о согласовании особо ценного движимого имущества оформлять в виде письма Министерства имущественных отношений и архитектуры Ульяновской области, а не распоряж</w:t>
      </w:r>
      <w:r>
        <w:rPr>
          <w:rFonts w:ascii="PT Astra Serif" w:eastAsia="Times New Roman" w:hAnsi="PT Astra Serif" w:cs="PT Astra Serif"/>
          <w:sz w:val="28"/>
          <w:szCs w:val="28"/>
          <w:lang w:eastAsia="ru-RU"/>
        </w:rPr>
        <w:t xml:space="preserve">ения, как  </w:t>
      </w:r>
      <w:r w:rsidRPr="0022593B">
        <w:rPr>
          <w:rFonts w:ascii="PT Astra Serif" w:eastAsia="Times New Roman" w:hAnsi="PT Astra Serif" w:cs="PT Astra Serif"/>
          <w:sz w:val="28"/>
          <w:szCs w:val="28"/>
          <w:lang w:eastAsia="ru-RU"/>
        </w:rPr>
        <w:t>в действующем постановлении.</w:t>
      </w:r>
    </w:p>
    <w:p w:rsidR="0022593B" w:rsidRPr="0022593B" w:rsidRDefault="0022593B" w:rsidP="0022593B">
      <w:pPr>
        <w:spacing w:after="0" w:line="235" w:lineRule="auto"/>
        <w:ind w:firstLine="709"/>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Кроме того, настоящим проектом постановления предлагается корректировка ряда терминов, таких как «полномочия», «сотрудник».</w:t>
      </w:r>
    </w:p>
    <w:p w:rsidR="0022593B" w:rsidRPr="0022593B" w:rsidRDefault="0022593B" w:rsidP="0022593B">
      <w:pPr>
        <w:autoSpaceDE w:val="0"/>
        <w:autoSpaceDN w:val="0"/>
        <w:adjustRightInd w:val="0"/>
        <w:spacing w:after="0" w:line="240" w:lineRule="auto"/>
        <w:ind w:firstLine="539"/>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 xml:space="preserve">Поскольку положения проекта не затрагивают вопросы осуществления предпринимательской и инвестиционной деятельности проведение </w:t>
      </w:r>
      <w:r w:rsidRPr="0022593B">
        <w:rPr>
          <w:rFonts w:ascii="PT Astra Serif" w:eastAsia="Times New Roman" w:hAnsi="PT Astra Serif" w:cs="Times New Roman"/>
          <w:sz w:val="28"/>
          <w:szCs w:val="28"/>
          <w:lang w:eastAsia="ru-RU"/>
        </w:rPr>
        <w:br/>
        <w:t>в отношении проекта постановления оценки регулирующего воздействия</w:t>
      </w:r>
      <w:r w:rsidRPr="0022593B">
        <w:rPr>
          <w:rFonts w:ascii="PT Astra Serif" w:eastAsia="Times New Roman" w:hAnsi="PT Astra Serif" w:cs="Times New Roman"/>
          <w:sz w:val="28"/>
          <w:szCs w:val="28"/>
          <w:lang w:eastAsia="ru-RU"/>
        </w:rPr>
        <w:br/>
        <w:t>в соответствии с Законом Ульяновской области от 05.11.2013 № 201-ЗО</w:t>
      </w:r>
      <w:r w:rsidRPr="0022593B">
        <w:rPr>
          <w:rFonts w:ascii="PT Astra Serif" w:eastAsia="Times New Roman" w:hAnsi="PT Astra Serif" w:cs="Times New Roman"/>
          <w:sz w:val="28"/>
          <w:szCs w:val="28"/>
          <w:lang w:eastAsia="ru-RU"/>
        </w:rPr>
        <w:br/>
        <w:t xml:space="preserve"> «О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 затрагивающих вопросы осуществления предпринимательской и инвестиционной деятельности,</w:t>
      </w:r>
      <w:r w:rsidRPr="0022593B">
        <w:rPr>
          <w:rFonts w:ascii="PT Astra Serif" w:eastAsia="Times New Roman" w:hAnsi="PT Astra Serif" w:cs="Times New Roman"/>
          <w:sz w:val="28"/>
          <w:szCs w:val="28"/>
          <w:lang w:eastAsia="ru-RU"/>
        </w:rPr>
        <w:br/>
        <w:t>и порядке проведения экспертизы нормативных правовых актов Ульяновской области и муниципальных нормативных правовых актов, затрагивающих вопросы осуществления предпринимательской и инвестиционной деятельности» не требуется.</w:t>
      </w:r>
    </w:p>
    <w:p w:rsidR="0022593B" w:rsidRPr="0022593B" w:rsidRDefault="0022593B" w:rsidP="0022593B">
      <w:pPr>
        <w:spacing w:after="0" w:line="235" w:lineRule="auto"/>
        <w:ind w:firstLine="709"/>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lastRenderedPageBreak/>
        <w:t xml:space="preserve">В соответствии с постановлением Губернатора Ульяновской области </w:t>
      </w:r>
      <w:r w:rsidRPr="0022593B">
        <w:rPr>
          <w:rFonts w:ascii="PT Astra Serif" w:eastAsia="Times New Roman" w:hAnsi="PT Astra Serif" w:cs="Times New Roman"/>
          <w:sz w:val="28"/>
          <w:szCs w:val="28"/>
          <w:lang w:eastAsia="ru-RU"/>
        </w:rPr>
        <w:br/>
        <w:t>от 03.10.2011 № 100 «О порядке проведения антикоррупционной экспертизы нормативных правовых актов и проектов нормативных правовых актов Губернатора Ульяновской  области   и   Правительства Ульяновской области»</w:t>
      </w:r>
    </w:p>
    <w:p w:rsidR="0022593B" w:rsidRPr="0022593B" w:rsidRDefault="0022593B" w:rsidP="0022593B">
      <w:pPr>
        <w:spacing w:after="0" w:line="235" w:lineRule="auto"/>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 xml:space="preserve">в отношении проекта постановления Правительства Ульяновской области проведена антикоррупционная экспертиза. Коррупциогенных факторов </w:t>
      </w:r>
      <w:r w:rsidRPr="0022593B">
        <w:rPr>
          <w:rFonts w:ascii="PT Astra Serif" w:eastAsia="Times New Roman" w:hAnsi="PT Astra Serif" w:cs="Times New Roman"/>
          <w:sz w:val="28"/>
          <w:szCs w:val="28"/>
          <w:lang w:eastAsia="ru-RU"/>
        </w:rPr>
        <w:br/>
        <w:t>не выявлено.</w:t>
      </w:r>
    </w:p>
    <w:p w:rsidR="0022593B" w:rsidRPr="0022593B" w:rsidRDefault="0022593B" w:rsidP="0022593B">
      <w:pPr>
        <w:spacing w:after="0" w:line="235" w:lineRule="auto"/>
        <w:ind w:firstLine="709"/>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 xml:space="preserve">Проект разработан начальником отдела имущественных отношений – заместителем директора департамента имущественных отношений                        и корпоративного сопровождения организаций Министерства имущественных отношений и архитектуры Ульяновской области Раменской Ольгой Сергеевной. </w:t>
      </w:r>
    </w:p>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p w:rsidR="0022593B" w:rsidRPr="0022593B" w:rsidRDefault="0022593B" w:rsidP="0022593B">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22593B">
        <w:rPr>
          <w:rFonts w:ascii="PT Astra Serif" w:eastAsia="Times New Roman" w:hAnsi="PT Astra Serif" w:cs="Times New Roman"/>
          <w:b/>
          <w:bCs/>
          <w:sz w:val="28"/>
          <w:szCs w:val="28"/>
          <w:lang w:eastAsia="ru-RU"/>
        </w:rPr>
        <w:lastRenderedPageBreak/>
        <w:t>ФИНАНСОВО-ЭКОНОМИЧЕСКОЕ ОБОСНОВАНИЕ</w:t>
      </w:r>
    </w:p>
    <w:p w:rsidR="0022593B" w:rsidRPr="0022593B" w:rsidRDefault="0022593B" w:rsidP="0022593B">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22593B">
        <w:rPr>
          <w:rFonts w:ascii="PT Astra Serif" w:eastAsia="Times New Roman" w:hAnsi="PT Astra Serif" w:cs="Times New Roman"/>
          <w:b/>
          <w:bCs/>
          <w:sz w:val="28"/>
          <w:szCs w:val="28"/>
          <w:lang w:eastAsia="ru-RU"/>
        </w:rPr>
        <w:t xml:space="preserve">к проекту постановления Правительства Ульяновской области </w:t>
      </w:r>
    </w:p>
    <w:p w:rsidR="0022593B" w:rsidRPr="0022593B" w:rsidRDefault="0022593B" w:rsidP="0022593B">
      <w:pPr>
        <w:suppressAutoHyphens/>
        <w:autoSpaceDE w:val="0"/>
        <w:autoSpaceDN w:val="0"/>
        <w:spacing w:after="0" w:line="240" w:lineRule="auto"/>
        <w:jc w:val="center"/>
        <w:rPr>
          <w:rFonts w:ascii="PT Astra Serif" w:eastAsia="Times New Roman" w:hAnsi="PT Astra Serif" w:cs="Times New Roman"/>
          <w:b/>
          <w:sz w:val="28"/>
          <w:szCs w:val="28"/>
          <w:lang w:eastAsia="ru-RU"/>
        </w:rPr>
      </w:pPr>
      <w:r w:rsidRPr="0022593B">
        <w:rPr>
          <w:rFonts w:ascii="PT Astra Serif" w:eastAsia="Times New Roman" w:hAnsi="PT Astra Serif" w:cs="Times New Roman"/>
          <w:b/>
          <w:sz w:val="28"/>
          <w:szCs w:val="28"/>
          <w:lang w:eastAsia="ru-RU"/>
        </w:rPr>
        <w:t>«О  внесении изменений в постановление Правительства  Ульяновской области от 21.11.2022 № 697-П»</w:t>
      </w:r>
    </w:p>
    <w:p w:rsidR="0022593B" w:rsidRPr="0022593B" w:rsidRDefault="0022593B" w:rsidP="0022593B">
      <w:pPr>
        <w:suppressAutoHyphens/>
        <w:autoSpaceDE w:val="0"/>
        <w:autoSpaceDN w:val="0"/>
        <w:spacing w:after="0" w:line="240" w:lineRule="auto"/>
        <w:jc w:val="center"/>
        <w:rPr>
          <w:rFonts w:ascii="PT Astra Serif" w:eastAsia="Times New Roman" w:hAnsi="PT Astra Serif" w:cs="Times New Roman"/>
          <w:b/>
          <w:bCs/>
          <w:sz w:val="28"/>
          <w:szCs w:val="28"/>
          <w:lang w:eastAsia="ru-RU"/>
        </w:rPr>
      </w:pPr>
    </w:p>
    <w:p w:rsidR="0022593B" w:rsidRPr="0022593B" w:rsidRDefault="0022593B" w:rsidP="0022593B">
      <w:pPr>
        <w:spacing w:after="0" w:line="240" w:lineRule="auto"/>
        <w:ind w:left="1620" w:hanging="1620"/>
        <w:jc w:val="both"/>
        <w:rPr>
          <w:rFonts w:ascii="PT Astra Serif" w:eastAsia="Times New Roman" w:hAnsi="PT Astra Serif" w:cs="Times New Roman"/>
          <w:sz w:val="24"/>
          <w:szCs w:val="24"/>
          <w:lang w:eastAsia="ru-RU"/>
        </w:rPr>
      </w:pPr>
    </w:p>
    <w:p w:rsidR="0022593B" w:rsidRPr="0022593B" w:rsidRDefault="0022593B" w:rsidP="0022593B">
      <w:pPr>
        <w:suppressAutoHyphens/>
        <w:autoSpaceDE w:val="0"/>
        <w:autoSpaceDN w:val="0"/>
        <w:spacing w:after="0" w:line="240" w:lineRule="auto"/>
        <w:jc w:val="both"/>
        <w:rPr>
          <w:rFonts w:ascii="PT Astra Serif" w:eastAsia="Times New Roman" w:hAnsi="PT Astra Serif" w:cs="Times New Roman"/>
          <w:sz w:val="28"/>
          <w:szCs w:val="28"/>
          <w:lang w:eastAsia="ru-RU"/>
        </w:rPr>
      </w:pPr>
      <w:r w:rsidRPr="0022593B">
        <w:rPr>
          <w:rFonts w:ascii="PT Astra Serif" w:eastAsia="Times New Roman" w:hAnsi="PT Astra Serif" w:cs="Times New Roman"/>
          <w:sz w:val="28"/>
          <w:szCs w:val="28"/>
          <w:lang w:eastAsia="ru-RU"/>
        </w:rPr>
        <w:tab/>
        <w:t xml:space="preserve">Принятие постановления Правительства Ульяновской области </w:t>
      </w:r>
      <w:r w:rsidRPr="0022593B">
        <w:rPr>
          <w:rFonts w:ascii="PT Astra Serif" w:eastAsia="Times New Roman" w:hAnsi="PT Astra Serif" w:cs="Times New Roman"/>
          <w:sz w:val="28"/>
          <w:szCs w:val="28"/>
          <w:lang w:eastAsia="ru-RU"/>
        </w:rPr>
        <w:br/>
        <w:t>«О  внесении изменений в постановление Правительства  Ульяновской области от 21.11.2022 № 697-П» финансирования  из областного бюджета Ульяновской области не потребует.</w:t>
      </w:r>
    </w:p>
    <w:p w:rsidR="0022593B" w:rsidRPr="0022593B" w:rsidRDefault="0022593B" w:rsidP="0022593B">
      <w:pPr>
        <w:spacing w:after="0" w:line="240" w:lineRule="auto"/>
        <w:jc w:val="both"/>
        <w:rPr>
          <w:rFonts w:ascii="PT Astra Serif" w:eastAsia="Times New Roman" w:hAnsi="PT Astra Serif" w:cs="Times New Roman"/>
          <w:b/>
          <w:sz w:val="28"/>
          <w:szCs w:val="28"/>
          <w:lang w:eastAsia="ru-RU"/>
        </w:rPr>
      </w:pPr>
    </w:p>
    <w:p w:rsidR="0022593B" w:rsidRDefault="0022593B">
      <w:bookmarkStart w:id="0" w:name="_GoBack"/>
      <w:bookmarkEnd w:id="0"/>
    </w:p>
    <w:p w:rsidR="0022593B" w:rsidRDefault="0022593B"/>
    <w:p w:rsidR="0022593B" w:rsidRDefault="0022593B"/>
    <w:p w:rsidR="0022593B" w:rsidRDefault="0022593B"/>
    <w:p w:rsidR="0022593B" w:rsidRDefault="0022593B"/>
    <w:p w:rsidR="0022593B" w:rsidRDefault="0022593B"/>
    <w:p w:rsidR="0022593B" w:rsidRDefault="0022593B"/>
    <w:p w:rsidR="0022593B" w:rsidRDefault="0022593B"/>
    <w:sectPr w:rsidR="0022593B" w:rsidSect="009B0F1B">
      <w:headerReference w:type="default" r:id="rId7"/>
      <w:headerReference w:type="first" r:id="rId8"/>
      <w:pgSz w:w="11906" w:h="16838" w:code="9"/>
      <w:pgMar w:top="0"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B4A" w:rsidRDefault="00C94B4A" w:rsidP="008775B2">
      <w:pPr>
        <w:spacing w:after="0" w:line="240" w:lineRule="auto"/>
      </w:pPr>
      <w:r>
        <w:separator/>
      </w:r>
    </w:p>
  </w:endnote>
  <w:endnote w:type="continuationSeparator" w:id="1">
    <w:p w:rsidR="00C94B4A" w:rsidRDefault="00C94B4A" w:rsidP="00877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207"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B4A" w:rsidRDefault="00C94B4A" w:rsidP="008775B2">
      <w:pPr>
        <w:spacing w:after="0" w:line="240" w:lineRule="auto"/>
      </w:pPr>
      <w:r>
        <w:separator/>
      </w:r>
    </w:p>
  </w:footnote>
  <w:footnote w:type="continuationSeparator" w:id="1">
    <w:p w:rsidR="00C94B4A" w:rsidRDefault="00C94B4A" w:rsidP="008775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172430"/>
      <w:docPartObj>
        <w:docPartGallery w:val="Page Numbers (Top of Page)"/>
        <w:docPartUnique/>
      </w:docPartObj>
    </w:sdtPr>
    <w:sdtContent>
      <w:p w:rsidR="00796C85" w:rsidRDefault="008775B2">
        <w:pPr>
          <w:pStyle w:val="a3"/>
          <w:jc w:val="center"/>
        </w:pPr>
        <w:r>
          <w:fldChar w:fldCharType="begin"/>
        </w:r>
        <w:r w:rsidR="0022593B">
          <w:instrText>PAGE   \* MERGEFORMAT</w:instrText>
        </w:r>
        <w:r>
          <w:fldChar w:fldCharType="separate"/>
        </w:r>
        <w:r w:rsidR="001F1427">
          <w:rPr>
            <w:noProof/>
          </w:rPr>
          <w:t>6</w:t>
        </w:r>
        <w:r>
          <w:fldChar w:fldCharType="end"/>
        </w:r>
      </w:p>
    </w:sdtContent>
  </w:sdt>
  <w:p w:rsidR="00796C85" w:rsidRDefault="00C94B4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C85" w:rsidRDefault="00C94B4A">
    <w:pPr>
      <w:pStyle w:val="a3"/>
      <w:jc w:val="center"/>
    </w:pPr>
  </w:p>
  <w:p w:rsidR="00796C85" w:rsidRDefault="00C94B4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F4571"/>
    <w:rsid w:val="001F1427"/>
    <w:rsid w:val="0022593B"/>
    <w:rsid w:val="008775B2"/>
    <w:rsid w:val="00C94B4A"/>
    <w:rsid w:val="00CF4571"/>
    <w:rsid w:val="00F16E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5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9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2593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9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2593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A6AE5AF11D589B2FBEB328892E63EF663DC9B77DAE1BACA1D375242E3360EC901D048073ACFCF4401D8DD9CE7925B27b14CJ"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1677</Words>
  <Characters>9561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Шамионова Эльвира Наджиповна</dc:creator>
  <cp:lastModifiedBy>Olga</cp:lastModifiedBy>
  <cp:revision>2</cp:revision>
  <dcterms:created xsi:type="dcterms:W3CDTF">2023-03-09T10:48:00Z</dcterms:created>
  <dcterms:modified xsi:type="dcterms:W3CDTF">2023-03-09T10:48:00Z</dcterms:modified>
</cp:coreProperties>
</file>