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5F" w:rsidRPr="00306108" w:rsidRDefault="006C33B2">
      <w:pPr>
        <w:pStyle w:val="ConsPlusTitlePage"/>
        <w:jc w:val="right"/>
        <w:rPr>
          <w:rFonts w:ascii="PT Astra Serif" w:hAnsi="PT Astra Serif"/>
          <w:szCs w:val="20"/>
        </w:rPr>
      </w:pPr>
      <w:r w:rsidRPr="00306108">
        <w:rPr>
          <w:rFonts w:ascii="PT Astra Serif" w:hAnsi="PT Astra Serif"/>
          <w:szCs w:val="20"/>
        </w:rPr>
        <w:t>Вносится Правительством</w:t>
      </w:r>
    </w:p>
    <w:p w:rsidR="004B2F5F" w:rsidRPr="00306108" w:rsidRDefault="006C33B2">
      <w:pPr>
        <w:pStyle w:val="ConsPlusTitlePage"/>
        <w:jc w:val="right"/>
        <w:rPr>
          <w:rFonts w:ascii="PT Astra Serif" w:hAnsi="PT Astra Serif"/>
          <w:szCs w:val="20"/>
        </w:rPr>
      </w:pPr>
      <w:r w:rsidRPr="00306108">
        <w:rPr>
          <w:rFonts w:ascii="PT Astra Serif" w:hAnsi="PT Astra Serif"/>
          <w:szCs w:val="20"/>
        </w:rPr>
        <w:t>Ульяновской области</w:t>
      </w:r>
    </w:p>
    <w:p w:rsidR="004B2F5F" w:rsidRDefault="004B2F5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B2F5F" w:rsidRDefault="004B2F5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B4ECA" w:rsidRDefault="006B4EC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B4ECA" w:rsidRDefault="006B4EC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B2F5F" w:rsidRDefault="006C33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ЗАКОН</w:t>
      </w:r>
    </w:p>
    <w:p w:rsidR="004B2F5F" w:rsidRDefault="006C33B2">
      <w:pPr>
        <w:pStyle w:val="ConsPlusTitle"/>
        <w:jc w:val="center"/>
      </w:pPr>
      <w:r>
        <w:rPr>
          <w:rFonts w:ascii="PT Astra Serif" w:hAnsi="PT Astra Serif"/>
          <w:sz w:val="28"/>
          <w:szCs w:val="28"/>
        </w:rPr>
        <w:t>УЛЬЯНОВСКОЙ  ОБЛАСТИ</w:t>
      </w:r>
    </w:p>
    <w:p w:rsidR="004B2F5F" w:rsidRDefault="004B2F5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B2F5F" w:rsidRDefault="004B2F5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B2F5F" w:rsidRDefault="004B2F5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B2F5F" w:rsidRDefault="006C33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780A23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в </w:t>
      </w:r>
      <w:r w:rsidR="006B4ECA">
        <w:rPr>
          <w:rFonts w:ascii="PT Astra Serif" w:hAnsi="PT Astra Serif"/>
          <w:sz w:val="28"/>
          <w:szCs w:val="28"/>
        </w:rPr>
        <w:t>стать</w:t>
      </w:r>
      <w:r w:rsidR="00780A23">
        <w:rPr>
          <w:rFonts w:ascii="PT Astra Serif" w:hAnsi="PT Astra Serif"/>
          <w:sz w:val="28"/>
          <w:szCs w:val="28"/>
        </w:rPr>
        <w:t>и 3 и</w:t>
      </w:r>
      <w:r w:rsidR="006B4ECA">
        <w:rPr>
          <w:rFonts w:ascii="PT Astra Serif" w:hAnsi="PT Astra Serif"/>
          <w:sz w:val="28"/>
          <w:szCs w:val="28"/>
        </w:rPr>
        <w:t xml:space="preserve"> 5 </w:t>
      </w:r>
      <w:r>
        <w:rPr>
          <w:rFonts w:ascii="PT Astra Serif" w:hAnsi="PT Astra Serif"/>
          <w:sz w:val="28"/>
          <w:szCs w:val="28"/>
        </w:rPr>
        <w:t>Закон</w:t>
      </w:r>
      <w:r w:rsidR="006B4ECA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Ульяновской области </w:t>
      </w:r>
    </w:p>
    <w:p w:rsidR="004B2F5F" w:rsidRDefault="006C33B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 стратегическом планировании в Ульяновской области»</w:t>
      </w:r>
    </w:p>
    <w:p w:rsidR="004B2F5F" w:rsidRDefault="004B2F5F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B2F5F" w:rsidRDefault="004B2F5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B2F5F" w:rsidRDefault="006C33B2">
      <w:pPr>
        <w:pStyle w:val="a4"/>
        <w:spacing w:line="360" w:lineRule="auto"/>
        <w:jc w:val="center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Принят Законодательным Собранием Ульяновской области</w:t>
      </w:r>
      <w:r w:rsidR="00306108">
        <w:rPr>
          <w:rFonts w:ascii="PT Astra Serif" w:hAnsi="PT Astra Serif"/>
          <w:sz w:val="24"/>
          <w:szCs w:val="28"/>
        </w:rPr>
        <w:t>_____</w:t>
      </w:r>
      <w:r>
        <w:rPr>
          <w:rFonts w:ascii="PT Astra Serif" w:hAnsi="PT Astra Serif"/>
          <w:sz w:val="24"/>
          <w:szCs w:val="28"/>
        </w:rPr>
        <w:t>__________20</w:t>
      </w:r>
      <w:r w:rsidR="006B4ECA">
        <w:rPr>
          <w:rFonts w:ascii="PT Astra Serif" w:hAnsi="PT Astra Serif"/>
          <w:sz w:val="24"/>
          <w:szCs w:val="28"/>
        </w:rPr>
        <w:t>23</w:t>
      </w:r>
      <w:r>
        <w:rPr>
          <w:rFonts w:ascii="PT Astra Serif" w:hAnsi="PT Astra Serif"/>
          <w:sz w:val="24"/>
          <w:szCs w:val="28"/>
        </w:rPr>
        <w:t xml:space="preserve"> г.</w:t>
      </w:r>
    </w:p>
    <w:p w:rsidR="00306108" w:rsidRDefault="00306108">
      <w:pPr>
        <w:pStyle w:val="ConsPlusNormal"/>
        <w:spacing w:after="1"/>
      </w:pPr>
    </w:p>
    <w:p w:rsidR="00B77F91" w:rsidRDefault="00B77F91">
      <w:pPr>
        <w:pStyle w:val="ConsPlusNormal"/>
        <w:spacing w:after="1"/>
      </w:pPr>
    </w:p>
    <w:p w:rsidR="00B77F91" w:rsidRDefault="00B77F91" w:rsidP="00B77F91">
      <w:pPr>
        <w:pStyle w:val="aa"/>
        <w:shd w:val="clear" w:color="auto" w:fill="FFFFFF"/>
        <w:spacing w:before="0" w:after="0" w:line="360" w:lineRule="auto"/>
        <w:ind w:firstLine="709"/>
        <w:jc w:val="both"/>
        <w:rPr>
          <w:rFonts w:ascii="PT Astra Serif" w:eastAsia="Times New Roman" w:hAnsi="PT Astra Serif" w:cs="Tahoma"/>
          <w:sz w:val="28"/>
          <w:szCs w:val="28"/>
          <w:highlight w:val="white"/>
        </w:rPr>
      </w:pPr>
      <w:r>
        <w:rPr>
          <w:rFonts w:ascii="PT Astra Serif" w:eastAsia="Times New Roman" w:hAnsi="PT Astra Serif" w:cs="Tahoma"/>
          <w:sz w:val="28"/>
          <w:szCs w:val="28"/>
        </w:rPr>
        <w:t>Внести в Закон Ульяновской области от 20 апреля 2018 года № 28-ЗО</w:t>
      </w:r>
      <w:r>
        <w:rPr>
          <w:rFonts w:ascii="PT Astra Serif" w:eastAsia="Times New Roman" w:hAnsi="PT Astra Serif" w:cs="Tahoma"/>
          <w:sz w:val="28"/>
          <w:szCs w:val="28"/>
        </w:rPr>
        <w:br/>
        <w:t xml:space="preserve">«О стратегическом планировании Ульяновской области» </w:t>
      </w:r>
      <w:r>
        <w:rPr>
          <w:rFonts w:ascii="PT Astra Serif" w:eastAsia="Times New Roman" w:hAnsi="PT Astra Serif" w:cs="Tahoma"/>
          <w:color w:val="000000"/>
          <w:sz w:val="28"/>
          <w:szCs w:val="28"/>
          <w:highlight w:val="white"/>
        </w:rPr>
        <w:t>(«</w:t>
      </w:r>
      <w:proofErr w:type="gramStart"/>
      <w:r>
        <w:rPr>
          <w:rFonts w:ascii="PT Astra Serif" w:eastAsia="Times New Roman" w:hAnsi="PT Astra Serif" w:cs="Tahoma"/>
          <w:color w:val="000000"/>
          <w:sz w:val="28"/>
          <w:szCs w:val="28"/>
          <w:highlight w:val="white"/>
        </w:rPr>
        <w:t>Ульяновская</w:t>
      </w:r>
      <w:proofErr w:type="gramEnd"/>
      <w:r>
        <w:rPr>
          <w:rFonts w:ascii="PT Astra Serif" w:eastAsia="Times New Roman" w:hAnsi="PT Astra Serif" w:cs="Tahoma"/>
          <w:color w:val="000000"/>
          <w:sz w:val="28"/>
          <w:szCs w:val="28"/>
          <w:highlight w:val="white"/>
        </w:rPr>
        <w:t xml:space="preserve"> правда» от 27.04.2018 № 29; от 06.12.2019 № 94; от 22.07.2022 </w:t>
      </w:r>
      <w:r w:rsidRPr="009E3231">
        <w:rPr>
          <w:rFonts w:ascii="PT Astra Serif" w:eastAsia="Times New Roman" w:hAnsi="PT Astra Serif" w:cs="Tahoma"/>
          <w:sz w:val="28"/>
          <w:szCs w:val="28"/>
          <w:highlight w:val="white"/>
        </w:rPr>
        <w:t>№ 52) следующие изменения:</w:t>
      </w:r>
    </w:p>
    <w:p w:rsidR="00B77F91" w:rsidRDefault="00B77F91" w:rsidP="00B77F91">
      <w:pPr>
        <w:pStyle w:val="aa"/>
        <w:shd w:val="clear" w:color="auto" w:fill="FFFFFF"/>
        <w:spacing w:before="0" w:after="0" w:line="360" w:lineRule="auto"/>
        <w:ind w:firstLine="709"/>
        <w:jc w:val="both"/>
        <w:rPr>
          <w:rFonts w:ascii="PT Astra Serif" w:eastAsia="Times New Roman" w:hAnsi="PT Astra Serif" w:cs="Tahoma"/>
          <w:sz w:val="28"/>
          <w:szCs w:val="28"/>
          <w:highlight w:val="white"/>
        </w:rPr>
      </w:pPr>
      <w:r>
        <w:rPr>
          <w:rFonts w:ascii="PT Astra Serif" w:eastAsia="Times New Roman" w:hAnsi="PT Astra Serif" w:cs="Tahoma"/>
          <w:sz w:val="28"/>
          <w:szCs w:val="28"/>
          <w:highlight w:val="white"/>
        </w:rPr>
        <w:t>1) пункт 3 статьи 3 после слова «целях» дополнить словом «обеспечения»;</w:t>
      </w:r>
    </w:p>
    <w:p w:rsidR="00B77F91" w:rsidRDefault="00B77F91" w:rsidP="00B77F91">
      <w:pPr>
        <w:pStyle w:val="aa"/>
        <w:shd w:val="clear" w:color="auto" w:fill="FFFFFF"/>
        <w:spacing w:before="0" w:after="0" w:line="360" w:lineRule="auto"/>
        <w:ind w:firstLine="709"/>
        <w:jc w:val="both"/>
        <w:rPr>
          <w:rFonts w:ascii="PT Astra Serif" w:eastAsia="Times New Roman" w:hAnsi="PT Astra Serif" w:cs="Tahoma"/>
          <w:sz w:val="28"/>
          <w:szCs w:val="28"/>
          <w:highlight w:val="white"/>
        </w:rPr>
      </w:pPr>
      <w:r>
        <w:rPr>
          <w:rFonts w:ascii="PT Astra Serif" w:eastAsia="Times New Roman" w:hAnsi="PT Astra Serif" w:cs="Tahoma"/>
          <w:sz w:val="28"/>
          <w:szCs w:val="28"/>
          <w:highlight w:val="white"/>
        </w:rPr>
        <w:t>2) в статье 5:</w:t>
      </w:r>
    </w:p>
    <w:p w:rsidR="00B77F91" w:rsidRDefault="00B77F91" w:rsidP="00B77F91">
      <w:pPr>
        <w:pStyle w:val="aa"/>
        <w:shd w:val="clear" w:color="auto" w:fill="FFFFFF"/>
        <w:spacing w:before="0" w:after="0" w:line="360" w:lineRule="auto"/>
        <w:ind w:firstLine="709"/>
        <w:jc w:val="both"/>
        <w:rPr>
          <w:rFonts w:ascii="PT Astra Serif" w:eastAsia="Times New Roman" w:hAnsi="PT Astra Serif" w:cs="Tahoma"/>
          <w:color w:val="000000"/>
          <w:sz w:val="28"/>
          <w:szCs w:val="28"/>
        </w:rPr>
      </w:pPr>
      <w:r>
        <w:rPr>
          <w:rFonts w:ascii="PT Astra Serif" w:eastAsia="Times New Roman" w:hAnsi="PT Astra Serif" w:cs="Tahoma"/>
          <w:sz w:val="28"/>
          <w:szCs w:val="28"/>
          <w:highlight w:val="white"/>
        </w:rPr>
        <w:t xml:space="preserve">а) в части 1 </w:t>
      </w:r>
      <w:r>
        <w:rPr>
          <w:rFonts w:ascii="PT Astra Serif" w:eastAsia="Times New Roman" w:hAnsi="PT Astra Serif" w:cs="Tahoma"/>
          <w:color w:val="000000"/>
          <w:sz w:val="28"/>
          <w:szCs w:val="28"/>
          <w:highlight w:val="white"/>
        </w:rPr>
        <w:t>слова «соответственно 15 апреля и 1» заменить цифрами «15»</w:t>
      </w:r>
      <w:r>
        <w:rPr>
          <w:rFonts w:ascii="PT Astra Serif" w:eastAsia="Times New Roman" w:hAnsi="PT Astra Serif" w:cs="Tahoma"/>
          <w:color w:val="000000"/>
          <w:sz w:val="28"/>
          <w:szCs w:val="28"/>
        </w:rPr>
        <w:t>;</w:t>
      </w:r>
    </w:p>
    <w:p w:rsidR="00B77F91" w:rsidRDefault="00B77F91" w:rsidP="00B77F91">
      <w:pPr>
        <w:pStyle w:val="aa"/>
        <w:shd w:val="clear" w:color="auto" w:fill="FFFFFF"/>
        <w:spacing w:before="0" w:after="0" w:line="360" w:lineRule="auto"/>
        <w:ind w:firstLine="709"/>
        <w:jc w:val="both"/>
      </w:pPr>
      <w:r>
        <w:rPr>
          <w:rFonts w:ascii="PT Astra Serif" w:eastAsia="Times New Roman" w:hAnsi="PT Astra Serif" w:cs="Tahoma"/>
          <w:color w:val="000000"/>
          <w:sz w:val="28"/>
          <w:szCs w:val="28"/>
        </w:rPr>
        <w:t>б) в абзаце третьем части 2 слово «достижения» заменить словами</w:t>
      </w:r>
      <w:r>
        <w:rPr>
          <w:rFonts w:ascii="PT Astra Serif" w:eastAsia="Times New Roman" w:hAnsi="PT Astra Serif" w:cs="Tahoma"/>
          <w:color w:val="000000"/>
          <w:sz w:val="28"/>
          <w:szCs w:val="28"/>
        </w:rPr>
        <w:br/>
        <w:t>«, характеризующих достижение».</w:t>
      </w:r>
    </w:p>
    <w:p w:rsidR="004B2F5F" w:rsidRDefault="004B2F5F" w:rsidP="006B4ECA">
      <w:pPr>
        <w:pStyle w:val="aa"/>
        <w:shd w:val="clear" w:color="auto" w:fill="FFFFFF"/>
        <w:spacing w:before="0" w:after="0" w:line="360" w:lineRule="auto"/>
        <w:ind w:firstLine="709"/>
        <w:jc w:val="both"/>
        <w:rPr>
          <w:rFonts w:ascii="PT Astra Serif" w:eastAsiaTheme="minorEastAsia" w:hAnsi="PT Astra Serif" w:cs="Tahoma"/>
          <w:color w:val="000000"/>
          <w:sz w:val="28"/>
          <w:szCs w:val="28"/>
          <w:highlight w:val="white"/>
          <w:lang w:eastAsia="ru-RU"/>
        </w:rPr>
      </w:pPr>
    </w:p>
    <w:p w:rsidR="00B77F91" w:rsidRDefault="00B77F91" w:rsidP="006B4ECA">
      <w:pPr>
        <w:pStyle w:val="aa"/>
        <w:shd w:val="clear" w:color="auto" w:fill="FFFFFF"/>
        <w:spacing w:before="0" w:after="0" w:line="360" w:lineRule="auto"/>
        <w:ind w:firstLine="709"/>
        <w:jc w:val="both"/>
        <w:rPr>
          <w:rFonts w:ascii="PT Astra Serif" w:eastAsiaTheme="minorEastAsia" w:hAnsi="PT Astra Serif" w:cs="Tahoma"/>
          <w:color w:val="000000"/>
          <w:sz w:val="28"/>
          <w:szCs w:val="28"/>
          <w:highlight w:val="white"/>
          <w:lang w:eastAsia="ru-RU"/>
        </w:rPr>
      </w:pPr>
    </w:p>
    <w:p w:rsidR="004B2F5F" w:rsidRDefault="004B2F5F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rFonts w:ascii="PT Astra Serif" w:eastAsiaTheme="minorEastAsia" w:hAnsi="PT Astra Serif" w:cs="Tahoma"/>
          <w:color w:val="000000"/>
          <w:sz w:val="28"/>
          <w:szCs w:val="28"/>
          <w:highlight w:val="white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306108" w:rsidRPr="00306108" w:rsidTr="00F820A6">
        <w:tc>
          <w:tcPr>
            <w:tcW w:w="4927" w:type="dxa"/>
          </w:tcPr>
          <w:p w:rsidR="00306108" w:rsidRPr="00306108" w:rsidRDefault="00306108" w:rsidP="00F820A6">
            <w:pPr>
              <w:jc w:val="both"/>
              <w:rPr>
                <w:rFonts w:ascii="PT Astra Serif" w:eastAsiaTheme="minorEastAsia" w:hAnsi="PT Astra Serif" w:cs="Tahoma"/>
                <w:b/>
                <w:color w:val="000000"/>
                <w:sz w:val="28"/>
                <w:szCs w:val="28"/>
                <w:highlight w:val="white"/>
              </w:rPr>
            </w:pPr>
            <w:r w:rsidRPr="00306108">
              <w:rPr>
                <w:rFonts w:ascii="PT Astra Serif" w:eastAsiaTheme="minorEastAsia" w:hAnsi="PT Astra Serif" w:cs="Tahoma"/>
                <w:b/>
                <w:color w:val="000000"/>
                <w:sz w:val="28"/>
                <w:szCs w:val="28"/>
                <w:highlight w:val="white"/>
              </w:rPr>
              <w:t xml:space="preserve">Губернатор Ульяновской области                                             </w:t>
            </w:r>
          </w:p>
        </w:tc>
        <w:tc>
          <w:tcPr>
            <w:tcW w:w="4927" w:type="dxa"/>
          </w:tcPr>
          <w:p w:rsidR="00306108" w:rsidRPr="00306108" w:rsidRDefault="00306108" w:rsidP="0030610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PT Astra Serif" w:eastAsiaTheme="minorEastAsia" w:hAnsi="PT Astra Serif" w:cs="Tahoma"/>
                <w:b/>
                <w:color w:val="000000"/>
                <w:sz w:val="28"/>
                <w:szCs w:val="28"/>
                <w:highlight w:val="white"/>
              </w:rPr>
            </w:pPr>
            <w:r w:rsidRPr="00306108">
              <w:rPr>
                <w:rFonts w:ascii="PT Astra Serif" w:eastAsiaTheme="minorEastAsia" w:hAnsi="PT Astra Serif" w:cs="Tahoma"/>
                <w:b/>
                <w:color w:val="000000"/>
                <w:sz w:val="28"/>
                <w:szCs w:val="28"/>
                <w:highlight w:val="white"/>
              </w:rPr>
              <w:t>А.Ю.Русских</w:t>
            </w:r>
          </w:p>
        </w:tc>
      </w:tr>
    </w:tbl>
    <w:p w:rsidR="00306108" w:rsidRPr="00306108" w:rsidRDefault="00306108" w:rsidP="0030610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PT Astra Serif" w:hAnsi="PT Astra Serif"/>
          <w:bCs/>
          <w:sz w:val="28"/>
          <w:szCs w:val="28"/>
        </w:rPr>
      </w:pPr>
      <w:r w:rsidRPr="00306108">
        <w:rPr>
          <w:rFonts w:ascii="PT Astra Serif" w:hAnsi="PT Astra Serif"/>
          <w:bCs/>
          <w:sz w:val="28"/>
          <w:szCs w:val="28"/>
        </w:rPr>
        <w:t>г. Ульяновск</w:t>
      </w:r>
    </w:p>
    <w:p w:rsidR="00306108" w:rsidRPr="00306108" w:rsidRDefault="00306108" w:rsidP="0030610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PT Astra Serif" w:hAnsi="PT Astra Serif"/>
          <w:bCs/>
          <w:sz w:val="28"/>
          <w:szCs w:val="28"/>
        </w:rPr>
      </w:pPr>
      <w:r w:rsidRPr="00306108">
        <w:rPr>
          <w:rFonts w:ascii="PT Astra Serif" w:hAnsi="PT Astra Serif"/>
          <w:bCs/>
          <w:sz w:val="28"/>
          <w:szCs w:val="28"/>
        </w:rPr>
        <w:t>___ _</w:t>
      </w:r>
      <w:r>
        <w:rPr>
          <w:rFonts w:ascii="PT Astra Serif" w:hAnsi="PT Astra Serif"/>
          <w:bCs/>
          <w:sz w:val="28"/>
          <w:szCs w:val="28"/>
        </w:rPr>
        <w:t>_</w:t>
      </w:r>
      <w:r w:rsidRPr="00306108">
        <w:rPr>
          <w:rFonts w:ascii="PT Astra Serif" w:hAnsi="PT Astra Serif"/>
          <w:bCs/>
          <w:sz w:val="28"/>
          <w:szCs w:val="28"/>
        </w:rPr>
        <w:t>_________ 2023 г.</w:t>
      </w:r>
    </w:p>
    <w:p w:rsidR="00306108" w:rsidRDefault="00306108" w:rsidP="00B77F9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06108">
        <w:rPr>
          <w:rFonts w:ascii="PT Astra Serif" w:hAnsi="PT Astra Serif" w:cs="Times New Roman"/>
          <w:bCs/>
          <w:sz w:val="28"/>
          <w:szCs w:val="28"/>
        </w:rPr>
        <w:t>№</w:t>
      </w:r>
      <w:r w:rsidRPr="00306108">
        <w:rPr>
          <w:rFonts w:ascii="PT Astra Serif" w:hAnsi="PT Astra Serif"/>
          <w:bCs/>
          <w:sz w:val="28"/>
          <w:szCs w:val="28"/>
        </w:rPr>
        <w:t xml:space="preserve"> ___-</w:t>
      </w:r>
      <w:r w:rsidRPr="00306108">
        <w:rPr>
          <w:rFonts w:ascii="PT Astra Serif" w:hAnsi="PT Astra Serif" w:cs="PT Astra Serif"/>
          <w:bCs/>
          <w:sz w:val="28"/>
          <w:szCs w:val="28"/>
        </w:rPr>
        <w:t>ЗО</w:t>
      </w:r>
    </w:p>
    <w:p w:rsidR="003F1798" w:rsidRDefault="003F1798" w:rsidP="003F1798">
      <w:pPr>
        <w:pStyle w:val="ConsPlusTitle"/>
        <w:widowControl/>
        <w:contextualSpacing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ПОЯСНИТЕЛЬНАЯ ЗАПИСКА</w:t>
      </w:r>
    </w:p>
    <w:p w:rsidR="003F1798" w:rsidRDefault="003F1798" w:rsidP="003F1798">
      <w:pPr>
        <w:pStyle w:val="ConsPlusTitle"/>
        <w:widowControl/>
        <w:contextualSpacing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 проекту закона Ульяновской области</w:t>
      </w:r>
    </w:p>
    <w:p w:rsidR="003F1798" w:rsidRDefault="003F1798" w:rsidP="003F1798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«О внесении изменений в статьи 3 и 5 Закона Ульяновской области</w:t>
      </w:r>
    </w:p>
    <w:p w:rsidR="003F1798" w:rsidRDefault="003F1798" w:rsidP="003F1798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«О стратегическом планировании в Ульяновской области» </w:t>
      </w:r>
    </w:p>
    <w:p w:rsidR="003F1798" w:rsidRDefault="003F1798" w:rsidP="003F1798">
      <w:pPr>
        <w:pStyle w:val="ConsPlusTitle"/>
        <w:widowControl/>
        <w:spacing w:line="276" w:lineRule="auto"/>
        <w:ind w:firstLine="709"/>
        <w:contextualSpacing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3F1798" w:rsidRDefault="003F1798" w:rsidP="003F1798">
      <w:pPr>
        <w:pStyle w:val="ConsPlusTitle"/>
        <w:widowControl/>
        <w:spacing w:line="276" w:lineRule="auto"/>
        <w:ind w:firstLine="709"/>
        <w:contextualSpacing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3F1798" w:rsidRDefault="003F1798" w:rsidP="003F1798">
      <w:pPr>
        <w:pStyle w:val="ConsPlusNonformat"/>
        <w:tabs>
          <w:tab w:val="left" w:pos="1440"/>
          <w:tab w:val="left" w:pos="1620"/>
        </w:tabs>
        <w:spacing w:line="360" w:lineRule="auto"/>
        <w:ind w:firstLine="709"/>
        <w:contextualSpacing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Закон Ульяновской области от 20.04.2018 № 28-ЗО «О стратегическом планировании в Ульяновской области» (далее – Закон № 28-ЗО) устанавливает особенности осуществления стратегического планирования на уровне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3F1798" w:rsidRDefault="003F1798" w:rsidP="003F1798">
      <w:pPr>
        <w:suppressAutoHyphens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pacing w:val="-4"/>
          <w:sz w:val="28"/>
          <w:szCs w:val="28"/>
        </w:rPr>
        <w:t xml:space="preserve">Положением статьи 5 Закона № 28-ЗО установлено, что </w:t>
      </w:r>
      <w:r>
        <w:rPr>
          <w:rFonts w:ascii="PT Astra Serif" w:hAnsi="PT Astra Serif" w:cs="PT Astra Serif"/>
          <w:sz w:val="28"/>
          <w:szCs w:val="28"/>
        </w:rPr>
        <w:t>ежегодные отч</w:t>
      </w:r>
      <w:r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ты о ходе исполнения плана мероприятий по реализации стратегии социал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но-экономического развития Ульяновской области предоставляются Губе</w:t>
      </w:r>
      <w:r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</w:rPr>
        <w:t>натором Ульяновской области в Законодательное Собрание Ульяновской о</w:t>
      </w:r>
      <w:r>
        <w:rPr>
          <w:rFonts w:ascii="PT Astra Serif" w:hAnsi="PT Astra Serif" w:cs="PT Astra Serif"/>
          <w:sz w:val="28"/>
          <w:szCs w:val="28"/>
        </w:rPr>
        <w:t>б</w:t>
      </w:r>
      <w:r>
        <w:rPr>
          <w:rFonts w:ascii="PT Astra Serif" w:hAnsi="PT Astra Serif" w:cs="PT Astra Serif"/>
          <w:sz w:val="28"/>
          <w:szCs w:val="28"/>
        </w:rPr>
        <w:t>ласти не позднее 1 апреля года, следующего за отчётным, в то время как сводный годовой доклад о ходе реализации и об оценке эффективности гос</w:t>
      </w:r>
      <w:r>
        <w:rPr>
          <w:rFonts w:ascii="PT Astra Serif" w:hAnsi="PT Astra Serif" w:cs="PT Astra Serif"/>
          <w:sz w:val="28"/>
          <w:szCs w:val="28"/>
        </w:rPr>
        <w:t>у</w:t>
      </w:r>
      <w:r>
        <w:rPr>
          <w:rFonts w:ascii="PT Astra Serif" w:hAnsi="PT Astra Serif" w:cs="PT Astra Serif"/>
          <w:sz w:val="28"/>
          <w:szCs w:val="28"/>
        </w:rPr>
        <w:t>дарственных программ Ульяновской области предоставляются не позднее 15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апреля года, следующего за </w:t>
      </w:r>
      <w:proofErr w:type="gramStart"/>
      <w:r>
        <w:rPr>
          <w:rFonts w:ascii="PT Astra Serif" w:hAnsi="PT Astra Serif" w:cs="PT Astra Serif"/>
          <w:sz w:val="28"/>
          <w:szCs w:val="28"/>
        </w:rPr>
        <w:t>отчётным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. </w:t>
      </w:r>
    </w:p>
    <w:p w:rsidR="003F1798" w:rsidRDefault="003F1798" w:rsidP="003F1798">
      <w:pPr>
        <w:suppressAutoHyphens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Учитывая тот факт, что государственные программы Ульяновской о</w:t>
      </w:r>
      <w:r>
        <w:rPr>
          <w:rFonts w:ascii="PT Astra Serif" w:hAnsi="PT Astra Serif" w:cs="PT Astra Serif"/>
          <w:sz w:val="28"/>
          <w:szCs w:val="28"/>
        </w:rPr>
        <w:t>б</w:t>
      </w:r>
      <w:r>
        <w:rPr>
          <w:rFonts w:ascii="PT Astra Serif" w:hAnsi="PT Astra Serif" w:cs="PT Astra Serif"/>
          <w:sz w:val="28"/>
          <w:szCs w:val="28"/>
        </w:rPr>
        <w:t>ласти являются основным инструментом реализации стратегии социально-экономического развития Ульяновской области и мероприятия данных пр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грамм формируют большую часть Плана мероприятий по реализации страт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гии социально-экономического развития Ульяновской области   целесообра</w:t>
      </w:r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</w:rPr>
        <w:t>но установить единый срок предоставления сводного годового доклада о х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де реализации и об оценке эффективности государственных программ Уль</w:t>
      </w:r>
      <w:r>
        <w:rPr>
          <w:rFonts w:ascii="PT Astra Serif" w:hAnsi="PT Astra Serif" w:cs="PT Astra Serif"/>
          <w:sz w:val="28"/>
          <w:szCs w:val="28"/>
        </w:rPr>
        <w:t>я</w:t>
      </w:r>
      <w:r>
        <w:rPr>
          <w:rFonts w:ascii="PT Astra Serif" w:hAnsi="PT Astra Serif" w:cs="PT Astra Serif"/>
          <w:sz w:val="28"/>
          <w:szCs w:val="28"/>
        </w:rPr>
        <w:t>новской области и ежегодных отчётов о ходе исполнения плана мероприятий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по реализации стратегии социально-экономического развития Ульяновской области. </w:t>
      </w:r>
    </w:p>
    <w:p w:rsidR="003F1798" w:rsidRDefault="003F1798" w:rsidP="003F1798">
      <w:pPr>
        <w:suppressAutoHyphens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Настоящим проектом закона Ульяновской области «О внесении изм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нений в статьи 3 и 5 Закона Ульяновской области «О стратегическом план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ровании в Ульяновской области» (далее – проект закона) предлагается внести изменение в часть 1 статьи 5 Закона 28-ЗО, изменив срок предоставления Г</w:t>
      </w:r>
      <w:r>
        <w:rPr>
          <w:rFonts w:ascii="PT Astra Serif" w:hAnsi="PT Astra Serif" w:cs="PT Astra Serif"/>
          <w:sz w:val="28"/>
          <w:szCs w:val="28"/>
        </w:rPr>
        <w:t>у</w:t>
      </w:r>
      <w:r>
        <w:rPr>
          <w:rFonts w:ascii="PT Astra Serif" w:hAnsi="PT Astra Serif" w:cs="PT Astra Serif"/>
          <w:sz w:val="28"/>
          <w:szCs w:val="28"/>
        </w:rPr>
        <w:lastRenderedPageBreak/>
        <w:t>бернатором Ульяновской области в Законодательное Собрание Ульяновской области ежегодного отчёта о ходе исполнения плана мероприятий по реал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зации стратегии социально-экономического развития Ульяновской области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, </w:t>
      </w:r>
      <w:proofErr w:type="gramStart"/>
      <w:r>
        <w:rPr>
          <w:rFonts w:ascii="PT Astra Serif" w:hAnsi="PT Astra Serif" w:cs="PT Astra Serif"/>
          <w:sz w:val="28"/>
          <w:szCs w:val="28"/>
        </w:rPr>
        <w:t>подготовленный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Правительством Ульяновской области, на 15 апреля года, следующего за отчётным. </w:t>
      </w:r>
    </w:p>
    <w:p w:rsidR="003F1798" w:rsidRDefault="003F1798" w:rsidP="003F1798">
      <w:pPr>
        <w:suppressAutoHyphens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Также настоящим проектом закона вносятся в статью 3 изменения те</w:t>
      </w:r>
      <w:r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нического характера.</w:t>
      </w:r>
    </w:p>
    <w:p w:rsidR="003F1798" w:rsidRPr="00F57389" w:rsidRDefault="003F1798" w:rsidP="003F1798">
      <w:pPr>
        <w:spacing w:after="0"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7389">
        <w:rPr>
          <w:rFonts w:ascii="PT Astra Serif" w:hAnsi="PT Astra Serif"/>
          <w:sz w:val="28"/>
          <w:szCs w:val="28"/>
        </w:rPr>
        <w:t xml:space="preserve">В проекте закона отсутствуют обязательные требования, оценка </w:t>
      </w:r>
      <w:r w:rsidRPr="00F57389">
        <w:rPr>
          <w:rFonts w:ascii="PT Astra Serif" w:hAnsi="PT Astra Serif"/>
          <w:sz w:val="28"/>
          <w:szCs w:val="28"/>
        </w:rPr>
        <w:br/>
        <w:t xml:space="preserve">соблюдения которых осуществляется в рамках государственного контроля (надзора), муниципального контроля, при рассмотрении дел об </w:t>
      </w:r>
      <w:r w:rsidRPr="00F57389">
        <w:rPr>
          <w:rFonts w:ascii="PT Astra Serif" w:hAnsi="PT Astra Serif"/>
          <w:sz w:val="28"/>
          <w:szCs w:val="28"/>
        </w:rPr>
        <w:br/>
        <w:t>административных правонарушениях, или обязательные требования,</w:t>
      </w:r>
      <w:r w:rsidRPr="00F57389">
        <w:rPr>
          <w:rFonts w:ascii="PT Astra Serif" w:hAnsi="PT Astra Serif"/>
          <w:sz w:val="28"/>
          <w:szCs w:val="28"/>
        </w:rPr>
        <w:br/>
        <w:t xml:space="preserve">соответствие которым проверяется при выдаче разрешений, лицензий, </w:t>
      </w:r>
      <w:r w:rsidRPr="00F57389">
        <w:rPr>
          <w:rFonts w:ascii="PT Astra Serif" w:hAnsi="PT Astra Serif"/>
          <w:sz w:val="28"/>
          <w:szCs w:val="28"/>
        </w:rPr>
        <w:br/>
        <w:t xml:space="preserve">аттестатов аккредитации, иных документов, имеющих разрешительный </w:t>
      </w:r>
      <w:r w:rsidRPr="00F57389">
        <w:rPr>
          <w:rFonts w:ascii="PT Astra Serif" w:hAnsi="PT Astra Serif"/>
          <w:sz w:val="28"/>
          <w:szCs w:val="28"/>
        </w:rPr>
        <w:br/>
        <w:t>характер.</w:t>
      </w:r>
    </w:p>
    <w:p w:rsidR="003F1798" w:rsidRPr="00F57389" w:rsidRDefault="003F1798" w:rsidP="003F1798">
      <w:pPr>
        <w:spacing w:after="0"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7389">
        <w:rPr>
          <w:rFonts w:ascii="PT Astra Serif" w:hAnsi="PT Astra Serif"/>
          <w:sz w:val="28"/>
          <w:szCs w:val="28"/>
        </w:rPr>
        <w:t>Реализация проектируемого Закона Ульяновской области не повлечёт за собой отрицательных последствий социально-экономического, политического, правового и иного характера.</w:t>
      </w:r>
    </w:p>
    <w:p w:rsidR="003F1798" w:rsidRPr="00F57389" w:rsidRDefault="003F1798" w:rsidP="003F1798">
      <w:pPr>
        <w:tabs>
          <w:tab w:val="left" w:pos="1080"/>
        </w:tabs>
        <w:spacing w:after="0"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7389">
        <w:rPr>
          <w:rFonts w:ascii="PT Astra Serif" w:hAnsi="PT Astra Serif"/>
          <w:sz w:val="28"/>
          <w:szCs w:val="28"/>
        </w:rPr>
        <w:t>Антикоррупционная экспертиза настоящего проекта закона проведена Министерством экономического развития и промышленности Ульяновской области. Факторов, которые способствуют или могут способствовать созданию условий для проявления коррупции в связи с принятием данного закона Ульяновской области, не выявлено.</w:t>
      </w:r>
    </w:p>
    <w:p w:rsidR="003F1798" w:rsidRPr="00F57389" w:rsidRDefault="003F1798" w:rsidP="003F1798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PT Astra Serif" w:eastAsia="MS Mincho" w:hAnsi="PT Astra Serif"/>
          <w:sz w:val="28"/>
          <w:szCs w:val="28"/>
          <w:lang w:eastAsia="ja-JP"/>
        </w:rPr>
      </w:pPr>
      <w:proofErr w:type="gramStart"/>
      <w:r w:rsidRPr="00F57389">
        <w:rPr>
          <w:rFonts w:ascii="PT Astra Serif" w:eastAsia="MS Mincho" w:hAnsi="PT Astra Serif"/>
          <w:sz w:val="28"/>
          <w:szCs w:val="28"/>
          <w:lang w:eastAsia="ja-JP"/>
        </w:rPr>
        <w:t>В соответствии с пунктом 1.4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</w:t>
      </w:r>
      <w:r w:rsidRPr="00F57389">
        <w:rPr>
          <w:rFonts w:ascii="PT Astra Serif" w:eastAsia="MS Mincho" w:hAnsi="PT Astra Serif"/>
          <w:sz w:val="28"/>
          <w:szCs w:val="28"/>
          <w:lang w:eastAsia="ja-JP"/>
        </w:rPr>
        <w:br/>
        <w:t xml:space="preserve">и инвестиционной деятельности, и признании </w:t>
      </w:r>
      <w:bookmarkStart w:id="0" w:name="_GoBack"/>
      <w:bookmarkEnd w:id="0"/>
      <w:r w:rsidRPr="00F57389">
        <w:rPr>
          <w:rFonts w:ascii="PT Astra Serif" w:eastAsia="MS Mincho" w:hAnsi="PT Astra Serif"/>
          <w:sz w:val="28"/>
          <w:szCs w:val="28"/>
          <w:lang w:eastAsia="ja-JP"/>
        </w:rPr>
        <w:t>утратившими силу отдельных постановлений (отдельного</w:t>
      </w:r>
      <w:proofErr w:type="gramEnd"/>
      <w:r w:rsidRPr="00F57389">
        <w:rPr>
          <w:rFonts w:ascii="PT Astra Serif" w:eastAsia="MS Mincho" w:hAnsi="PT Astra Serif"/>
          <w:sz w:val="28"/>
          <w:szCs w:val="28"/>
          <w:lang w:eastAsia="ja-JP"/>
        </w:rPr>
        <w:t xml:space="preserve"> положения постановления) Правительства </w:t>
      </w:r>
      <w:r w:rsidRPr="00F57389">
        <w:rPr>
          <w:rFonts w:ascii="PT Astra Serif" w:eastAsia="MS Mincho" w:hAnsi="PT Astra Serif"/>
          <w:sz w:val="28"/>
          <w:szCs w:val="28"/>
          <w:lang w:eastAsia="ja-JP"/>
        </w:rPr>
        <w:lastRenderedPageBreak/>
        <w:t>Ульяновской области», п</w:t>
      </w:r>
      <w:r w:rsidRPr="00F57389">
        <w:rPr>
          <w:rFonts w:ascii="PT Astra Serif" w:hAnsi="PT Astra Serif"/>
          <w:sz w:val="28"/>
          <w:szCs w:val="28"/>
        </w:rPr>
        <w:t>роведение оценки регулирующего воздействия проекта не требуется в связи с тем, что предлагаемые изменения не предусматривают введение, исключение или изменение прав и обязанностей участников предпринимательской и инвестиционной деятельности</w:t>
      </w:r>
      <w:r w:rsidRPr="00F57389">
        <w:rPr>
          <w:rFonts w:ascii="PT Astra Serif" w:eastAsia="MS Mincho" w:hAnsi="PT Astra Serif"/>
          <w:sz w:val="28"/>
          <w:szCs w:val="28"/>
          <w:lang w:eastAsia="ja-JP"/>
        </w:rPr>
        <w:t xml:space="preserve">. </w:t>
      </w:r>
    </w:p>
    <w:p w:rsidR="003F1798" w:rsidRDefault="003F1798" w:rsidP="003F1798">
      <w:pPr>
        <w:jc w:val="center"/>
      </w:pPr>
      <w:r>
        <w:rPr>
          <w:rFonts w:ascii="PT Astra Serif" w:hAnsi="PT Astra Serif" w:cs="PT Astra Serif"/>
          <w:b/>
          <w:sz w:val="28"/>
          <w:szCs w:val="28"/>
        </w:rPr>
        <w:t>ФИНАНСОВО-ЭКОНОМИЧЕСКОЕ ОБОСНОВАНИЕ</w:t>
      </w:r>
    </w:p>
    <w:p w:rsidR="003F1798" w:rsidRDefault="003F1798" w:rsidP="003F1798">
      <w:pPr>
        <w:pStyle w:val="ConsPlusTitle"/>
        <w:jc w:val="center"/>
      </w:pPr>
      <w:r>
        <w:rPr>
          <w:rFonts w:ascii="PT Astra Serif" w:hAnsi="PT Astra Serif" w:cs="Times New Roman"/>
          <w:bCs/>
          <w:sz w:val="28"/>
          <w:szCs w:val="28"/>
        </w:rPr>
        <w:t>к проекту закона Ульяновской области</w:t>
      </w:r>
    </w:p>
    <w:p w:rsidR="003F1798" w:rsidRDefault="003F1798" w:rsidP="003F1798">
      <w:pPr>
        <w:pStyle w:val="ConsPlusTitle"/>
        <w:widowControl/>
        <w:jc w:val="center"/>
      </w:pPr>
      <w:r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О внесении изменений в статьи 3 и 5 Закона Ульяновской области </w:t>
      </w:r>
    </w:p>
    <w:p w:rsidR="003F1798" w:rsidRDefault="003F1798" w:rsidP="003F1798">
      <w:pPr>
        <w:pStyle w:val="ConsPlusTitle"/>
        <w:widowControl/>
        <w:jc w:val="center"/>
      </w:pPr>
      <w:r>
        <w:rPr>
          <w:rFonts w:ascii="PT Astra Serif" w:hAnsi="PT Astra Serif" w:cs="PT Astra Serif"/>
          <w:sz w:val="28"/>
          <w:szCs w:val="28"/>
        </w:rPr>
        <w:t>«О стратегическом планировании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» </w:t>
      </w:r>
    </w:p>
    <w:p w:rsidR="003F1798" w:rsidRDefault="003F1798" w:rsidP="003F1798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F1798" w:rsidRDefault="003F1798" w:rsidP="003F1798">
      <w:pPr>
        <w:spacing w:line="36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Принятие проекта закона Ульяновской области </w:t>
      </w:r>
      <w:r>
        <w:rPr>
          <w:rFonts w:ascii="PT Astra Serif" w:hAnsi="PT Astra Serif" w:cs="PT Astra Serif"/>
          <w:sz w:val="28"/>
          <w:szCs w:val="28"/>
        </w:rPr>
        <w:br/>
        <w:t>«О внесении изменений в статьи 3 и 5 Закона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>«О стратегическом планировании Ульяновской области» не приведёт</w:t>
      </w:r>
      <w:r>
        <w:rPr>
          <w:rFonts w:ascii="PT Astra Serif" w:hAnsi="PT Astra Serif" w:cs="PT Astra Serif"/>
          <w:sz w:val="28"/>
          <w:szCs w:val="28"/>
        </w:rPr>
        <w:br/>
        <w:t>к увеличению расходных обязательств областного бюджета Ульяновской области.</w:t>
      </w:r>
    </w:p>
    <w:p w:rsidR="003F1798" w:rsidRPr="003F1798" w:rsidRDefault="003F1798" w:rsidP="003F1798">
      <w:pPr>
        <w:pStyle w:val="ConsPlusTitle"/>
        <w:widowControl/>
        <w:jc w:val="both"/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</w:pPr>
    </w:p>
    <w:p w:rsidR="003F1798" w:rsidRPr="003F1798" w:rsidRDefault="003F1798" w:rsidP="003F1798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3F1798">
        <w:rPr>
          <w:rFonts w:ascii="PT Astra Serif" w:hAnsi="PT Astra Serif" w:cs="PT Astra Serif"/>
          <w:b/>
          <w:sz w:val="28"/>
          <w:szCs w:val="28"/>
        </w:rPr>
        <w:t xml:space="preserve">Перечень актов законодательства Ульяновской области, </w:t>
      </w:r>
    </w:p>
    <w:p w:rsidR="003F1798" w:rsidRPr="003F1798" w:rsidRDefault="003F1798" w:rsidP="003F179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3F1798">
        <w:rPr>
          <w:rFonts w:ascii="PT Astra Serif" w:hAnsi="PT Astra Serif" w:cs="PT Astra Serif"/>
          <w:b/>
          <w:sz w:val="28"/>
          <w:szCs w:val="28"/>
        </w:rPr>
        <w:t xml:space="preserve">подлежащих признанию </w:t>
      </w:r>
      <w:proofErr w:type="gramStart"/>
      <w:r w:rsidRPr="003F1798">
        <w:rPr>
          <w:rFonts w:ascii="PT Astra Serif" w:hAnsi="PT Astra Serif" w:cs="PT Astra Serif"/>
          <w:b/>
          <w:sz w:val="28"/>
          <w:szCs w:val="28"/>
        </w:rPr>
        <w:t>утратившими</w:t>
      </w:r>
      <w:proofErr w:type="gramEnd"/>
      <w:r w:rsidRPr="003F1798">
        <w:rPr>
          <w:rFonts w:ascii="PT Astra Serif" w:hAnsi="PT Astra Serif" w:cs="PT Astra Serif"/>
          <w:b/>
          <w:sz w:val="28"/>
          <w:szCs w:val="28"/>
        </w:rPr>
        <w:t xml:space="preserve"> силу, приостановлению, изменению</w:t>
      </w:r>
    </w:p>
    <w:p w:rsidR="003F1798" w:rsidRPr="003F1798" w:rsidRDefault="003F1798" w:rsidP="003F179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3F1798">
        <w:rPr>
          <w:rFonts w:ascii="PT Astra Serif" w:hAnsi="PT Astra Serif" w:cs="PT Astra Serif"/>
          <w:b/>
          <w:sz w:val="28"/>
          <w:szCs w:val="28"/>
        </w:rPr>
        <w:t xml:space="preserve"> или принятию в связи с принятием проекта Закона Ульяновской области </w:t>
      </w:r>
    </w:p>
    <w:p w:rsidR="003F1798" w:rsidRPr="003F1798" w:rsidRDefault="003F1798" w:rsidP="003F1798">
      <w:pPr>
        <w:shd w:val="clear" w:color="auto" w:fill="FFFFFF"/>
        <w:spacing w:after="0" w:line="240" w:lineRule="auto"/>
        <w:ind w:right="-1"/>
        <w:jc w:val="center"/>
        <w:rPr>
          <w:rFonts w:ascii="PT Astra Serif" w:hAnsi="PT Astra Serif" w:cs="PT Astra Serif"/>
          <w:b/>
          <w:sz w:val="28"/>
          <w:szCs w:val="28"/>
        </w:rPr>
      </w:pPr>
      <w:r w:rsidRPr="003F1798">
        <w:rPr>
          <w:rFonts w:ascii="PT Astra Serif" w:hAnsi="PT Astra Serif" w:cs="PT Astra Serif"/>
          <w:b/>
          <w:sz w:val="28"/>
          <w:szCs w:val="28"/>
        </w:rPr>
        <w:t>«О внесении изменений в статьи 3 и 5 Закона Ульяновской области</w:t>
      </w:r>
    </w:p>
    <w:p w:rsidR="003F1798" w:rsidRPr="003F1798" w:rsidRDefault="003F1798" w:rsidP="003F1798">
      <w:pPr>
        <w:shd w:val="clear" w:color="auto" w:fill="FFFFFF"/>
        <w:spacing w:after="0" w:line="240" w:lineRule="auto"/>
        <w:ind w:right="-1"/>
        <w:jc w:val="center"/>
        <w:rPr>
          <w:rFonts w:ascii="PT Astra Serif" w:hAnsi="PT Astra Serif" w:cs="PT Astra Serif"/>
          <w:b/>
          <w:sz w:val="28"/>
          <w:szCs w:val="28"/>
        </w:rPr>
      </w:pPr>
      <w:r w:rsidRPr="003F1798">
        <w:rPr>
          <w:rFonts w:ascii="PT Astra Serif" w:hAnsi="PT Astra Serif" w:cs="PT Astra Serif"/>
          <w:b/>
          <w:sz w:val="28"/>
          <w:szCs w:val="28"/>
        </w:rPr>
        <w:t>«О стратегическом планировании в Ульяновской области»</w:t>
      </w:r>
    </w:p>
    <w:p w:rsidR="003F1798" w:rsidRDefault="003F1798" w:rsidP="003F1798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3F1798" w:rsidRPr="003F1798" w:rsidRDefault="003F1798" w:rsidP="003F1798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F1798">
        <w:rPr>
          <w:rFonts w:ascii="PT Astra Serif" w:hAnsi="PT Astra Serif" w:cs="PT Astra Serif"/>
          <w:sz w:val="28"/>
          <w:szCs w:val="28"/>
        </w:rPr>
        <w:t xml:space="preserve">Принятие предлагаемого законопроекта не потребует признания </w:t>
      </w:r>
      <w:proofErr w:type="gramStart"/>
      <w:r w:rsidRPr="003F1798">
        <w:rPr>
          <w:rFonts w:ascii="PT Astra Serif" w:hAnsi="PT Astra Serif" w:cs="PT Astra Serif"/>
          <w:sz w:val="28"/>
          <w:szCs w:val="28"/>
        </w:rPr>
        <w:t>утратившими</w:t>
      </w:r>
      <w:proofErr w:type="gramEnd"/>
      <w:r w:rsidRPr="003F1798">
        <w:rPr>
          <w:rFonts w:ascii="PT Astra Serif" w:hAnsi="PT Astra Serif" w:cs="PT Astra Serif"/>
          <w:sz w:val="28"/>
          <w:szCs w:val="28"/>
        </w:rPr>
        <w:t xml:space="preserve"> силу, приостановления или принятия иных законодательных актов Ульяновской области. </w:t>
      </w:r>
    </w:p>
    <w:p w:rsidR="003F1798" w:rsidRDefault="003F1798" w:rsidP="003F1798">
      <w:pPr>
        <w:shd w:val="clear" w:color="auto" w:fill="FFFFFF"/>
        <w:spacing w:line="360" w:lineRule="auto"/>
        <w:ind w:right="-1" w:firstLine="708"/>
        <w:jc w:val="both"/>
      </w:pPr>
      <w:r w:rsidRPr="003F1798">
        <w:rPr>
          <w:rFonts w:ascii="PT Astra Serif" w:hAnsi="PT Astra Serif" w:cs="PT Astra Serif"/>
          <w:sz w:val="28"/>
          <w:szCs w:val="28"/>
        </w:rPr>
        <w:t xml:space="preserve">Принятие правовых актов для реализации Закона Ульяновской области </w:t>
      </w:r>
      <w:r w:rsidRPr="003F1798">
        <w:rPr>
          <w:rFonts w:ascii="PT Astra Serif" w:hAnsi="PT Astra Serif" w:cs="PT Astra Serif"/>
          <w:sz w:val="28"/>
          <w:szCs w:val="28"/>
        </w:rPr>
        <w:br/>
        <w:t>«О внесении изменений в статьи 3 и 5 Закона Ульяновской области</w:t>
      </w:r>
      <w:r w:rsidRPr="003F1798">
        <w:rPr>
          <w:rFonts w:ascii="PT Astra Serif" w:hAnsi="PT Astra Serif" w:cs="PT Astra Serif"/>
          <w:sz w:val="28"/>
          <w:szCs w:val="28"/>
        </w:rPr>
        <w:br/>
        <w:t>«О стратегическом планировании в Ульяновской области» не требуется.</w:t>
      </w:r>
    </w:p>
    <w:sectPr w:rsidR="003F1798" w:rsidSect="0004449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2F5F"/>
    <w:rsid w:val="0004449B"/>
    <w:rsid w:val="00194539"/>
    <w:rsid w:val="00306108"/>
    <w:rsid w:val="003F1798"/>
    <w:rsid w:val="004B2F5F"/>
    <w:rsid w:val="00634B8E"/>
    <w:rsid w:val="006B4ECA"/>
    <w:rsid w:val="006C33B2"/>
    <w:rsid w:val="00780A23"/>
    <w:rsid w:val="00AA7F55"/>
    <w:rsid w:val="00B7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9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4449B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04449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rsid w:val="0004449B"/>
    <w:pPr>
      <w:spacing w:after="140"/>
    </w:pPr>
  </w:style>
  <w:style w:type="paragraph" w:styleId="a5">
    <w:name w:val="List"/>
    <w:basedOn w:val="a4"/>
    <w:rsid w:val="0004449B"/>
    <w:rPr>
      <w:rFonts w:ascii="PT Sans" w:hAnsi="PT Sans" w:cs="Noto Sans Devanagari"/>
    </w:rPr>
  </w:style>
  <w:style w:type="paragraph" w:styleId="a6">
    <w:name w:val="caption"/>
    <w:basedOn w:val="a"/>
    <w:qFormat/>
    <w:rsid w:val="0004449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04449B"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qFormat/>
    <w:rsid w:val="00DB4C00"/>
    <w:pPr>
      <w:widowControl w:val="0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qFormat/>
    <w:rsid w:val="00DB4C00"/>
    <w:pPr>
      <w:widowControl w:val="0"/>
    </w:pPr>
    <w:rPr>
      <w:rFonts w:ascii="Arial" w:eastAsiaTheme="minorEastAsia" w:hAnsi="Arial" w:cs="Arial"/>
      <w:b/>
      <w:lang w:eastAsia="ru-RU"/>
    </w:rPr>
  </w:style>
  <w:style w:type="paragraph" w:customStyle="1" w:styleId="ConsPlusTitlePage">
    <w:name w:val="ConsPlusTitlePage"/>
    <w:qFormat/>
    <w:rsid w:val="00DB4C00"/>
    <w:pPr>
      <w:widowControl w:val="0"/>
    </w:pPr>
    <w:rPr>
      <w:rFonts w:ascii="Tahoma" w:eastAsiaTheme="minorEastAsia" w:hAnsi="Tahoma" w:cs="Tahoma"/>
      <w:lang w:eastAsia="ru-RU"/>
    </w:rPr>
  </w:style>
  <w:style w:type="paragraph" w:customStyle="1" w:styleId="a8">
    <w:name w:val="Содержимое таблицы"/>
    <w:basedOn w:val="a"/>
    <w:qFormat/>
    <w:rsid w:val="0004449B"/>
    <w:pPr>
      <w:suppressLineNumbers/>
    </w:pPr>
  </w:style>
  <w:style w:type="paragraph" w:customStyle="1" w:styleId="a9">
    <w:name w:val="Заголовок таблицы"/>
    <w:basedOn w:val="a8"/>
    <w:qFormat/>
    <w:rsid w:val="0004449B"/>
    <w:pPr>
      <w:jc w:val="center"/>
    </w:pPr>
    <w:rPr>
      <w:b/>
      <w:bCs/>
    </w:rPr>
  </w:style>
  <w:style w:type="paragraph" w:styleId="aa">
    <w:name w:val="Normal (Web)"/>
    <w:basedOn w:val="a"/>
    <w:qFormat/>
    <w:rsid w:val="0004449B"/>
    <w:pPr>
      <w:spacing w:before="280" w:after="280"/>
    </w:pPr>
    <w:rPr>
      <w:sz w:val="24"/>
      <w:szCs w:val="24"/>
    </w:rPr>
  </w:style>
  <w:style w:type="table" w:styleId="ab">
    <w:name w:val="Table Grid"/>
    <w:basedOn w:val="a1"/>
    <w:uiPriority w:val="39"/>
    <w:rsid w:val="00306108"/>
    <w:pPr>
      <w:suppressAutoHyphens w:val="0"/>
    </w:pPr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3F1798"/>
    <w:pPr>
      <w:widowControl w:val="0"/>
    </w:pPr>
    <w:rPr>
      <w:rFonts w:ascii="Courier New" w:eastAsia="Times New Roman" w:hAnsi="Courier New" w:cs="Courier New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Sans" w:hAnsi="PT Sans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qFormat/>
    <w:rsid w:val="00DB4C00"/>
    <w:pPr>
      <w:widowControl w:val="0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qFormat/>
    <w:rsid w:val="00DB4C00"/>
    <w:pPr>
      <w:widowControl w:val="0"/>
    </w:pPr>
    <w:rPr>
      <w:rFonts w:ascii="Arial" w:eastAsiaTheme="minorEastAsia" w:hAnsi="Arial" w:cs="Arial"/>
      <w:b/>
      <w:lang w:eastAsia="ru-RU"/>
    </w:rPr>
  </w:style>
  <w:style w:type="paragraph" w:customStyle="1" w:styleId="ConsPlusTitlePage">
    <w:name w:val="ConsPlusTitlePage"/>
    <w:qFormat/>
    <w:rsid w:val="00DB4C00"/>
    <w:pPr>
      <w:widowControl w:val="0"/>
    </w:pPr>
    <w:rPr>
      <w:rFonts w:ascii="Tahoma" w:eastAsiaTheme="minorEastAsia" w:hAnsi="Tahoma" w:cs="Tahoma"/>
      <w:lang w:eastAsia="ru-RU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Normal (Web)"/>
    <w:basedOn w:val="a"/>
    <w:qFormat/>
    <w:pPr>
      <w:spacing w:before="280" w:after="280"/>
    </w:pPr>
    <w:rPr>
      <w:sz w:val="24"/>
      <w:szCs w:val="24"/>
    </w:rPr>
  </w:style>
  <w:style w:type="table" w:styleId="ab">
    <w:name w:val="Table Grid"/>
    <w:basedOn w:val="a1"/>
    <w:uiPriority w:val="39"/>
    <w:rsid w:val="00306108"/>
    <w:pPr>
      <w:suppressAutoHyphens w:val="0"/>
    </w:pPr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3F1798"/>
    <w:pPr>
      <w:widowControl w:val="0"/>
    </w:pPr>
    <w:rPr>
      <w:rFonts w:ascii="Courier New" w:eastAsia="Times New Roman" w:hAnsi="Courier New" w:cs="Courier New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Ирина Александровна</dc:creator>
  <cp:lastModifiedBy>Olga</cp:lastModifiedBy>
  <cp:revision>2</cp:revision>
  <cp:lastPrinted>2023-03-01T13:16:00Z</cp:lastPrinted>
  <dcterms:created xsi:type="dcterms:W3CDTF">2023-03-09T10:06:00Z</dcterms:created>
  <dcterms:modified xsi:type="dcterms:W3CDTF">2023-03-09T10:06:00Z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