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23" w:rsidRPr="008437FC" w:rsidRDefault="00157F23" w:rsidP="00157F23">
      <w:pPr>
        <w:pStyle w:val="ConsPlusTitle"/>
        <w:ind w:right="-1"/>
        <w:jc w:val="right"/>
        <w:rPr>
          <w:rFonts w:ascii="PT Astra Serif" w:hAnsi="PT Astra Serif"/>
          <w:b w:val="0"/>
          <w:sz w:val="20"/>
          <w:szCs w:val="20"/>
        </w:rPr>
      </w:pPr>
      <w:r w:rsidRPr="008437FC">
        <w:rPr>
          <w:rFonts w:ascii="PT Astra Serif" w:hAnsi="PT Astra Serif"/>
          <w:b w:val="0"/>
          <w:sz w:val="20"/>
          <w:szCs w:val="20"/>
        </w:rPr>
        <w:t>Вносится Правительством</w:t>
      </w:r>
    </w:p>
    <w:p w:rsidR="00157F23" w:rsidRPr="008437FC" w:rsidRDefault="00157F23" w:rsidP="00157F23">
      <w:pPr>
        <w:pStyle w:val="ConsPlusTitle"/>
        <w:ind w:right="-1"/>
        <w:jc w:val="right"/>
        <w:rPr>
          <w:rFonts w:ascii="PT Astra Serif" w:hAnsi="PT Astra Serif"/>
          <w:b w:val="0"/>
          <w:sz w:val="20"/>
          <w:szCs w:val="20"/>
        </w:rPr>
      </w:pPr>
      <w:r w:rsidRPr="008437FC">
        <w:rPr>
          <w:rFonts w:ascii="PT Astra Serif" w:hAnsi="PT Astra Serif"/>
          <w:b w:val="0"/>
          <w:sz w:val="20"/>
          <w:szCs w:val="20"/>
        </w:rPr>
        <w:t>Ульяновской области</w:t>
      </w:r>
    </w:p>
    <w:p w:rsidR="00157F23" w:rsidRPr="008437FC" w:rsidRDefault="00157F23" w:rsidP="00157F23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</w:p>
    <w:p w:rsidR="00157F23" w:rsidRPr="008437FC" w:rsidRDefault="00157F23" w:rsidP="00157F23">
      <w:pPr>
        <w:pStyle w:val="ConsPlusTitle"/>
        <w:jc w:val="right"/>
        <w:rPr>
          <w:rFonts w:ascii="PT Astra Serif" w:hAnsi="PT Astra Serif"/>
          <w:b w:val="0"/>
          <w:sz w:val="20"/>
          <w:szCs w:val="20"/>
        </w:rPr>
      </w:pPr>
      <w:r w:rsidRPr="008437FC">
        <w:rPr>
          <w:rFonts w:ascii="PT Astra Serif" w:hAnsi="PT Astra Serif"/>
          <w:b w:val="0"/>
          <w:sz w:val="20"/>
          <w:szCs w:val="20"/>
        </w:rPr>
        <w:t>Проект</w:t>
      </w:r>
    </w:p>
    <w:p w:rsidR="009973E2" w:rsidRDefault="009973E2" w:rsidP="00157F23">
      <w:pPr>
        <w:pStyle w:val="ConsPlusTitle"/>
        <w:jc w:val="right"/>
        <w:rPr>
          <w:rFonts w:ascii="PT Astra Serif" w:hAnsi="PT Astra Serif"/>
          <w:sz w:val="28"/>
          <w:szCs w:val="28"/>
        </w:rPr>
      </w:pPr>
    </w:p>
    <w:p w:rsidR="009973E2" w:rsidRDefault="009973E2" w:rsidP="00157F23">
      <w:pPr>
        <w:pStyle w:val="ConsPlusTitle"/>
        <w:jc w:val="right"/>
        <w:rPr>
          <w:rFonts w:ascii="PT Astra Serif" w:hAnsi="PT Astra Serif"/>
          <w:sz w:val="28"/>
          <w:szCs w:val="28"/>
        </w:rPr>
      </w:pPr>
    </w:p>
    <w:p w:rsidR="009973E2" w:rsidRPr="008437FC" w:rsidRDefault="009973E2" w:rsidP="00157F23">
      <w:pPr>
        <w:pStyle w:val="ConsPlusTitle"/>
        <w:jc w:val="right"/>
        <w:rPr>
          <w:rFonts w:ascii="PT Astra Serif" w:hAnsi="PT Astra Serif"/>
          <w:sz w:val="28"/>
          <w:szCs w:val="28"/>
        </w:rPr>
      </w:pPr>
    </w:p>
    <w:p w:rsidR="00157F23" w:rsidRPr="008437FC" w:rsidRDefault="00157F23" w:rsidP="00157F23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8437FC">
        <w:rPr>
          <w:rFonts w:ascii="PT Astra Serif" w:hAnsi="PT Astra Serif"/>
          <w:sz w:val="32"/>
          <w:szCs w:val="32"/>
        </w:rPr>
        <w:t>ЗАКОН</w:t>
      </w:r>
    </w:p>
    <w:p w:rsidR="00157F23" w:rsidRPr="008437FC" w:rsidRDefault="00157F23" w:rsidP="00157F23">
      <w:pPr>
        <w:pStyle w:val="ConsPlusTitle"/>
        <w:jc w:val="center"/>
        <w:rPr>
          <w:rFonts w:ascii="PT Astra Serif" w:hAnsi="PT Astra Serif"/>
          <w:sz w:val="32"/>
          <w:szCs w:val="32"/>
        </w:rPr>
      </w:pPr>
      <w:r w:rsidRPr="008437FC">
        <w:rPr>
          <w:rFonts w:ascii="PT Astra Serif" w:hAnsi="PT Astra Serif"/>
          <w:sz w:val="32"/>
          <w:szCs w:val="32"/>
        </w:rPr>
        <w:t>УЛЬЯНОВСКОЙ ОБЛАСТИ</w:t>
      </w:r>
    </w:p>
    <w:p w:rsidR="00157F23" w:rsidRPr="008437FC" w:rsidRDefault="00157F23" w:rsidP="00157F23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157F23" w:rsidRDefault="00157F23" w:rsidP="00157F23">
      <w:pPr>
        <w:jc w:val="center"/>
        <w:rPr>
          <w:rFonts w:ascii="PT Astra Serif" w:hAnsi="PT Astra Serif"/>
          <w:b/>
          <w:sz w:val="28"/>
          <w:szCs w:val="28"/>
        </w:rPr>
      </w:pPr>
      <w:r w:rsidRPr="008A07A7">
        <w:rPr>
          <w:rFonts w:ascii="PT Astra Serif" w:hAnsi="PT Astra Serif"/>
          <w:b/>
          <w:sz w:val="28"/>
          <w:szCs w:val="28"/>
        </w:rPr>
        <w:t>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8A07A7">
        <w:rPr>
          <w:rFonts w:ascii="PT Astra Serif" w:hAnsi="PT Astra Serif"/>
          <w:b/>
          <w:sz w:val="28"/>
          <w:szCs w:val="28"/>
        </w:rPr>
        <w:t xml:space="preserve"> в Закон Ульяновской области</w:t>
      </w:r>
      <w:r>
        <w:rPr>
          <w:rFonts w:ascii="PT Astra Serif" w:hAnsi="PT Astra Serif"/>
          <w:b/>
          <w:sz w:val="28"/>
          <w:szCs w:val="28"/>
        </w:rPr>
        <w:br/>
      </w:r>
      <w:r w:rsidRPr="008A07A7">
        <w:rPr>
          <w:rFonts w:ascii="PT Astra Serif" w:hAnsi="PT Astra Serif"/>
          <w:b/>
          <w:sz w:val="28"/>
          <w:szCs w:val="28"/>
        </w:rPr>
        <w:t>«О межбюджетных отношениях в Ульяновской области»</w:t>
      </w:r>
    </w:p>
    <w:p w:rsidR="00CE71E7" w:rsidRPr="00105552" w:rsidRDefault="00CE71E7" w:rsidP="00157F23">
      <w:pPr>
        <w:pStyle w:val="ConsPlusTitle"/>
        <w:rPr>
          <w:rFonts w:ascii="PT Astra Serif" w:hAnsi="PT Astra Serif"/>
          <w:sz w:val="28"/>
          <w:szCs w:val="28"/>
        </w:rPr>
      </w:pPr>
    </w:p>
    <w:p w:rsidR="001073E1" w:rsidRPr="00CB1687" w:rsidRDefault="001073E1" w:rsidP="00157F23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 xml:space="preserve">Внести </w:t>
      </w:r>
      <w:r w:rsidR="0036604D" w:rsidRPr="00B03870">
        <w:rPr>
          <w:rFonts w:ascii="PT Astra Serif" w:hAnsi="PT Astra Serif"/>
          <w:bCs/>
          <w:sz w:val="28"/>
          <w:szCs w:val="28"/>
        </w:rPr>
        <w:t xml:space="preserve">в </w:t>
      </w:r>
      <w:r w:rsidRPr="00B03870">
        <w:rPr>
          <w:rFonts w:ascii="PT Astra Serif" w:hAnsi="PT Astra Serif"/>
          <w:bCs/>
          <w:sz w:val="28"/>
          <w:szCs w:val="28"/>
        </w:rPr>
        <w:t>Закон Ульяновской области от 4 октября 2011 года № 142-ЗО</w:t>
      </w:r>
      <w:r w:rsidR="0036604D" w:rsidRPr="00B03870">
        <w:rPr>
          <w:rFonts w:ascii="PT Astra Serif" w:hAnsi="PT Astra Serif"/>
          <w:bCs/>
          <w:sz w:val="28"/>
          <w:szCs w:val="28"/>
        </w:rPr>
        <w:br/>
      </w:r>
      <w:r w:rsidRPr="00B03870">
        <w:rPr>
          <w:rFonts w:ascii="PT Astra Serif" w:hAnsi="PT Astra Serif"/>
          <w:bCs/>
          <w:sz w:val="28"/>
          <w:szCs w:val="28"/>
        </w:rPr>
        <w:t xml:space="preserve">«О межбюджетных отношениях в Ульяновской области» («Ульяновская правда» от 07.10.2011 № 113; от 14.12.2011 № 141; от 08.05.2013 № 48; </w:t>
      </w:r>
      <w:r w:rsidR="0036604D" w:rsidRPr="00B03870">
        <w:rPr>
          <w:rFonts w:ascii="PT Astra Serif" w:hAnsi="PT Astra Serif"/>
          <w:bCs/>
          <w:sz w:val="28"/>
          <w:szCs w:val="28"/>
        </w:rPr>
        <w:br/>
      </w:r>
      <w:r w:rsidRPr="00B03870">
        <w:rPr>
          <w:rFonts w:ascii="PT Astra Serif" w:hAnsi="PT Astra Serif"/>
          <w:bCs/>
          <w:sz w:val="28"/>
          <w:szCs w:val="28"/>
        </w:rPr>
        <w:t>от 11.07.2013 № 75; от 07.09.2013 № 109; от 11.11.2013 № 144;</w:t>
      </w:r>
      <w:r w:rsidR="0036604D" w:rsidRPr="00B03870">
        <w:rPr>
          <w:rFonts w:ascii="PT Astra Serif" w:hAnsi="PT Astra Serif"/>
          <w:bCs/>
          <w:sz w:val="28"/>
          <w:szCs w:val="28"/>
        </w:rPr>
        <w:t xml:space="preserve"> </w:t>
      </w:r>
      <w:r w:rsidRPr="00B03870">
        <w:rPr>
          <w:rFonts w:ascii="PT Astra Serif" w:hAnsi="PT Astra Serif"/>
          <w:bCs/>
          <w:sz w:val="28"/>
          <w:szCs w:val="28"/>
        </w:rPr>
        <w:t xml:space="preserve">от 05.03.2015 </w:t>
      </w:r>
      <w:r w:rsidR="0036604D" w:rsidRPr="00B03870">
        <w:rPr>
          <w:rFonts w:ascii="PT Astra Serif" w:hAnsi="PT Astra Serif"/>
          <w:bCs/>
          <w:sz w:val="28"/>
          <w:szCs w:val="28"/>
        </w:rPr>
        <w:br/>
      </w:r>
      <w:r w:rsidRPr="00B03870">
        <w:rPr>
          <w:rFonts w:ascii="PT Astra Serif" w:hAnsi="PT Astra Serif"/>
          <w:bCs/>
          <w:sz w:val="28"/>
          <w:szCs w:val="28"/>
        </w:rPr>
        <w:t xml:space="preserve">№ 26; от 07.09.2015 № 124; от 02.08.2016 № 99; от 28.07.2017 № 54; </w:t>
      </w:r>
      <w:r w:rsidR="0036604D" w:rsidRPr="00B03870">
        <w:rPr>
          <w:rFonts w:ascii="PT Astra Serif" w:hAnsi="PT Astra Serif"/>
          <w:bCs/>
          <w:sz w:val="28"/>
          <w:szCs w:val="28"/>
        </w:rPr>
        <w:br/>
      </w:r>
      <w:r w:rsidRPr="00B03870">
        <w:rPr>
          <w:rFonts w:ascii="PT Astra Serif" w:hAnsi="PT Astra Serif"/>
          <w:bCs/>
          <w:sz w:val="28"/>
          <w:szCs w:val="28"/>
        </w:rPr>
        <w:t>от 30.03.2018 № 21; от 06.12.2019 № 94; от 10.07.2020 № 48; от 18.08.2020</w:t>
      </w:r>
      <w:r w:rsidR="00D63551" w:rsidRPr="00B03870">
        <w:rPr>
          <w:rFonts w:ascii="PT Astra Serif" w:hAnsi="PT Astra Serif"/>
          <w:bCs/>
          <w:sz w:val="28"/>
          <w:szCs w:val="28"/>
        </w:rPr>
        <w:t xml:space="preserve"> </w:t>
      </w:r>
      <w:r w:rsidR="0036604D" w:rsidRPr="00B03870">
        <w:rPr>
          <w:rFonts w:ascii="PT Astra Serif" w:hAnsi="PT Astra Serif"/>
          <w:bCs/>
          <w:sz w:val="28"/>
          <w:szCs w:val="28"/>
        </w:rPr>
        <w:br/>
      </w:r>
      <w:r w:rsidRPr="00CB1687">
        <w:rPr>
          <w:rFonts w:ascii="PT Astra Serif" w:hAnsi="PT Astra Serif"/>
          <w:bCs/>
          <w:sz w:val="28"/>
          <w:szCs w:val="28"/>
        </w:rPr>
        <w:t>№ 59; от 13.11.2020 № 84; Официальный интернет-портал прав</w:t>
      </w:r>
      <w:r w:rsidR="00251CB6" w:rsidRPr="00CB1687">
        <w:rPr>
          <w:rFonts w:ascii="PT Astra Serif" w:hAnsi="PT Astra Serif"/>
          <w:bCs/>
          <w:sz w:val="28"/>
          <w:szCs w:val="28"/>
        </w:rPr>
        <w:t>о</w:t>
      </w:r>
      <w:r w:rsidRPr="00CB1687">
        <w:rPr>
          <w:rFonts w:ascii="PT Astra Serif" w:hAnsi="PT Astra Serif"/>
          <w:bCs/>
          <w:sz w:val="28"/>
          <w:szCs w:val="28"/>
        </w:rPr>
        <w:t>вой информации (www.pravo.gov.ru), 21.12.2020, № 7300202012210006; 25.12.2020, № 7300202012250006; «Ульяновская правда» от 16.11.2021 № 83;</w:t>
      </w:r>
      <w:r w:rsidR="0036604D" w:rsidRPr="00CB1687">
        <w:rPr>
          <w:rFonts w:ascii="PT Astra Serif" w:hAnsi="PT Astra Serif"/>
          <w:bCs/>
          <w:sz w:val="28"/>
          <w:szCs w:val="28"/>
        </w:rPr>
        <w:t xml:space="preserve"> </w:t>
      </w:r>
      <w:r w:rsidRPr="00CB1687">
        <w:rPr>
          <w:rFonts w:ascii="PT Astra Serif" w:hAnsi="PT Astra Serif"/>
          <w:bCs/>
          <w:sz w:val="28"/>
          <w:szCs w:val="28"/>
        </w:rPr>
        <w:t>от 24.12.2021 № 94</w:t>
      </w:r>
      <w:r w:rsidR="002B6B70" w:rsidRPr="00CB1687">
        <w:rPr>
          <w:rFonts w:ascii="PT Astra Serif" w:hAnsi="PT Astra Serif"/>
          <w:bCs/>
          <w:sz w:val="28"/>
          <w:szCs w:val="28"/>
        </w:rPr>
        <w:t>;</w:t>
      </w:r>
      <w:r w:rsidR="00437B1F" w:rsidRPr="00CB1687">
        <w:rPr>
          <w:rFonts w:ascii="PT Astra Serif" w:hAnsi="PT Astra Serif"/>
          <w:bCs/>
          <w:sz w:val="28"/>
          <w:szCs w:val="28"/>
        </w:rPr>
        <w:t xml:space="preserve"> </w:t>
      </w:r>
      <w:r w:rsidR="000E3EB4" w:rsidRPr="00CB1687">
        <w:rPr>
          <w:rFonts w:ascii="PT Astra Serif" w:hAnsi="PT Astra Serif"/>
          <w:bCs/>
          <w:sz w:val="28"/>
          <w:szCs w:val="28"/>
        </w:rPr>
        <w:t>от 28.10.2022 №</w:t>
      </w:r>
      <w:r w:rsidR="00437B1F" w:rsidRPr="00CB1687">
        <w:rPr>
          <w:rFonts w:ascii="PT Astra Serif" w:hAnsi="PT Astra Serif"/>
          <w:bCs/>
          <w:sz w:val="28"/>
          <w:szCs w:val="28"/>
        </w:rPr>
        <w:t xml:space="preserve"> 80</w:t>
      </w:r>
      <w:r w:rsidR="00F8544D" w:rsidRPr="00CB1687">
        <w:rPr>
          <w:rFonts w:ascii="PT Astra Serif" w:hAnsi="PT Astra Serif"/>
          <w:bCs/>
          <w:sz w:val="28"/>
          <w:szCs w:val="28"/>
        </w:rPr>
        <w:t>)</w:t>
      </w:r>
      <w:r w:rsidR="000E3EB4" w:rsidRPr="00CB1687">
        <w:rPr>
          <w:rFonts w:ascii="PT Astra Serif" w:hAnsi="PT Astra Serif"/>
          <w:bCs/>
          <w:sz w:val="28"/>
          <w:szCs w:val="28"/>
        </w:rPr>
        <w:t xml:space="preserve"> следующ</w:t>
      </w:r>
      <w:r w:rsidR="00D63551" w:rsidRPr="00CB1687">
        <w:rPr>
          <w:rFonts w:ascii="PT Astra Serif" w:hAnsi="PT Astra Serif"/>
          <w:bCs/>
          <w:sz w:val="28"/>
          <w:szCs w:val="28"/>
        </w:rPr>
        <w:t>и</w:t>
      </w:r>
      <w:r w:rsidRPr="00CB1687">
        <w:rPr>
          <w:rFonts w:ascii="PT Astra Serif" w:hAnsi="PT Astra Serif"/>
          <w:bCs/>
          <w:sz w:val="28"/>
          <w:szCs w:val="28"/>
        </w:rPr>
        <w:t>е измене</w:t>
      </w:r>
      <w:r w:rsidR="000E3EB4" w:rsidRPr="00CB1687">
        <w:rPr>
          <w:rFonts w:ascii="PT Astra Serif" w:hAnsi="PT Astra Serif"/>
          <w:bCs/>
          <w:sz w:val="28"/>
          <w:szCs w:val="28"/>
        </w:rPr>
        <w:t>ни</w:t>
      </w:r>
      <w:r w:rsidR="00D63551" w:rsidRPr="00CB1687">
        <w:rPr>
          <w:rFonts w:ascii="PT Astra Serif" w:hAnsi="PT Astra Serif"/>
          <w:bCs/>
          <w:sz w:val="28"/>
          <w:szCs w:val="28"/>
        </w:rPr>
        <w:t>я</w:t>
      </w:r>
      <w:r w:rsidRPr="00CB1687">
        <w:rPr>
          <w:rFonts w:ascii="PT Astra Serif" w:hAnsi="PT Astra Serif"/>
          <w:bCs/>
          <w:sz w:val="28"/>
          <w:szCs w:val="28"/>
        </w:rPr>
        <w:t>:</w:t>
      </w:r>
    </w:p>
    <w:p w:rsidR="00CE71E7" w:rsidRDefault="00CE71E7" w:rsidP="00FD14FF">
      <w:pPr>
        <w:pStyle w:val="af3"/>
        <w:numPr>
          <w:ilvl w:val="0"/>
          <w:numId w:val="30"/>
        </w:numPr>
        <w:suppressAutoHyphens/>
        <w:autoSpaceDE w:val="0"/>
        <w:autoSpaceDN w:val="0"/>
        <w:adjustRightInd w:val="0"/>
        <w:spacing w:line="348" w:lineRule="auto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В статье 10:</w:t>
      </w:r>
    </w:p>
    <w:p w:rsidR="00CE71E7" w:rsidRPr="00CE71E7" w:rsidRDefault="00CE71E7" w:rsidP="00CE71E7">
      <w:pPr>
        <w:suppressAutoHyphens/>
        <w:autoSpaceDE w:val="0"/>
        <w:autoSpaceDN w:val="0"/>
        <w:adjustRightInd w:val="0"/>
        <w:spacing w:line="348" w:lineRule="auto"/>
        <w:ind w:firstLine="708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пункт 1 дополнить словами «, в том числе обеспечивает соблюдение органами местного самоуправления условий, целей и порядка, установленных при предоставлении субвенций»;</w:t>
      </w:r>
    </w:p>
    <w:p w:rsidR="00123962" w:rsidRPr="00CE71E7" w:rsidRDefault="00FD14FF" w:rsidP="00CE71E7">
      <w:pPr>
        <w:suppressAutoHyphens/>
        <w:autoSpaceDE w:val="0"/>
        <w:autoSpaceDN w:val="0"/>
        <w:adjustRightInd w:val="0"/>
        <w:spacing w:line="348" w:lineRule="auto"/>
        <w:ind w:left="708"/>
        <w:jc w:val="both"/>
        <w:rPr>
          <w:rFonts w:ascii="PT Astra Serif" w:hAnsi="PT Astra Serif"/>
          <w:bCs/>
          <w:sz w:val="28"/>
          <w:szCs w:val="28"/>
        </w:rPr>
      </w:pPr>
      <w:r w:rsidRPr="00CE71E7">
        <w:rPr>
          <w:rFonts w:ascii="PT Astra Serif" w:hAnsi="PT Astra Serif"/>
          <w:bCs/>
          <w:sz w:val="28"/>
          <w:szCs w:val="28"/>
        </w:rPr>
        <w:t>п</w:t>
      </w:r>
      <w:r w:rsidR="00123962" w:rsidRPr="00CE71E7">
        <w:rPr>
          <w:rFonts w:ascii="PT Astra Serif" w:hAnsi="PT Astra Serif"/>
          <w:bCs/>
          <w:sz w:val="28"/>
          <w:szCs w:val="28"/>
        </w:rPr>
        <w:t xml:space="preserve">ункт 6 изложить в следующей редакции: </w:t>
      </w:r>
    </w:p>
    <w:p w:rsidR="00123962" w:rsidRDefault="00123962" w:rsidP="00157F23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CB1687">
        <w:rPr>
          <w:rFonts w:ascii="PT Astra Serif" w:hAnsi="PT Astra Serif"/>
          <w:bCs/>
          <w:sz w:val="28"/>
          <w:szCs w:val="28"/>
        </w:rPr>
        <w:t xml:space="preserve">«6) осуществляет в </w:t>
      </w:r>
      <w:r w:rsidR="00CE71E7">
        <w:rPr>
          <w:rFonts w:ascii="PT Astra Serif" w:hAnsi="PT Astra Serif"/>
          <w:bCs/>
          <w:sz w:val="28"/>
          <w:szCs w:val="28"/>
        </w:rPr>
        <w:t>определённом</w:t>
      </w:r>
      <w:r w:rsidRPr="00CB1687">
        <w:rPr>
          <w:rFonts w:ascii="PT Astra Serif" w:hAnsi="PT Astra Serif"/>
          <w:bCs/>
          <w:sz w:val="28"/>
          <w:szCs w:val="28"/>
        </w:rPr>
        <w:t xml:space="preserve"> им порядке контроль за полнотой, качеством и эффективностью осуществления </w:t>
      </w:r>
      <w:r w:rsidR="008F0052" w:rsidRPr="00CB1687">
        <w:rPr>
          <w:rFonts w:ascii="PT Astra Serif" w:hAnsi="PT Astra Serif"/>
          <w:bCs/>
          <w:sz w:val="28"/>
          <w:szCs w:val="28"/>
        </w:rPr>
        <w:t>органами местного самоуправления</w:t>
      </w:r>
      <w:r w:rsidRPr="00CB1687">
        <w:rPr>
          <w:rFonts w:ascii="PT Astra Serif" w:hAnsi="PT Astra Serif"/>
          <w:bCs/>
          <w:sz w:val="28"/>
          <w:szCs w:val="28"/>
        </w:rPr>
        <w:t xml:space="preserve"> государственных полномочий, направляет предписания </w:t>
      </w:r>
      <w:r w:rsidR="006017DA" w:rsidRPr="00CB1687">
        <w:rPr>
          <w:rFonts w:ascii="PT Astra Serif" w:hAnsi="PT Astra Serif"/>
          <w:bCs/>
          <w:sz w:val="28"/>
          <w:szCs w:val="28"/>
        </w:rPr>
        <w:br/>
      </w:r>
      <w:r w:rsidRPr="00CB1687">
        <w:rPr>
          <w:rFonts w:ascii="PT Astra Serif" w:hAnsi="PT Astra Serif"/>
          <w:bCs/>
          <w:sz w:val="28"/>
          <w:szCs w:val="28"/>
        </w:rPr>
        <w:t>об устранении выявленных по результатам выездных и иных проверок нарушений и</w:t>
      </w:r>
      <w:r w:rsidR="00CE71E7">
        <w:rPr>
          <w:rFonts w:ascii="PT Astra Serif" w:hAnsi="PT Astra Serif"/>
          <w:bCs/>
          <w:sz w:val="28"/>
          <w:szCs w:val="28"/>
        </w:rPr>
        <w:t xml:space="preserve"> о</w:t>
      </w:r>
      <w:r w:rsidRPr="00CB1687">
        <w:rPr>
          <w:rFonts w:ascii="PT Astra Serif" w:hAnsi="PT Astra Serif"/>
          <w:bCs/>
          <w:sz w:val="28"/>
          <w:szCs w:val="28"/>
        </w:rPr>
        <w:t xml:space="preserve"> привлечении</w:t>
      </w:r>
      <w:r w:rsidRPr="00B03870">
        <w:rPr>
          <w:rFonts w:ascii="PT Astra Serif" w:hAnsi="PT Astra Serif"/>
          <w:bCs/>
          <w:sz w:val="28"/>
          <w:szCs w:val="28"/>
        </w:rPr>
        <w:t xml:space="preserve"> к ответственности должностных лиц </w:t>
      </w:r>
      <w:r w:rsidR="008F0052" w:rsidRPr="00B03870">
        <w:rPr>
          <w:rFonts w:ascii="PT Astra Serif" w:hAnsi="PT Astra Serif"/>
          <w:bCs/>
          <w:sz w:val="28"/>
          <w:szCs w:val="28"/>
        </w:rPr>
        <w:t>органов местного самоуправления</w:t>
      </w:r>
      <w:r w:rsidRPr="00B03870">
        <w:rPr>
          <w:rFonts w:ascii="PT Astra Serif" w:hAnsi="PT Astra Serif"/>
          <w:bCs/>
          <w:sz w:val="28"/>
          <w:szCs w:val="28"/>
        </w:rPr>
        <w:t xml:space="preserve">. При этом понятия «качество осуществления государственных полномочий» и «эффективность осуществления государственных полномочий» в настоящем пункте используются в значениях, </w:t>
      </w:r>
      <w:r w:rsidRPr="00B03870">
        <w:rPr>
          <w:rFonts w:ascii="PT Astra Serif" w:hAnsi="PT Astra Serif"/>
          <w:bCs/>
          <w:sz w:val="28"/>
          <w:szCs w:val="28"/>
        </w:rPr>
        <w:lastRenderedPageBreak/>
        <w:t xml:space="preserve">аналогичных значениям понятий «качество осуществления переданных полномочий» и «эффективность осуществления переданных полномочий», установленным </w:t>
      </w:r>
      <w:r w:rsidR="001963D3" w:rsidRPr="00B03870">
        <w:rPr>
          <w:rFonts w:ascii="PT Astra Serif" w:hAnsi="PT Astra Serif"/>
          <w:bCs/>
          <w:sz w:val="28"/>
          <w:szCs w:val="28"/>
        </w:rPr>
        <w:t xml:space="preserve">Правилами подготовки нормативных правовых актов федеральных органов исполнительной власти,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</w:t>
      </w:r>
      <w:r w:rsidR="001963D3" w:rsidRPr="00B03870">
        <w:rPr>
          <w:rFonts w:ascii="PT Astra Serif" w:hAnsi="PT Astra Serif"/>
          <w:bCs/>
          <w:sz w:val="28"/>
          <w:szCs w:val="28"/>
        </w:rPr>
        <w:br/>
        <w:t xml:space="preserve">по предметам ведения Российской Федерации и (или) предметам совместного ведения Российской Федерации и субъектов Российской Федерации, утверждёнными </w:t>
      </w:r>
      <w:r w:rsidRPr="00B03870">
        <w:rPr>
          <w:rFonts w:ascii="PT Astra Serif" w:hAnsi="PT Astra Serif"/>
          <w:bCs/>
          <w:sz w:val="28"/>
          <w:szCs w:val="28"/>
        </w:rPr>
        <w:t xml:space="preserve">постановлением Правительства Российской Федерации </w:t>
      </w:r>
      <w:r w:rsidR="00157F23" w:rsidRPr="00B03870">
        <w:rPr>
          <w:rFonts w:ascii="PT Astra Serif" w:hAnsi="PT Astra Serif"/>
          <w:bCs/>
          <w:sz w:val="28"/>
          <w:szCs w:val="28"/>
        </w:rPr>
        <w:br/>
      </w:r>
      <w:r w:rsidRPr="00B03870">
        <w:rPr>
          <w:rFonts w:ascii="PT Astra Serif" w:hAnsi="PT Astra Serif"/>
          <w:bCs/>
          <w:sz w:val="28"/>
          <w:szCs w:val="28"/>
        </w:rPr>
        <w:t xml:space="preserve">от 3 июля 2018 года № 780 «Об утверждении Правил подготовки нормативных правовых актов федеральных органов исполнительной власти, устанавливающих порядок осуществления контроля за эффективностью </w:t>
      </w:r>
      <w:r w:rsidR="00157F23" w:rsidRPr="00B03870">
        <w:rPr>
          <w:rFonts w:ascii="PT Astra Serif" w:hAnsi="PT Astra Serif"/>
          <w:bCs/>
          <w:sz w:val="28"/>
          <w:szCs w:val="28"/>
        </w:rPr>
        <w:br/>
      </w:r>
      <w:r w:rsidRPr="00B03870">
        <w:rPr>
          <w:rFonts w:ascii="PT Astra Serif" w:hAnsi="PT Astra Serif"/>
          <w:bCs/>
          <w:sz w:val="28"/>
          <w:szCs w:val="28"/>
        </w:rPr>
        <w:t xml:space="preserve">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</w:t>
      </w:r>
      <w:r w:rsidR="006A3B29" w:rsidRPr="00B03870">
        <w:rPr>
          <w:rFonts w:ascii="PT Astra Serif" w:hAnsi="PT Astra Serif"/>
          <w:bCs/>
          <w:sz w:val="28"/>
          <w:szCs w:val="28"/>
        </w:rPr>
        <w:br/>
      </w:r>
      <w:r w:rsidRPr="00B03870">
        <w:rPr>
          <w:rFonts w:ascii="PT Astra Serif" w:hAnsi="PT Astra Serif"/>
          <w:bCs/>
          <w:sz w:val="28"/>
          <w:szCs w:val="28"/>
        </w:rPr>
        <w:t>и (или) предметам совместного ведения Российской Федерации и субъектов Российской Федерации»;»;</w:t>
      </w:r>
    </w:p>
    <w:p w:rsidR="00CE71E7" w:rsidRPr="00B03870" w:rsidRDefault="00CE71E7" w:rsidP="00157F23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б) пункт 3 части 2 после слова «осуществляет» дополнить словами «в определённом им порядке»;</w:t>
      </w:r>
    </w:p>
    <w:p w:rsidR="006206B4" w:rsidRPr="00B03870" w:rsidRDefault="00FD14FF" w:rsidP="00157F23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 xml:space="preserve">2) </w:t>
      </w:r>
      <w:r w:rsidR="006206B4" w:rsidRPr="00B03870">
        <w:rPr>
          <w:rFonts w:ascii="PT Astra Serif" w:hAnsi="PT Astra Serif"/>
          <w:bCs/>
          <w:sz w:val="28"/>
          <w:szCs w:val="28"/>
        </w:rPr>
        <w:t xml:space="preserve">в пункте 7 статьи 11 слова «прекращение осуществления </w:t>
      </w:r>
      <w:r w:rsidR="00157F23" w:rsidRPr="00B03870">
        <w:rPr>
          <w:rFonts w:ascii="PT Astra Serif" w:hAnsi="PT Astra Serif"/>
          <w:bCs/>
          <w:sz w:val="28"/>
          <w:szCs w:val="28"/>
        </w:rPr>
        <w:br/>
      </w:r>
      <w:r w:rsidR="006206B4" w:rsidRPr="00B03870">
        <w:rPr>
          <w:rFonts w:ascii="PT Astra Serif" w:hAnsi="PT Astra Serif"/>
          <w:bCs/>
          <w:sz w:val="28"/>
          <w:szCs w:val="28"/>
        </w:rPr>
        <w:t>ими</w:t>
      </w:r>
      <w:r w:rsidR="00CE71E7">
        <w:rPr>
          <w:rFonts w:ascii="PT Astra Serif" w:hAnsi="PT Astra Serif"/>
          <w:bCs/>
          <w:sz w:val="28"/>
          <w:szCs w:val="28"/>
        </w:rPr>
        <w:t>»</w:t>
      </w:r>
      <w:r w:rsidR="006206B4" w:rsidRPr="00B03870">
        <w:rPr>
          <w:rFonts w:ascii="PT Astra Serif" w:hAnsi="PT Astra Serif"/>
          <w:bCs/>
          <w:sz w:val="28"/>
          <w:szCs w:val="28"/>
        </w:rPr>
        <w:t xml:space="preserve"> </w:t>
      </w:r>
      <w:r w:rsidR="00CE71E7">
        <w:rPr>
          <w:rFonts w:ascii="PT Astra Serif" w:hAnsi="PT Astra Serif"/>
          <w:bCs/>
          <w:sz w:val="28"/>
          <w:szCs w:val="28"/>
        </w:rPr>
        <w:t>заменить</w:t>
      </w:r>
      <w:r w:rsidR="006206B4" w:rsidRPr="00B03870">
        <w:rPr>
          <w:rFonts w:ascii="PT Astra Serif" w:hAnsi="PT Astra Serif"/>
          <w:bCs/>
          <w:sz w:val="28"/>
          <w:szCs w:val="28"/>
        </w:rPr>
        <w:t xml:space="preserve"> словами «изъятия у них»;</w:t>
      </w:r>
    </w:p>
    <w:p w:rsidR="001963D3" w:rsidRPr="00B03870" w:rsidRDefault="00FD14FF" w:rsidP="00157F23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>3)</w:t>
      </w:r>
      <w:r w:rsidR="008F0052" w:rsidRPr="00B03870">
        <w:rPr>
          <w:rFonts w:ascii="PT Astra Serif" w:hAnsi="PT Astra Serif"/>
          <w:bCs/>
          <w:sz w:val="28"/>
          <w:szCs w:val="28"/>
        </w:rPr>
        <w:t xml:space="preserve"> стать</w:t>
      </w:r>
      <w:r w:rsidR="00F8544D" w:rsidRPr="00B03870">
        <w:rPr>
          <w:rFonts w:ascii="PT Astra Serif" w:hAnsi="PT Astra Serif"/>
          <w:bCs/>
          <w:sz w:val="28"/>
          <w:szCs w:val="28"/>
        </w:rPr>
        <w:t>ю</w:t>
      </w:r>
      <w:r w:rsidR="008F0052" w:rsidRPr="00B03870">
        <w:rPr>
          <w:rFonts w:ascii="PT Astra Serif" w:hAnsi="PT Astra Serif"/>
          <w:bCs/>
          <w:sz w:val="28"/>
          <w:szCs w:val="28"/>
        </w:rPr>
        <w:t xml:space="preserve"> 12</w:t>
      </w:r>
      <w:r w:rsidR="00F8544D" w:rsidRPr="00B03870">
        <w:rPr>
          <w:rFonts w:ascii="PT Astra Serif" w:hAnsi="PT Astra Serif"/>
          <w:bCs/>
          <w:sz w:val="28"/>
          <w:szCs w:val="28"/>
        </w:rPr>
        <w:t xml:space="preserve"> </w:t>
      </w:r>
      <w:r w:rsidR="001963D3" w:rsidRPr="00B03870">
        <w:rPr>
          <w:rFonts w:ascii="PT Astra Serif" w:hAnsi="PT Astra Serif"/>
          <w:bCs/>
          <w:sz w:val="28"/>
          <w:szCs w:val="28"/>
        </w:rPr>
        <w:t>изложить в следующей редакции:</w:t>
      </w:r>
    </w:p>
    <w:p w:rsidR="001963D3" w:rsidRDefault="001963D3" w:rsidP="00CE71E7">
      <w:pPr>
        <w:suppressAutoHyphens/>
        <w:autoSpaceDE w:val="0"/>
        <w:autoSpaceDN w:val="0"/>
        <w:adjustRightInd w:val="0"/>
        <w:spacing w:line="348" w:lineRule="auto"/>
        <w:ind w:left="2552" w:hanging="1843"/>
        <w:jc w:val="both"/>
        <w:rPr>
          <w:rFonts w:ascii="PT Astra Serif" w:hAnsi="PT Astra Serif"/>
          <w:b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>«</w:t>
      </w:r>
      <w:r w:rsidR="006017DA" w:rsidRPr="00CE71E7">
        <w:rPr>
          <w:rFonts w:ascii="PT Astra Serif" w:hAnsi="PT Astra Serif"/>
          <w:bCs/>
          <w:sz w:val="28"/>
          <w:szCs w:val="28"/>
        </w:rPr>
        <w:t xml:space="preserve">Статья </w:t>
      </w:r>
      <w:r w:rsidRPr="00CE71E7">
        <w:rPr>
          <w:rFonts w:ascii="PT Astra Serif" w:hAnsi="PT Astra Serif"/>
          <w:bCs/>
          <w:sz w:val="28"/>
          <w:szCs w:val="28"/>
        </w:rPr>
        <w:t>12.</w:t>
      </w:r>
      <w:r w:rsidRPr="00B03870">
        <w:rPr>
          <w:rFonts w:ascii="PT Astra Serif" w:hAnsi="PT Astra Serif"/>
          <w:b/>
          <w:bCs/>
          <w:sz w:val="28"/>
          <w:szCs w:val="28"/>
        </w:rPr>
        <w:t xml:space="preserve"> Основания и порядок изъятия у органов местного самоуправления государственных полномочий</w:t>
      </w:r>
    </w:p>
    <w:p w:rsidR="00CE71E7" w:rsidRPr="00B03870" w:rsidRDefault="00CE71E7" w:rsidP="00CE71E7">
      <w:pPr>
        <w:suppressAutoHyphens/>
        <w:autoSpaceDE w:val="0"/>
        <w:autoSpaceDN w:val="0"/>
        <w:adjustRightInd w:val="0"/>
        <w:spacing w:line="348" w:lineRule="auto"/>
        <w:ind w:left="2552" w:hanging="1843"/>
        <w:jc w:val="both"/>
        <w:rPr>
          <w:rFonts w:ascii="PT Astra Serif" w:hAnsi="PT Astra Serif"/>
          <w:bCs/>
          <w:sz w:val="28"/>
          <w:szCs w:val="28"/>
        </w:rPr>
      </w:pPr>
    </w:p>
    <w:p w:rsidR="005F061B" w:rsidRPr="00B03870" w:rsidRDefault="005F061B" w:rsidP="00157F23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>1. Основаниями для изъятия у органов местного самоуправления государственных полномочий являются:</w:t>
      </w:r>
    </w:p>
    <w:p w:rsidR="005F061B" w:rsidRPr="00B03870" w:rsidRDefault="005F061B" w:rsidP="00157F23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 xml:space="preserve">1) неоднократное неисполнение или ненадлежащее исполнение </w:t>
      </w:r>
      <w:r w:rsidR="00CE71E7">
        <w:rPr>
          <w:rFonts w:ascii="PT Astra Serif" w:hAnsi="PT Astra Serif"/>
          <w:bCs/>
          <w:sz w:val="28"/>
          <w:szCs w:val="28"/>
        </w:rPr>
        <w:br/>
      </w:r>
      <w:r w:rsidRPr="00B03870">
        <w:rPr>
          <w:rFonts w:ascii="PT Astra Serif" w:hAnsi="PT Astra Serif"/>
          <w:bCs/>
          <w:sz w:val="28"/>
          <w:szCs w:val="28"/>
        </w:rPr>
        <w:t>ими государственных полномочий;</w:t>
      </w:r>
    </w:p>
    <w:p w:rsidR="005F061B" w:rsidRPr="00B03870" w:rsidRDefault="00CE71E7" w:rsidP="00157F23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2</w:t>
      </w:r>
      <w:r w:rsidR="005F061B" w:rsidRPr="00B03870">
        <w:rPr>
          <w:rFonts w:ascii="PT Astra Serif" w:hAnsi="PT Astra Serif"/>
          <w:bCs/>
          <w:sz w:val="28"/>
          <w:szCs w:val="28"/>
        </w:rPr>
        <w:t>) нецелесообразность дальнейшего осуществления ими государственных полномочий;</w:t>
      </w:r>
    </w:p>
    <w:p w:rsidR="005F061B" w:rsidRPr="00B03870" w:rsidRDefault="00CE71E7" w:rsidP="00157F23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3</w:t>
      </w:r>
      <w:r w:rsidR="005F061B" w:rsidRPr="00B03870">
        <w:rPr>
          <w:rFonts w:ascii="PT Astra Serif" w:hAnsi="PT Astra Serif"/>
          <w:bCs/>
          <w:sz w:val="28"/>
          <w:szCs w:val="28"/>
        </w:rPr>
        <w:t xml:space="preserve">) взаимное соглашение органов местного самоуправления </w:t>
      </w:r>
      <w:r w:rsidR="00157F23" w:rsidRPr="00B03870">
        <w:rPr>
          <w:rFonts w:ascii="PT Astra Serif" w:hAnsi="PT Astra Serif"/>
          <w:bCs/>
          <w:sz w:val="28"/>
          <w:szCs w:val="28"/>
        </w:rPr>
        <w:br/>
      </w:r>
      <w:r w:rsidR="005F061B" w:rsidRPr="00B03870">
        <w:rPr>
          <w:rFonts w:ascii="PT Astra Serif" w:hAnsi="PT Astra Serif"/>
          <w:bCs/>
          <w:sz w:val="28"/>
          <w:szCs w:val="28"/>
        </w:rPr>
        <w:t>и Правительства Ульяновской области о необходимости изъятия государственных полномочий.</w:t>
      </w:r>
    </w:p>
    <w:p w:rsidR="005F061B" w:rsidRPr="00B03870" w:rsidRDefault="005F061B" w:rsidP="00157F23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 xml:space="preserve">2. Государственные полномочия изымаются у органов местного самоуправления законом Ульяновской области, который вступает в силу </w:t>
      </w:r>
      <w:r w:rsidRPr="00B03870">
        <w:rPr>
          <w:rFonts w:ascii="PT Astra Serif" w:hAnsi="PT Astra Serif"/>
          <w:bCs/>
          <w:sz w:val="28"/>
          <w:szCs w:val="28"/>
        </w:rPr>
        <w:br/>
        <w:t>с начал</w:t>
      </w:r>
      <w:r w:rsidR="009C3102" w:rsidRPr="00B03870">
        <w:rPr>
          <w:rFonts w:ascii="PT Astra Serif" w:hAnsi="PT Astra Serif"/>
          <w:bCs/>
          <w:sz w:val="28"/>
          <w:szCs w:val="28"/>
        </w:rPr>
        <w:t>а очередного финансового года.</w:t>
      </w:r>
    </w:p>
    <w:p w:rsidR="009C3102" w:rsidRPr="00B03870" w:rsidRDefault="009C3102" w:rsidP="009C3102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>3. Закон Ульяновской области, указанный в части 2 настоящей статьи, должен содержать:</w:t>
      </w:r>
    </w:p>
    <w:p w:rsidR="009C3102" w:rsidRPr="00B03870" w:rsidRDefault="009C3102" w:rsidP="009C3102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>1) основания для изъятия у органов местного самоуправления государственных полномочий в соответствии с частью 1 настоящей статьи;</w:t>
      </w:r>
    </w:p>
    <w:p w:rsidR="009C3102" w:rsidRPr="00B03870" w:rsidRDefault="009C3102" w:rsidP="009C3102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>2) сроки перечисления органами местного самоуправления в областной бюджет неиспользованных субвенций, а также возврата ими в казну Ульяновской области неиспользованных материальных ресурсов;</w:t>
      </w:r>
    </w:p>
    <w:p w:rsidR="009C3102" w:rsidRPr="00B03870" w:rsidRDefault="009C3102" w:rsidP="009C3102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>3) дату изъятия у органов местного самоуправления государственных полномочий;</w:t>
      </w:r>
    </w:p>
    <w:p w:rsidR="009C3102" w:rsidRPr="00B03870" w:rsidRDefault="009C3102" w:rsidP="009C3102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03870">
        <w:rPr>
          <w:rFonts w:ascii="PT Astra Serif" w:hAnsi="PT Astra Serif"/>
          <w:bCs/>
          <w:sz w:val="28"/>
          <w:szCs w:val="28"/>
        </w:rPr>
        <w:t>4) сроки и порядок передачи органами местного самоуправления документов и материалов по вопросам осуществления государственных полномочий и наименование органа, которому они передаются.»</w:t>
      </w:r>
      <w:r w:rsidR="001D3E44">
        <w:rPr>
          <w:rFonts w:ascii="PT Astra Serif" w:hAnsi="PT Astra Serif"/>
          <w:bCs/>
          <w:sz w:val="28"/>
          <w:szCs w:val="28"/>
        </w:rPr>
        <w:t>;</w:t>
      </w:r>
    </w:p>
    <w:p w:rsidR="0036604D" w:rsidRPr="001D3E44" w:rsidRDefault="00FD14FF" w:rsidP="00157F23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D3E44">
        <w:rPr>
          <w:rFonts w:ascii="PT Astra Serif" w:hAnsi="PT Astra Serif"/>
          <w:bCs/>
          <w:sz w:val="28"/>
          <w:szCs w:val="28"/>
        </w:rPr>
        <w:t xml:space="preserve">4) </w:t>
      </w:r>
      <w:r w:rsidR="00B529E2" w:rsidRPr="001D3E44">
        <w:rPr>
          <w:rFonts w:ascii="PT Astra Serif" w:hAnsi="PT Astra Serif"/>
          <w:bCs/>
          <w:sz w:val="28"/>
          <w:szCs w:val="28"/>
        </w:rPr>
        <w:t xml:space="preserve">пункт 2 статьи 19 </w:t>
      </w:r>
      <w:r w:rsidR="0036604D" w:rsidRPr="001D3E44">
        <w:rPr>
          <w:rFonts w:ascii="PT Astra Serif" w:hAnsi="PT Astra Serif"/>
          <w:bCs/>
          <w:sz w:val="28"/>
          <w:szCs w:val="28"/>
        </w:rPr>
        <w:t xml:space="preserve">дополнить </w:t>
      </w:r>
      <w:r w:rsidR="001963D3" w:rsidRPr="001D3E44">
        <w:rPr>
          <w:rFonts w:ascii="PT Astra Serif" w:hAnsi="PT Astra Serif"/>
          <w:bCs/>
          <w:sz w:val="28"/>
          <w:szCs w:val="28"/>
        </w:rPr>
        <w:t>подпункт</w:t>
      </w:r>
      <w:r w:rsidR="0087384B" w:rsidRPr="001D3E44">
        <w:rPr>
          <w:rFonts w:ascii="PT Astra Serif" w:hAnsi="PT Astra Serif"/>
          <w:bCs/>
          <w:sz w:val="28"/>
          <w:szCs w:val="28"/>
        </w:rPr>
        <w:t>ом</w:t>
      </w:r>
      <w:r w:rsidR="001963D3" w:rsidRPr="001D3E44">
        <w:rPr>
          <w:rFonts w:ascii="PT Astra Serif" w:hAnsi="PT Astra Serif"/>
          <w:bCs/>
          <w:sz w:val="28"/>
          <w:szCs w:val="28"/>
        </w:rPr>
        <w:t xml:space="preserve"> «в»</w:t>
      </w:r>
      <w:r w:rsidR="0036604D" w:rsidRPr="001D3E44">
        <w:rPr>
          <w:rFonts w:ascii="PT Astra Serif" w:hAnsi="PT Astra Serif"/>
          <w:bCs/>
          <w:sz w:val="28"/>
          <w:szCs w:val="28"/>
        </w:rPr>
        <w:t xml:space="preserve"> следующего содержания:</w:t>
      </w:r>
    </w:p>
    <w:p w:rsidR="0087384B" w:rsidRPr="00B03870" w:rsidRDefault="006A3B29" w:rsidP="0087384B">
      <w:pPr>
        <w:suppressAutoHyphens/>
        <w:autoSpaceDE w:val="0"/>
        <w:autoSpaceDN w:val="0"/>
        <w:adjustRightInd w:val="0"/>
        <w:spacing w:line="348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D3E44">
        <w:rPr>
          <w:rFonts w:ascii="PT Astra Serif" w:hAnsi="PT Astra Serif"/>
          <w:bCs/>
          <w:sz w:val="28"/>
          <w:szCs w:val="28"/>
        </w:rPr>
        <w:t>«в</w:t>
      </w:r>
      <w:r w:rsidR="00CB2D0A" w:rsidRPr="001D3E44">
        <w:rPr>
          <w:rFonts w:ascii="PT Astra Serif" w:hAnsi="PT Astra Serif"/>
          <w:bCs/>
          <w:sz w:val="28"/>
          <w:szCs w:val="28"/>
        </w:rPr>
        <w:t>)</w:t>
      </w:r>
      <w:r w:rsidR="0087384B" w:rsidRPr="001D3E44">
        <w:rPr>
          <w:rFonts w:ascii="PT Astra Serif" w:hAnsi="PT Astra Serif"/>
          <w:bCs/>
          <w:sz w:val="28"/>
          <w:szCs w:val="28"/>
        </w:rPr>
        <w:t xml:space="preserve"> софинансирования расходных обязательств муниципальных образований</w:t>
      </w:r>
      <w:r w:rsidR="001D3E44" w:rsidRPr="001D3E44">
        <w:rPr>
          <w:rFonts w:ascii="PT Astra Serif" w:hAnsi="PT Astra Serif"/>
          <w:bCs/>
          <w:sz w:val="28"/>
          <w:szCs w:val="28"/>
        </w:rPr>
        <w:t xml:space="preserve"> Ульяновской области</w:t>
      </w:r>
      <w:r w:rsidR="00D04B61" w:rsidRPr="001D3E44">
        <w:rPr>
          <w:rFonts w:ascii="PT Astra Serif" w:hAnsi="PT Astra Serif"/>
          <w:bCs/>
          <w:sz w:val="28"/>
          <w:szCs w:val="28"/>
        </w:rPr>
        <w:t>,</w:t>
      </w:r>
      <w:r w:rsidR="001D3E44" w:rsidRPr="001D3E44">
        <w:rPr>
          <w:rFonts w:ascii="PT Astra Serif" w:hAnsi="PT Astra Serif"/>
          <w:bCs/>
          <w:sz w:val="28"/>
          <w:szCs w:val="28"/>
        </w:rPr>
        <w:t xml:space="preserve"> в случае поступления в областной бюджет Ульяновской области, межбюджетных трансфертов, имеющих целевое назначение, источником которых являются бюджетные ассигнования федерального бюджета, предоставленных для софинансирования указанных расходных обязательств</w:t>
      </w:r>
      <w:r w:rsidR="0087384B" w:rsidRPr="001D3E44">
        <w:rPr>
          <w:rFonts w:ascii="PT Astra Serif" w:hAnsi="PT Astra Serif"/>
          <w:bCs/>
          <w:sz w:val="28"/>
          <w:szCs w:val="28"/>
        </w:rPr>
        <w:t>.».</w:t>
      </w:r>
    </w:p>
    <w:p w:rsidR="001D3E44" w:rsidRPr="00B03870" w:rsidRDefault="001D3E44" w:rsidP="00BE7BBC">
      <w:pPr>
        <w:tabs>
          <w:tab w:val="left" w:pos="8250"/>
        </w:tabs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:rsidR="001073E1" w:rsidRPr="00B03870" w:rsidRDefault="001073E1" w:rsidP="00BE7BBC">
      <w:pPr>
        <w:tabs>
          <w:tab w:val="left" w:pos="8250"/>
        </w:tabs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B03870">
        <w:rPr>
          <w:rFonts w:ascii="PT Astra Serif" w:hAnsi="PT Astra Serif"/>
          <w:b/>
          <w:sz w:val="28"/>
          <w:szCs w:val="28"/>
        </w:rPr>
        <w:t>Губернатор Ульяновской области                                                    А.Ю.Русских</w:t>
      </w:r>
    </w:p>
    <w:p w:rsidR="001D3E44" w:rsidRDefault="001D3E44" w:rsidP="00BE7BBC">
      <w:pPr>
        <w:suppressAutoHyphens/>
        <w:jc w:val="center"/>
        <w:rPr>
          <w:rFonts w:ascii="PT Astra Serif" w:hAnsi="PT Astra Serif"/>
          <w:sz w:val="28"/>
          <w:szCs w:val="28"/>
        </w:rPr>
      </w:pPr>
    </w:p>
    <w:p w:rsidR="001073E1" w:rsidRPr="00B03870" w:rsidRDefault="001073E1" w:rsidP="00BE7BBC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B03870">
        <w:rPr>
          <w:rFonts w:ascii="PT Astra Serif" w:hAnsi="PT Astra Serif"/>
          <w:sz w:val="28"/>
          <w:szCs w:val="28"/>
        </w:rPr>
        <w:t>г. Ульяновск</w:t>
      </w:r>
    </w:p>
    <w:p w:rsidR="001073E1" w:rsidRPr="00B03870" w:rsidRDefault="00BE7BBC" w:rsidP="00BE7BBC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B03870">
        <w:rPr>
          <w:rFonts w:ascii="PT Astra Serif" w:hAnsi="PT Astra Serif"/>
          <w:sz w:val="28"/>
          <w:szCs w:val="28"/>
        </w:rPr>
        <w:t>____ ___________</w:t>
      </w:r>
      <w:r w:rsidR="001073E1" w:rsidRPr="00B03870">
        <w:rPr>
          <w:rFonts w:ascii="PT Astra Serif" w:hAnsi="PT Astra Serif"/>
          <w:sz w:val="28"/>
          <w:szCs w:val="28"/>
        </w:rPr>
        <w:t>202</w:t>
      </w:r>
      <w:r w:rsidR="001963D3" w:rsidRPr="00B03870">
        <w:rPr>
          <w:rFonts w:ascii="PT Astra Serif" w:hAnsi="PT Astra Serif"/>
          <w:sz w:val="28"/>
          <w:szCs w:val="28"/>
        </w:rPr>
        <w:t>3</w:t>
      </w:r>
      <w:r w:rsidR="001073E1" w:rsidRPr="00B03870">
        <w:rPr>
          <w:rFonts w:ascii="PT Astra Serif" w:hAnsi="PT Astra Serif"/>
          <w:sz w:val="28"/>
          <w:szCs w:val="28"/>
        </w:rPr>
        <w:t xml:space="preserve"> г.</w:t>
      </w:r>
    </w:p>
    <w:p w:rsidR="000E3EB4" w:rsidRDefault="001073E1" w:rsidP="009D3250">
      <w:pPr>
        <w:suppressAutoHyphens/>
        <w:jc w:val="center"/>
        <w:rPr>
          <w:rFonts w:ascii="PT Astra Serif" w:hAnsi="PT Astra Serif"/>
          <w:sz w:val="28"/>
          <w:szCs w:val="28"/>
        </w:rPr>
      </w:pPr>
      <w:r w:rsidRPr="00B03870">
        <w:rPr>
          <w:rFonts w:ascii="PT Astra Serif" w:hAnsi="PT Astra Serif"/>
          <w:sz w:val="28"/>
          <w:szCs w:val="28"/>
        </w:rPr>
        <w:t>№ ____ -ЗО</w:t>
      </w:r>
    </w:p>
    <w:p w:rsidR="009302D3" w:rsidRPr="009302D3" w:rsidRDefault="009302D3" w:rsidP="009302D3">
      <w:pPr>
        <w:jc w:val="center"/>
        <w:rPr>
          <w:rFonts w:ascii="PT Astra Serif" w:hAnsi="PT Astra Serif"/>
          <w:b/>
          <w:sz w:val="28"/>
          <w:szCs w:val="28"/>
        </w:rPr>
      </w:pPr>
      <w:r w:rsidRPr="009302D3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9302D3" w:rsidRPr="009302D3" w:rsidRDefault="009302D3" w:rsidP="009302D3">
      <w:pPr>
        <w:jc w:val="center"/>
        <w:rPr>
          <w:rFonts w:ascii="PT Astra Serif" w:hAnsi="PT Astra Serif"/>
          <w:b/>
          <w:sz w:val="28"/>
          <w:szCs w:val="28"/>
        </w:rPr>
      </w:pPr>
    </w:p>
    <w:p w:rsidR="009302D3" w:rsidRPr="009302D3" w:rsidRDefault="009302D3" w:rsidP="009302D3">
      <w:pPr>
        <w:jc w:val="center"/>
        <w:rPr>
          <w:rFonts w:ascii="PT Astra Serif" w:hAnsi="PT Astra Serif"/>
          <w:b/>
          <w:sz w:val="28"/>
          <w:szCs w:val="28"/>
        </w:rPr>
      </w:pPr>
      <w:r w:rsidRPr="009302D3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  <w:r w:rsidRPr="009302D3">
        <w:rPr>
          <w:rFonts w:ascii="PT Astra Serif" w:hAnsi="PT Astra Serif"/>
          <w:b/>
          <w:sz w:val="28"/>
          <w:szCs w:val="28"/>
        </w:rPr>
        <w:br/>
        <w:t>«О внесении изменений в Закон Ульяновской области</w:t>
      </w:r>
      <w:r w:rsidRPr="009302D3">
        <w:rPr>
          <w:rFonts w:ascii="PT Astra Serif" w:hAnsi="PT Astra Serif"/>
          <w:b/>
          <w:sz w:val="28"/>
          <w:szCs w:val="28"/>
        </w:rPr>
        <w:br/>
        <w:t xml:space="preserve">«О межбюджетных отношениях в Ульяновской области» </w:t>
      </w:r>
    </w:p>
    <w:p w:rsidR="009302D3" w:rsidRPr="009302D3" w:rsidRDefault="009302D3" w:rsidP="009302D3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2D3" w:rsidRPr="009302D3" w:rsidRDefault="009302D3" w:rsidP="009302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2D3">
        <w:rPr>
          <w:rFonts w:ascii="PT Astra Serif" w:hAnsi="PT Astra Serif"/>
          <w:sz w:val="28"/>
          <w:szCs w:val="28"/>
        </w:rPr>
        <w:t>Проект Закона Ульяновской области «О внесении изменений в Закон Ульяновской области «О межбюджетных отношениях в Ульяновской области» (далее – законопроект) подготовлен:</w:t>
      </w:r>
    </w:p>
    <w:p w:rsidR="009302D3" w:rsidRPr="009302D3" w:rsidRDefault="009302D3" w:rsidP="009302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2D3">
        <w:rPr>
          <w:rFonts w:ascii="PT Astra Serif" w:hAnsi="PT Astra Serif"/>
          <w:sz w:val="28"/>
          <w:szCs w:val="28"/>
        </w:rPr>
        <w:t xml:space="preserve">В целях установления требования об осуществлении контроля </w:t>
      </w:r>
      <w:r w:rsidRPr="009302D3">
        <w:rPr>
          <w:rFonts w:ascii="PT Astra Serif" w:hAnsi="PT Astra Serif"/>
          <w:sz w:val="28"/>
          <w:szCs w:val="28"/>
        </w:rPr>
        <w:br/>
        <w:t>за эффективностью осуществления органами местного самоуправления мун</w:t>
      </w:r>
      <w:r w:rsidRPr="009302D3">
        <w:rPr>
          <w:rFonts w:ascii="PT Astra Serif" w:hAnsi="PT Astra Serif"/>
          <w:sz w:val="28"/>
          <w:szCs w:val="28"/>
        </w:rPr>
        <w:t>и</w:t>
      </w:r>
      <w:r w:rsidRPr="009302D3">
        <w:rPr>
          <w:rFonts w:ascii="PT Astra Serif" w:hAnsi="PT Astra Serif"/>
          <w:sz w:val="28"/>
          <w:szCs w:val="28"/>
        </w:rPr>
        <w:t>ципальных образований соответствующих государственных полномочий, а также в целях приведения в соответствии с бюджетным законодательством Российской Федерации.</w:t>
      </w:r>
    </w:p>
    <w:p w:rsidR="009302D3" w:rsidRPr="009302D3" w:rsidRDefault="009302D3" w:rsidP="009302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2D3">
        <w:rPr>
          <w:rFonts w:ascii="PT Astra Serif" w:hAnsi="PT Astra Serif"/>
          <w:sz w:val="28"/>
          <w:szCs w:val="28"/>
        </w:rPr>
        <w:t>Проектом вводится норма о проведении контроля за эффективностью осуществления органами местного самоуправления государственных полном</w:t>
      </w:r>
      <w:r w:rsidRPr="009302D3">
        <w:rPr>
          <w:rFonts w:ascii="PT Astra Serif" w:hAnsi="PT Astra Serif"/>
          <w:sz w:val="28"/>
          <w:szCs w:val="28"/>
        </w:rPr>
        <w:t>о</w:t>
      </w:r>
      <w:r w:rsidRPr="009302D3">
        <w:rPr>
          <w:rFonts w:ascii="PT Astra Serif" w:hAnsi="PT Astra Serif"/>
          <w:sz w:val="28"/>
          <w:szCs w:val="28"/>
        </w:rPr>
        <w:t>чий по расчету и предоставлению дотаций на выравнивание бюджетной обе</w:t>
      </w:r>
      <w:r w:rsidRPr="009302D3">
        <w:rPr>
          <w:rFonts w:ascii="PT Astra Serif" w:hAnsi="PT Astra Serif"/>
          <w:sz w:val="28"/>
          <w:szCs w:val="28"/>
        </w:rPr>
        <w:t>с</w:t>
      </w:r>
      <w:r w:rsidRPr="009302D3">
        <w:rPr>
          <w:rFonts w:ascii="PT Astra Serif" w:hAnsi="PT Astra Serif"/>
          <w:sz w:val="28"/>
          <w:szCs w:val="28"/>
        </w:rPr>
        <w:t>печенности бюджетам городских, сельских поселений. Также устанавливается, что понятия «качество осуществления государственных полномочий» и «э</w:t>
      </w:r>
      <w:r w:rsidRPr="009302D3">
        <w:rPr>
          <w:rFonts w:ascii="PT Astra Serif" w:hAnsi="PT Astra Serif"/>
          <w:sz w:val="28"/>
          <w:szCs w:val="28"/>
        </w:rPr>
        <w:t>ф</w:t>
      </w:r>
      <w:r w:rsidRPr="009302D3">
        <w:rPr>
          <w:rFonts w:ascii="PT Astra Serif" w:hAnsi="PT Astra Serif"/>
          <w:sz w:val="28"/>
          <w:szCs w:val="28"/>
        </w:rPr>
        <w:t>фективность осуществления государственных полномочий» в Законе Ульяно</w:t>
      </w:r>
      <w:r w:rsidRPr="009302D3">
        <w:rPr>
          <w:rFonts w:ascii="PT Astra Serif" w:hAnsi="PT Astra Serif"/>
          <w:sz w:val="28"/>
          <w:szCs w:val="28"/>
        </w:rPr>
        <w:t>в</w:t>
      </w:r>
      <w:r w:rsidRPr="009302D3">
        <w:rPr>
          <w:rFonts w:ascii="PT Astra Serif" w:hAnsi="PT Astra Serif"/>
          <w:sz w:val="28"/>
          <w:szCs w:val="28"/>
        </w:rPr>
        <w:t xml:space="preserve">ской области «О межбюджетных отношениях в Ульяновской области» от 04.10.2011 № 142-ЗО (далее – Закон № 142-ЗО) используются </w:t>
      </w:r>
      <w:r w:rsidRPr="009302D3">
        <w:rPr>
          <w:rFonts w:ascii="PT Astra Serif" w:hAnsi="PT Astra Serif"/>
          <w:sz w:val="28"/>
          <w:szCs w:val="28"/>
        </w:rPr>
        <w:br/>
        <w:t>в значениях, аналогичных значениям понятий «качество осуществления пер</w:t>
      </w:r>
      <w:r w:rsidRPr="009302D3">
        <w:rPr>
          <w:rFonts w:ascii="PT Astra Serif" w:hAnsi="PT Astra Serif"/>
          <w:sz w:val="28"/>
          <w:szCs w:val="28"/>
        </w:rPr>
        <w:t>е</w:t>
      </w:r>
      <w:r w:rsidRPr="009302D3">
        <w:rPr>
          <w:rFonts w:ascii="PT Astra Serif" w:hAnsi="PT Astra Serif"/>
          <w:sz w:val="28"/>
          <w:szCs w:val="28"/>
        </w:rPr>
        <w:t>данных полномочий» и «эффективность осуществления переданных полном</w:t>
      </w:r>
      <w:r w:rsidRPr="009302D3">
        <w:rPr>
          <w:rFonts w:ascii="PT Astra Serif" w:hAnsi="PT Astra Serif"/>
          <w:sz w:val="28"/>
          <w:szCs w:val="28"/>
        </w:rPr>
        <w:t>о</w:t>
      </w:r>
      <w:r w:rsidRPr="009302D3">
        <w:rPr>
          <w:rFonts w:ascii="PT Astra Serif" w:hAnsi="PT Astra Serif"/>
          <w:sz w:val="28"/>
          <w:szCs w:val="28"/>
        </w:rPr>
        <w:t>чий», установленным постановлением Правительства Российской Федерации от 3 июля 2018 года № 780 «Об утверждении Правил подготовки нормативных правовых актов федеральных органов исполнительной власти, устанавлива</w:t>
      </w:r>
      <w:r w:rsidRPr="009302D3">
        <w:rPr>
          <w:rFonts w:ascii="PT Astra Serif" w:hAnsi="PT Astra Serif"/>
          <w:sz w:val="28"/>
          <w:szCs w:val="28"/>
        </w:rPr>
        <w:t>ю</w:t>
      </w:r>
      <w:r w:rsidRPr="009302D3">
        <w:rPr>
          <w:rFonts w:ascii="PT Astra Serif" w:hAnsi="PT Astra Serif"/>
          <w:sz w:val="28"/>
          <w:szCs w:val="28"/>
        </w:rPr>
        <w:t>щих порядок осуществления контроля за Российской Федерации переданных им для осуществления полномочий Российской Федерации по предметам вед</w:t>
      </w:r>
      <w:r w:rsidRPr="009302D3">
        <w:rPr>
          <w:rFonts w:ascii="PT Astra Serif" w:hAnsi="PT Astra Serif"/>
          <w:sz w:val="28"/>
          <w:szCs w:val="28"/>
        </w:rPr>
        <w:t>е</w:t>
      </w:r>
      <w:r w:rsidRPr="009302D3">
        <w:rPr>
          <w:rFonts w:ascii="PT Astra Serif" w:hAnsi="PT Astra Serif"/>
          <w:sz w:val="28"/>
          <w:szCs w:val="28"/>
        </w:rPr>
        <w:t>ния Российской Федерации и (или) предметам совместного ведения Российской Федерации и субъектов Российской Федерации».</w:t>
      </w:r>
    </w:p>
    <w:p w:rsidR="009302D3" w:rsidRPr="009302D3" w:rsidRDefault="009302D3" w:rsidP="009302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2D3">
        <w:rPr>
          <w:rFonts w:ascii="PT Astra Serif" w:hAnsi="PT Astra Serif"/>
          <w:sz w:val="28"/>
          <w:szCs w:val="28"/>
        </w:rPr>
        <w:t>В соответствии с частью 9 статьи 52 Федерального закона от 21.12.2021 № 414-ФЗ «Об общих принципах организации публичной власти в субъектах Российской Федерации» законами субъекта Российской Федерации может ос</w:t>
      </w:r>
      <w:r w:rsidRPr="009302D3">
        <w:rPr>
          <w:rFonts w:ascii="PT Astra Serif" w:hAnsi="PT Astra Serif"/>
          <w:sz w:val="28"/>
          <w:szCs w:val="28"/>
        </w:rPr>
        <w:t>у</w:t>
      </w:r>
      <w:r w:rsidRPr="009302D3">
        <w:rPr>
          <w:rFonts w:ascii="PT Astra Serif" w:hAnsi="PT Astra Serif"/>
          <w:sz w:val="28"/>
          <w:szCs w:val="28"/>
        </w:rPr>
        <w:t>ществляться изъятие переданных органам местного самоуправления полном</w:t>
      </w:r>
      <w:r w:rsidRPr="009302D3">
        <w:rPr>
          <w:rFonts w:ascii="PT Astra Serif" w:hAnsi="PT Astra Serif"/>
          <w:sz w:val="28"/>
          <w:szCs w:val="28"/>
        </w:rPr>
        <w:t>о</w:t>
      </w:r>
      <w:r w:rsidRPr="009302D3">
        <w:rPr>
          <w:rFonts w:ascii="PT Astra Serif" w:hAnsi="PT Astra Serif"/>
          <w:sz w:val="28"/>
          <w:szCs w:val="28"/>
        </w:rPr>
        <w:t>чий, при этом такие законы субъекта Российской Федерации должны вступать в силу с начала очередного финансового года. В целях приведения в соответствие с бюджетным законодательством Российской Федерации вносятся изменения в статью 12 Закона № 142-ЗО, в которой устанавливаются основания</w:t>
      </w:r>
      <w:r w:rsidRPr="009302D3">
        <w:rPr>
          <w:rFonts w:ascii="PT Astra Serif" w:hAnsi="PT Astra Serif"/>
          <w:sz w:val="28"/>
          <w:szCs w:val="28"/>
        </w:rPr>
        <w:br/>
      </w:r>
      <w:r w:rsidRPr="009302D3">
        <w:rPr>
          <w:rFonts w:ascii="PT Astra Serif" w:hAnsi="PT Astra Serif"/>
          <w:sz w:val="28"/>
          <w:szCs w:val="28"/>
        </w:rPr>
        <w:lastRenderedPageBreak/>
        <w:t>и порядок изъятия у органов местного самоуправления соответствующих гос</w:t>
      </w:r>
      <w:r w:rsidRPr="009302D3">
        <w:rPr>
          <w:rFonts w:ascii="PT Astra Serif" w:hAnsi="PT Astra Serif"/>
          <w:sz w:val="28"/>
          <w:szCs w:val="28"/>
        </w:rPr>
        <w:t>у</w:t>
      </w:r>
      <w:r w:rsidRPr="009302D3">
        <w:rPr>
          <w:rFonts w:ascii="PT Astra Serif" w:hAnsi="PT Astra Serif"/>
          <w:sz w:val="28"/>
          <w:szCs w:val="28"/>
        </w:rPr>
        <w:t>дарственных полномочий.</w:t>
      </w:r>
    </w:p>
    <w:p w:rsidR="009302D3" w:rsidRPr="009302D3" w:rsidRDefault="009302D3" w:rsidP="009302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2D3">
        <w:rPr>
          <w:rFonts w:ascii="PT Astra Serif" w:hAnsi="PT Astra Serif"/>
          <w:sz w:val="28"/>
          <w:szCs w:val="28"/>
        </w:rPr>
        <w:t>Кроме того, пункт 2 статьи 19 Закона №142-ЗО дополняется новым сл</w:t>
      </w:r>
      <w:r w:rsidRPr="009302D3">
        <w:rPr>
          <w:rFonts w:ascii="PT Astra Serif" w:hAnsi="PT Astra Serif"/>
          <w:sz w:val="28"/>
          <w:szCs w:val="28"/>
        </w:rPr>
        <w:t>у</w:t>
      </w:r>
      <w:r w:rsidRPr="009302D3">
        <w:rPr>
          <w:rFonts w:ascii="PT Astra Serif" w:hAnsi="PT Astra Serif"/>
          <w:sz w:val="28"/>
          <w:szCs w:val="28"/>
        </w:rPr>
        <w:t>чаем внесения изменений в распределение объёмов субсидий без внесения и</w:t>
      </w:r>
      <w:r w:rsidRPr="009302D3">
        <w:rPr>
          <w:rFonts w:ascii="PT Astra Serif" w:hAnsi="PT Astra Serif"/>
          <w:sz w:val="28"/>
          <w:szCs w:val="28"/>
        </w:rPr>
        <w:t>з</w:t>
      </w:r>
      <w:r w:rsidRPr="009302D3">
        <w:rPr>
          <w:rFonts w:ascii="PT Astra Serif" w:hAnsi="PT Astra Serif"/>
          <w:sz w:val="28"/>
          <w:szCs w:val="28"/>
        </w:rPr>
        <w:t>менений в Закон Ульяновской области об областном бюджете на текущий ф</w:t>
      </w:r>
      <w:r w:rsidRPr="009302D3">
        <w:rPr>
          <w:rFonts w:ascii="PT Astra Serif" w:hAnsi="PT Astra Serif"/>
          <w:sz w:val="28"/>
          <w:szCs w:val="28"/>
        </w:rPr>
        <w:t>и</w:t>
      </w:r>
      <w:r w:rsidRPr="009302D3">
        <w:rPr>
          <w:rFonts w:ascii="PT Astra Serif" w:hAnsi="PT Astra Serif"/>
          <w:sz w:val="28"/>
          <w:szCs w:val="28"/>
        </w:rPr>
        <w:t>нансовый год и плановый период. Это необходимо для возможностей субъекта участвовать в реализации национальных проектов, оперативно распределять средства при выделении целевых средств из федерального бюджета бюджетам муниципальных образований за счёт средств областного бюджета. Данные и</w:t>
      </w:r>
      <w:r w:rsidRPr="009302D3">
        <w:rPr>
          <w:rFonts w:ascii="PT Astra Serif" w:hAnsi="PT Astra Serif"/>
          <w:sz w:val="28"/>
          <w:szCs w:val="28"/>
        </w:rPr>
        <w:t>з</w:t>
      </w:r>
      <w:r w:rsidRPr="009302D3">
        <w:rPr>
          <w:rFonts w:ascii="PT Astra Serif" w:hAnsi="PT Astra Serif"/>
          <w:sz w:val="28"/>
          <w:szCs w:val="28"/>
        </w:rPr>
        <w:t>менения будут способствовать более эффективному использованию федерал</w:t>
      </w:r>
      <w:r w:rsidRPr="009302D3">
        <w:rPr>
          <w:rFonts w:ascii="PT Astra Serif" w:hAnsi="PT Astra Serif"/>
          <w:sz w:val="28"/>
          <w:szCs w:val="28"/>
        </w:rPr>
        <w:t>ь</w:t>
      </w:r>
      <w:r w:rsidRPr="009302D3">
        <w:rPr>
          <w:rFonts w:ascii="PT Astra Serif" w:hAnsi="PT Astra Serif"/>
          <w:sz w:val="28"/>
          <w:szCs w:val="28"/>
        </w:rPr>
        <w:t>ных средств, для нужд муниципальных образований, включая сроки освоения средств и увеличению количества благополучателей.</w:t>
      </w:r>
    </w:p>
    <w:p w:rsidR="009302D3" w:rsidRPr="009302D3" w:rsidRDefault="009302D3" w:rsidP="009302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302D3">
        <w:rPr>
          <w:rFonts w:ascii="PT Astra Serif" w:hAnsi="PT Astra Serif"/>
          <w:sz w:val="28"/>
          <w:szCs w:val="28"/>
        </w:rPr>
        <w:t>Проект подготовлен начальником отдела межбюджетных отношений д</w:t>
      </w:r>
      <w:r w:rsidRPr="009302D3">
        <w:rPr>
          <w:rFonts w:ascii="PT Astra Serif" w:hAnsi="PT Astra Serif"/>
          <w:sz w:val="28"/>
          <w:szCs w:val="28"/>
        </w:rPr>
        <w:t>е</w:t>
      </w:r>
      <w:r w:rsidRPr="009302D3">
        <w:rPr>
          <w:rFonts w:ascii="PT Astra Serif" w:hAnsi="PT Astra Serif"/>
          <w:sz w:val="28"/>
          <w:szCs w:val="28"/>
        </w:rPr>
        <w:t>партамента планирования бюджета Министерства финансов Ульяновской о</w:t>
      </w:r>
      <w:r w:rsidRPr="009302D3">
        <w:rPr>
          <w:rFonts w:ascii="PT Astra Serif" w:hAnsi="PT Astra Serif"/>
          <w:sz w:val="28"/>
          <w:szCs w:val="28"/>
        </w:rPr>
        <w:t>б</w:t>
      </w:r>
      <w:r w:rsidRPr="009302D3">
        <w:rPr>
          <w:rFonts w:ascii="PT Astra Serif" w:hAnsi="PT Astra Serif"/>
          <w:sz w:val="28"/>
          <w:szCs w:val="28"/>
        </w:rPr>
        <w:t>ласти Провальновой Ольгой Александровной (73-55-93).</w:t>
      </w:r>
    </w:p>
    <w:p w:rsidR="009302D3" w:rsidRPr="009302D3" w:rsidRDefault="009302D3" w:rsidP="009302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2D3" w:rsidRPr="009302D3" w:rsidRDefault="009302D3" w:rsidP="009302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2D3" w:rsidRPr="009302D3" w:rsidRDefault="009302D3" w:rsidP="009302D3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2D3" w:rsidRPr="009302D3" w:rsidRDefault="009302D3" w:rsidP="009302D3">
      <w:pPr>
        <w:widowControl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9302D3"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:rsidR="009302D3" w:rsidRPr="009302D3" w:rsidRDefault="009302D3" w:rsidP="009302D3">
      <w:pPr>
        <w:widowControl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9302D3">
        <w:rPr>
          <w:rFonts w:ascii="PT Astra Serif" w:hAnsi="PT Astra Serif"/>
          <w:sz w:val="28"/>
          <w:szCs w:val="28"/>
        </w:rPr>
        <w:t>Министра финансов</w:t>
      </w:r>
    </w:p>
    <w:p w:rsidR="009302D3" w:rsidRPr="009302D3" w:rsidRDefault="009302D3" w:rsidP="009302D3">
      <w:pPr>
        <w:widowControl w:val="0"/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9302D3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9302D3">
        <w:rPr>
          <w:rFonts w:ascii="PT Astra Serif" w:hAnsi="PT Astra Serif"/>
          <w:sz w:val="28"/>
          <w:szCs w:val="28"/>
        </w:rPr>
        <w:tab/>
      </w:r>
      <w:r w:rsidRPr="009302D3">
        <w:rPr>
          <w:rFonts w:ascii="PT Astra Serif" w:hAnsi="PT Astra Serif"/>
          <w:sz w:val="28"/>
          <w:szCs w:val="28"/>
        </w:rPr>
        <w:tab/>
      </w:r>
      <w:r w:rsidRPr="009302D3">
        <w:rPr>
          <w:rFonts w:ascii="PT Astra Serif" w:hAnsi="PT Astra Serif"/>
          <w:sz w:val="28"/>
          <w:szCs w:val="28"/>
        </w:rPr>
        <w:tab/>
      </w:r>
      <w:r w:rsidRPr="009302D3">
        <w:rPr>
          <w:rFonts w:ascii="PT Astra Serif" w:hAnsi="PT Astra Serif"/>
          <w:sz w:val="28"/>
          <w:szCs w:val="28"/>
        </w:rPr>
        <w:tab/>
      </w:r>
      <w:r w:rsidRPr="009302D3">
        <w:rPr>
          <w:rFonts w:ascii="PT Astra Serif" w:hAnsi="PT Astra Serif"/>
          <w:sz w:val="28"/>
          <w:szCs w:val="28"/>
        </w:rPr>
        <w:tab/>
      </w:r>
      <w:r w:rsidRPr="009302D3">
        <w:rPr>
          <w:rFonts w:ascii="PT Astra Serif" w:hAnsi="PT Astra Serif"/>
          <w:sz w:val="28"/>
          <w:szCs w:val="28"/>
        </w:rPr>
        <w:tab/>
        <w:t xml:space="preserve">   </w:t>
      </w:r>
      <w:r w:rsidRPr="009302D3">
        <w:rPr>
          <w:rFonts w:ascii="PT Astra Serif" w:hAnsi="PT Astra Serif"/>
          <w:sz w:val="28"/>
          <w:szCs w:val="28"/>
        </w:rPr>
        <w:tab/>
        <w:t xml:space="preserve">        Н.Г.Брюханова</w:t>
      </w: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302D3" w:rsidRPr="00EF7C1F" w:rsidRDefault="009302D3" w:rsidP="009302D3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EF7C1F">
        <w:rPr>
          <w:rFonts w:ascii="PT Astra Serif" w:hAnsi="PT Astra Serif"/>
          <w:b/>
          <w:bCs/>
          <w:sz w:val="28"/>
          <w:szCs w:val="28"/>
        </w:rPr>
        <w:lastRenderedPageBreak/>
        <w:t>ФИНАНСОВО-ЭКОНОМИЧЕСКОЕ ОБОСНОВАНИЕ</w:t>
      </w:r>
    </w:p>
    <w:p w:rsidR="009302D3" w:rsidRPr="00452ECE" w:rsidRDefault="009302D3" w:rsidP="009302D3">
      <w:pPr>
        <w:jc w:val="center"/>
        <w:rPr>
          <w:rFonts w:ascii="PT Astra Serif" w:hAnsi="PT Astra Serif"/>
          <w:b/>
          <w:sz w:val="28"/>
          <w:szCs w:val="28"/>
        </w:rPr>
      </w:pPr>
      <w:r w:rsidRPr="00452ECE">
        <w:rPr>
          <w:rFonts w:ascii="PT Astra Serif" w:hAnsi="PT Astra Serif"/>
          <w:b/>
          <w:sz w:val="28"/>
          <w:szCs w:val="28"/>
        </w:rPr>
        <w:t xml:space="preserve">к проекту Закона Ульяновской области </w:t>
      </w:r>
      <w:r>
        <w:rPr>
          <w:rFonts w:ascii="PT Astra Serif" w:hAnsi="PT Astra Serif"/>
          <w:b/>
          <w:sz w:val="28"/>
          <w:szCs w:val="28"/>
        </w:rPr>
        <w:br/>
      </w:r>
      <w:r w:rsidRPr="00452ECE">
        <w:rPr>
          <w:rFonts w:ascii="PT Astra Serif" w:hAnsi="PT Astra Serif"/>
          <w:b/>
          <w:sz w:val="28"/>
          <w:szCs w:val="28"/>
        </w:rPr>
        <w:t>«О внесении изменений в Закон Ульяновской области</w:t>
      </w:r>
      <w:r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br/>
      </w:r>
      <w:r w:rsidRPr="00452ECE">
        <w:rPr>
          <w:rFonts w:ascii="PT Astra Serif" w:hAnsi="PT Astra Serif"/>
          <w:b/>
          <w:sz w:val="28"/>
          <w:szCs w:val="28"/>
        </w:rPr>
        <w:t xml:space="preserve">О межбюджетных отношениях в Ульяновской области» </w:t>
      </w:r>
    </w:p>
    <w:p w:rsidR="009302D3" w:rsidRPr="00173DE7" w:rsidRDefault="009302D3" w:rsidP="009302D3">
      <w:pPr>
        <w:spacing w:line="360" w:lineRule="auto"/>
        <w:ind w:firstLine="709"/>
        <w:jc w:val="both"/>
        <w:rPr>
          <w:rFonts w:ascii="PT Astra Serif" w:hAnsi="PT Astra Serif"/>
          <w:szCs w:val="28"/>
        </w:rPr>
      </w:pPr>
    </w:p>
    <w:p w:rsidR="009302D3" w:rsidRPr="00AF129B" w:rsidRDefault="009302D3" w:rsidP="009302D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2D3" w:rsidRPr="00AF129B" w:rsidRDefault="009302D3" w:rsidP="009302D3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F129B">
        <w:rPr>
          <w:rFonts w:ascii="PT Astra Serif" w:hAnsi="PT Astra Serif"/>
          <w:sz w:val="28"/>
          <w:szCs w:val="28"/>
        </w:rPr>
        <w:t>Принятие закона Ульяновской области «О внесении изменений в Закон Ульяновской области «О межбюджетных отношениях в Ульяновской области» и не потребует дополнительных</w:t>
      </w:r>
      <w:r w:rsidRPr="00EF7C1F">
        <w:rPr>
          <w:rFonts w:ascii="PT Astra Serif" w:hAnsi="PT Astra Serif"/>
          <w:sz w:val="28"/>
          <w:szCs w:val="28"/>
        </w:rPr>
        <w:t xml:space="preserve"> средств из областного бюджета Ульяновской области</w:t>
      </w:r>
      <w:r w:rsidRPr="00AF129B">
        <w:rPr>
          <w:rFonts w:ascii="PT Astra Serif" w:hAnsi="PT Astra Serif"/>
          <w:sz w:val="28"/>
          <w:szCs w:val="28"/>
        </w:rPr>
        <w:t>.</w:t>
      </w:r>
    </w:p>
    <w:p w:rsidR="009302D3" w:rsidRPr="00AF129B" w:rsidRDefault="009302D3" w:rsidP="009302D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2D3" w:rsidRPr="00EF7C1F" w:rsidRDefault="009302D3" w:rsidP="009302D3">
      <w:pPr>
        <w:widowControl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9302D3" w:rsidRPr="00EF7C1F" w:rsidRDefault="009302D3" w:rsidP="009302D3">
      <w:pPr>
        <w:widowControl w:val="0"/>
        <w:ind w:firstLine="709"/>
        <w:jc w:val="both"/>
        <w:rPr>
          <w:rFonts w:ascii="PT Astra Serif" w:eastAsia="Calibri" w:hAnsi="PT Astra Serif"/>
          <w:sz w:val="28"/>
          <w:szCs w:val="28"/>
        </w:rPr>
      </w:pPr>
    </w:p>
    <w:p w:rsidR="009302D3" w:rsidRPr="00EF7C1F" w:rsidRDefault="009302D3" w:rsidP="009302D3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EF7C1F">
        <w:rPr>
          <w:rFonts w:ascii="PT Astra Serif" w:hAnsi="PT Astra Serif"/>
          <w:sz w:val="28"/>
          <w:szCs w:val="28"/>
        </w:rPr>
        <w:t xml:space="preserve">Исполняющий обязанности </w:t>
      </w:r>
    </w:p>
    <w:p w:rsidR="009302D3" w:rsidRPr="00EF7C1F" w:rsidRDefault="009302D3" w:rsidP="009302D3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EF7C1F">
        <w:rPr>
          <w:rFonts w:ascii="PT Astra Serif" w:hAnsi="PT Astra Serif"/>
          <w:sz w:val="28"/>
          <w:szCs w:val="28"/>
        </w:rPr>
        <w:t>Министра финансов</w:t>
      </w:r>
    </w:p>
    <w:p w:rsidR="009302D3" w:rsidRPr="00EF7C1F" w:rsidRDefault="009302D3" w:rsidP="009302D3">
      <w:pPr>
        <w:widowControl w:val="0"/>
        <w:contextualSpacing/>
        <w:jc w:val="both"/>
        <w:rPr>
          <w:rFonts w:ascii="PT Astra Serif" w:hAnsi="PT Astra Serif"/>
          <w:sz w:val="28"/>
          <w:szCs w:val="28"/>
        </w:rPr>
      </w:pPr>
      <w:r w:rsidRPr="00EF7C1F"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>
        <w:rPr>
          <w:rFonts w:ascii="PT Astra Serif" w:hAnsi="PT Astra Serif"/>
          <w:sz w:val="28"/>
          <w:szCs w:val="28"/>
        </w:rPr>
        <w:tab/>
      </w:r>
      <w:r w:rsidRPr="00EF7C1F">
        <w:rPr>
          <w:rFonts w:ascii="PT Astra Serif" w:hAnsi="PT Astra Serif"/>
          <w:sz w:val="28"/>
          <w:szCs w:val="28"/>
        </w:rPr>
        <w:tab/>
        <w:t>Н.Г.Брюханова</w:t>
      </w:r>
    </w:p>
    <w:p w:rsidR="009302D3" w:rsidRPr="00173DE7" w:rsidRDefault="009302D3" w:rsidP="009302D3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9302D3" w:rsidRPr="006324C9" w:rsidRDefault="009302D3" w:rsidP="009302D3">
      <w:pPr>
        <w:rPr>
          <w:szCs w:val="28"/>
        </w:rPr>
      </w:pPr>
    </w:p>
    <w:p w:rsidR="009302D3" w:rsidRPr="009302D3" w:rsidRDefault="009302D3" w:rsidP="009D3250">
      <w:pPr>
        <w:suppressAutoHyphens/>
        <w:jc w:val="center"/>
        <w:rPr>
          <w:rFonts w:ascii="PT Astra Serif" w:hAnsi="PT Astra Serif"/>
          <w:sz w:val="28"/>
          <w:szCs w:val="28"/>
        </w:rPr>
      </w:pPr>
    </w:p>
    <w:sectPr w:rsidR="009302D3" w:rsidRPr="009302D3" w:rsidSect="00342C2E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563" w:rsidRDefault="00856563" w:rsidP="0054293D">
      <w:r>
        <w:separator/>
      </w:r>
    </w:p>
  </w:endnote>
  <w:endnote w:type="continuationSeparator" w:id="1">
    <w:p w:rsidR="00856563" w:rsidRDefault="00856563" w:rsidP="005429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563" w:rsidRDefault="00856563" w:rsidP="0054293D">
      <w:r>
        <w:separator/>
      </w:r>
    </w:p>
  </w:footnote>
  <w:footnote w:type="continuationSeparator" w:id="1">
    <w:p w:rsidR="00856563" w:rsidRDefault="00856563" w:rsidP="005429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3956466"/>
      <w:docPartObj>
        <w:docPartGallery w:val="Page Numbers (Top of Page)"/>
        <w:docPartUnique/>
      </w:docPartObj>
    </w:sdtPr>
    <w:sdtContent>
      <w:p w:rsidR="001D3E44" w:rsidRPr="00342C2E" w:rsidRDefault="00776CD3" w:rsidP="00342C2E">
        <w:pPr>
          <w:pStyle w:val="ad"/>
          <w:jc w:val="center"/>
          <w:rPr>
            <w:rFonts w:ascii="PT Astra Serif" w:hAnsi="PT Astra Serif"/>
            <w:sz w:val="28"/>
            <w:szCs w:val="28"/>
          </w:rPr>
        </w:pPr>
        <w:r w:rsidRPr="00AB3909">
          <w:rPr>
            <w:rFonts w:ascii="PT Astra Serif" w:hAnsi="PT Astra Serif"/>
            <w:sz w:val="28"/>
            <w:szCs w:val="28"/>
          </w:rPr>
          <w:fldChar w:fldCharType="begin"/>
        </w:r>
        <w:r w:rsidR="001D3E44" w:rsidRPr="00AB3909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AB3909">
          <w:rPr>
            <w:rFonts w:ascii="PT Astra Serif" w:hAnsi="PT Astra Serif"/>
            <w:sz w:val="28"/>
            <w:szCs w:val="28"/>
          </w:rPr>
          <w:fldChar w:fldCharType="separate"/>
        </w:r>
        <w:r w:rsidR="00437D1E">
          <w:rPr>
            <w:rFonts w:ascii="PT Astra Serif" w:hAnsi="PT Astra Serif"/>
            <w:noProof/>
            <w:sz w:val="28"/>
            <w:szCs w:val="28"/>
          </w:rPr>
          <w:t>6</w:t>
        </w:r>
        <w:r w:rsidRPr="00AB3909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4ADD"/>
    <w:multiLevelType w:val="hybridMultilevel"/>
    <w:tmpl w:val="3F46DB60"/>
    <w:lvl w:ilvl="0" w:tplc="EF4CE366">
      <w:start w:val="1"/>
      <w:numFmt w:val="decimal"/>
      <w:pStyle w:val="a"/>
      <w:lvlText w:val="Рисунок %1 - "/>
      <w:lvlJc w:val="center"/>
      <w:pPr>
        <w:ind w:left="461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6413" w:hanging="360"/>
      </w:pPr>
    </w:lvl>
    <w:lvl w:ilvl="2" w:tplc="0419001B" w:tentative="1">
      <w:start w:val="1"/>
      <w:numFmt w:val="lowerRoman"/>
      <w:lvlText w:val="%3."/>
      <w:lvlJc w:val="right"/>
      <w:pPr>
        <w:ind w:left="7133" w:hanging="180"/>
      </w:pPr>
    </w:lvl>
    <w:lvl w:ilvl="3" w:tplc="0419000F" w:tentative="1">
      <w:start w:val="1"/>
      <w:numFmt w:val="decimal"/>
      <w:lvlText w:val="%4."/>
      <w:lvlJc w:val="left"/>
      <w:pPr>
        <w:ind w:left="7853" w:hanging="360"/>
      </w:pPr>
    </w:lvl>
    <w:lvl w:ilvl="4" w:tplc="04190019" w:tentative="1">
      <w:start w:val="1"/>
      <w:numFmt w:val="lowerLetter"/>
      <w:lvlText w:val="%5."/>
      <w:lvlJc w:val="left"/>
      <w:pPr>
        <w:ind w:left="8573" w:hanging="360"/>
      </w:pPr>
    </w:lvl>
    <w:lvl w:ilvl="5" w:tplc="0419001B" w:tentative="1">
      <w:start w:val="1"/>
      <w:numFmt w:val="lowerRoman"/>
      <w:lvlText w:val="%6."/>
      <w:lvlJc w:val="right"/>
      <w:pPr>
        <w:ind w:left="9293" w:hanging="180"/>
      </w:pPr>
    </w:lvl>
    <w:lvl w:ilvl="6" w:tplc="0419000F" w:tentative="1">
      <w:start w:val="1"/>
      <w:numFmt w:val="decimal"/>
      <w:lvlText w:val="%7."/>
      <w:lvlJc w:val="left"/>
      <w:pPr>
        <w:ind w:left="10013" w:hanging="360"/>
      </w:pPr>
    </w:lvl>
    <w:lvl w:ilvl="7" w:tplc="04190019" w:tentative="1">
      <w:start w:val="1"/>
      <w:numFmt w:val="lowerLetter"/>
      <w:lvlText w:val="%8."/>
      <w:lvlJc w:val="left"/>
      <w:pPr>
        <w:ind w:left="10733" w:hanging="360"/>
      </w:pPr>
    </w:lvl>
    <w:lvl w:ilvl="8" w:tplc="0419001B" w:tentative="1">
      <w:start w:val="1"/>
      <w:numFmt w:val="lowerRoman"/>
      <w:lvlText w:val="%9."/>
      <w:lvlJc w:val="right"/>
      <w:pPr>
        <w:ind w:left="11453" w:hanging="180"/>
      </w:pPr>
    </w:lvl>
  </w:abstractNum>
  <w:abstractNum w:abstractNumId="1">
    <w:nsid w:val="037E28EF"/>
    <w:multiLevelType w:val="hybridMultilevel"/>
    <w:tmpl w:val="01DEDB34"/>
    <w:lvl w:ilvl="0" w:tplc="FFFAE5C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B728AC"/>
    <w:multiLevelType w:val="multilevel"/>
    <w:tmpl w:val="311A1390"/>
    <w:styleLink w:val="a0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3">
    <w:nsid w:val="09CE61F1"/>
    <w:multiLevelType w:val="hybridMultilevel"/>
    <w:tmpl w:val="D69C9A68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D467C"/>
    <w:multiLevelType w:val="hybridMultilevel"/>
    <w:tmpl w:val="FD5C5874"/>
    <w:lvl w:ilvl="0" w:tplc="78F236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D72462"/>
    <w:multiLevelType w:val="hybridMultilevel"/>
    <w:tmpl w:val="79E492D2"/>
    <w:lvl w:ilvl="0" w:tplc="FFFFFFFF">
      <w:start w:val="1"/>
      <w:numFmt w:val="decimal"/>
      <w:lvlText w:val="Таблица %1 -"/>
      <w:lvlJc w:val="left"/>
      <w:pPr>
        <w:ind w:left="786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156C9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7">
    <w:nsid w:val="22D048D5"/>
    <w:multiLevelType w:val="hybridMultilevel"/>
    <w:tmpl w:val="A978108C"/>
    <w:lvl w:ilvl="0" w:tplc="D54A1C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4563FD3"/>
    <w:multiLevelType w:val="hybridMultilevel"/>
    <w:tmpl w:val="C110011A"/>
    <w:lvl w:ilvl="0" w:tplc="3C340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71E67B2"/>
    <w:multiLevelType w:val="hybridMultilevel"/>
    <w:tmpl w:val="2C8A0994"/>
    <w:lvl w:ilvl="0" w:tplc="C3DA1FE2">
      <w:start w:val="1"/>
      <w:numFmt w:val="decimal"/>
      <w:lvlText w:val="%1)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DF83AF0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11">
    <w:nsid w:val="319F6FC6"/>
    <w:multiLevelType w:val="multilevel"/>
    <w:tmpl w:val="79CAB5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5C626E2"/>
    <w:multiLevelType w:val="hybridMultilevel"/>
    <w:tmpl w:val="6D8034EC"/>
    <w:lvl w:ilvl="0" w:tplc="ADDC3B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6F04316"/>
    <w:multiLevelType w:val="hybridMultilevel"/>
    <w:tmpl w:val="A26EC68A"/>
    <w:lvl w:ilvl="0" w:tplc="1CF2C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C09719F"/>
    <w:multiLevelType w:val="multilevel"/>
    <w:tmpl w:val="E520B59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505F7FC3"/>
    <w:multiLevelType w:val="hybridMultilevel"/>
    <w:tmpl w:val="B0D66D06"/>
    <w:lvl w:ilvl="0" w:tplc="89D2C1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0D82D6F"/>
    <w:multiLevelType w:val="hybridMultilevel"/>
    <w:tmpl w:val="7012DF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1D51949"/>
    <w:multiLevelType w:val="hybridMultilevel"/>
    <w:tmpl w:val="78A60310"/>
    <w:lvl w:ilvl="0" w:tplc="BB321980">
      <w:start w:val="1"/>
      <w:numFmt w:val="decimal"/>
      <w:lvlText w:val="%1)"/>
      <w:lvlJc w:val="left"/>
      <w:pPr>
        <w:ind w:left="1737" w:hanging="1170"/>
      </w:pPr>
      <w:rPr>
        <w:rFonts w:ascii="PT Astra Serif" w:eastAsia="Calibri" w:hAnsi="PT Astra Serif" w:cs="PT Astra Seri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4557821"/>
    <w:multiLevelType w:val="hybridMultilevel"/>
    <w:tmpl w:val="CC765AA2"/>
    <w:lvl w:ilvl="0" w:tplc="3B7EBFB4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746E79"/>
    <w:multiLevelType w:val="multilevel"/>
    <w:tmpl w:val="1C2070B8"/>
    <w:lvl w:ilvl="0">
      <w:start w:val="1"/>
      <w:numFmt w:val="russianUpper"/>
      <w:pStyle w:val="a1"/>
      <w:suff w:val="space"/>
      <w:lvlText w:val="Приложение %1"/>
      <w:lvlJc w:val="left"/>
      <w:pPr>
        <w:ind w:left="0" w:firstLine="0"/>
      </w:pPr>
      <w:rPr>
        <w:rFonts w:ascii="Times New Roman" w:hAnsi="Times New Roman" w:hint="default"/>
        <w:sz w:val="28"/>
      </w:rPr>
    </w:lvl>
    <w:lvl w:ilvl="1">
      <w:start w:val="1"/>
      <w:numFmt w:val="decimal"/>
      <w:pStyle w:val="a2"/>
      <w:suff w:val="space"/>
      <w:lvlText w:val="%1.%2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3"/>
      <w:suff w:val="space"/>
      <w:lvlText w:val="%1.%2.%3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4"/>
      <w:suff w:val="space"/>
      <w:lvlText w:val="%1.%2.%3.%4"/>
      <w:lvlJc w:val="left"/>
      <w:pPr>
        <w:ind w:left="0" w:firstLine="720"/>
      </w:pPr>
      <w:rPr>
        <w:rFonts w:ascii="Times New Roman" w:hAnsi="Times New Roman" w:hint="default"/>
        <w:sz w:val="28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>
    <w:nsid w:val="5B5C23F6"/>
    <w:multiLevelType w:val="multilevel"/>
    <w:tmpl w:val="3688765A"/>
    <w:lvl w:ilvl="0">
      <w:start w:val="1"/>
      <w:numFmt w:val="decimal"/>
      <w:suff w:val="space"/>
      <w:lvlText w:val="%1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0"/>
        <w:szCs w:val="20"/>
      </w:rPr>
    </w:lvl>
    <w:lvl w:ilvl="1">
      <w:start w:val="1"/>
      <w:numFmt w:val="decimal"/>
      <w:suff w:val="space"/>
      <w:lvlText w:val="%1.%2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suff w:val="space"/>
      <w:lvlText w:val="%2.%1.%3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suff w:val="space"/>
      <w:lvlText w:val="%1.%2.%3.%4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4">
      <w:start w:val="1"/>
      <w:numFmt w:val="decimal"/>
      <w:suff w:val="space"/>
      <w:lvlText w:val="%1.%2.%3.%4.%5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5">
      <w:start w:val="1"/>
      <w:numFmt w:val="decimal"/>
      <w:suff w:val="space"/>
      <w:lvlText w:val="%1.%2.%3.%4.%5.%6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6">
      <w:start w:val="1"/>
      <w:numFmt w:val="decimal"/>
      <w:suff w:val="space"/>
      <w:lvlText w:val="%7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7">
      <w:start w:val="1"/>
      <w:numFmt w:val="decimal"/>
      <w:suff w:val="space"/>
      <w:lvlText w:val="%8"/>
      <w:lvlJc w:val="left"/>
      <w:pPr>
        <w:ind w:left="0" w:firstLine="709"/>
      </w:pPr>
      <w:rPr>
        <w:rFonts w:ascii="Times New Roman" w:hAnsi="Times New Roman" w:hint="default"/>
        <w:sz w:val="28"/>
      </w:rPr>
    </w:lvl>
    <w:lvl w:ilvl="8">
      <w:start w:val="1"/>
      <w:numFmt w:val="decimal"/>
      <w:suff w:val="space"/>
      <w:lvlText w:val="%9"/>
      <w:lvlJc w:val="left"/>
      <w:pPr>
        <w:ind w:left="0" w:firstLine="709"/>
      </w:pPr>
      <w:rPr>
        <w:rFonts w:ascii="Times New Roman" w:hAnsi="Times New Roman" w:hint="default"/>
        <w:sz w:val="28"/>
      </w:rPr>
    </w:lvl>
  </w:abstractNum>
  <w:abstractNum w:abstractNumId="21">
    <w:nsid w:val="5D7E7172"/>
    <w:multiLevelType w:val="hybridMultilevel"/>
    <w:tmpl w:val="44945754"/>
    <w:lvl w:ilvl="0" w:tplc="7F7C60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FDE15EC"/>
    <w:multiLevelType w:val="multilevel"/>
    <w:tmpl w:val="09E0565C"/>
    <w:lvl w:ilvl="0">
      <w:start w:val="1"/>
      <w:numFmt w:val="decimal"/>
      <w:pStyle w:val="a5"/>
      <w:suff w:val="space"/>
      <w:lvlText w:val="%1"/>
      <w:lvlJc w:val="left"/>
      <w:pPr>
        <w:ind w:left="-1" w:firstLine="709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pStyle w:val="a6"/>
      <w:suff w:val="space"/>
      <w:lvlText w:val="%1.%2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2">
      <w:start w:val="1"/>
      <w:numFmt w:val="decimal"/>
      <w:pStyle w:val="a7"/>
      <w:suff w:val="space"/>
      <w:lvlText w:val="%1.%2.%3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3">
      <w:start w:val="1"/>
      <w:numFmt w:val="decimal"/>
      <w:pStyle w:val="a8"/>
      <w:suff w:val="space"/>
      <w:lvlText w:val="%1.%2.%3.%4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4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5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6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7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  <w:lvl w:ilvl="8">
      <w:start w:val="1"/>
      <w:numFmt w:val="none"/>
      <w:suff w:val="space"/>
      <w:lvlText w:val=""/>
      <w:lvlJc w:val="left"/>
      <w:pPr>
        <w:ind w:left="-1" w:firstLine="709"/>
      </w:pPr>
      <w:rPr>
        <w:rFonts w:ascii="Times New Roman" w:hAnsi="Times New Roman" w:hint="default"/>
        <w:sz w:val="28"/>
      </w:rPr>
    </w:lvl>
  </w:abstractNum>
  <w:abstractNum w:abstractNumId="23">
    <w:nsid w:val="611C4DAC"/>
    <w:multiLevelType w:val="hybridMultilevel"/>
    <w:tmpl w:val="B5DE9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B81D98"/>
    <w:multiLevelType w:val="hybridMultilevel"/>
    <w:tmpl w:val="27763882"/>
    <w:lvl w:ilvl="0" w:tplc="8B98EF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9151C77"/>
    <w:multiLevelType w:val="hybridMultilevel"/>
    <w:tmpl w:val="2A22CEB6"/>
    <w:lvl w:ilvl="0" w:tplc="EE2496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6B236233"/>
    <w:multiLevelType w:val="hybridMultilevel"/>
    <w:tmpl w:val="375C52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A57600"/>
    <w:multiLevelType w:val="hybridMultilevel"/>
    <w:tmpl w:val="488A47D2"/>
    <w:lvl w:ilvl="0" w:tplc="2986524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2F14CFA"/>
    <w:multiLevelType w:val="hybridMultilevel"/>
    <w:tmpl w:val="AFBAE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DD825D1"/>
    <w:multiLevelType w:val="hybridMultilevel"/>
    <w:tmpl w:val="59EC0722"/>
    <w:lvl w:ilvl="0" w:tplc="980477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22"/>
  </w:num>
  <w:num w:numId="3">
    <w:abstractNumId w:val="19"/>
  </w:num>
  <w:num w:numId="4">
    <w:abstractNumId w:val="0"/>
  </w:num>
  <w:num w:numId="5">
    <w:abstractNumId w:val="20"/>
  </w:num>
  <w:num w:numId="6">
    <w:abstractNumId w:val="6"/>
  </w:num>
  <w:num w:numId="7">
    <w:abstractNumId w:val="5"/>
  </w:num>
  <w:num w:numId="8">
    <w:abstractNumId w:val="10"/>
  </w:num>
  <w:num w:numId="9">
    <w:abstractNumId w:val="18"/>
  </w:num>
  <w:num w:numId="10">
    <w:abstractNumId w:val="23"/>
  </w:num>
  <w:num w:numId="11">
    <w:abstractNumId w:val="14"/>
  </w:num>
  <w:num w:numId="12">
    <w:abstractNumId w:val="21"/>
  </w:num>
  <w:num w:numId="13">
    <w:abstractNumId w:val="25"/>
  </w:num>
  <w:num w:numId="14">
    <w:abstractNumId w:val="7"/>
  </w:num>
  <w:num w:numId="15">
    <w:abstractNumId w:val="27"/>
  </w:num>
  <w:num w:numId="16">
    <w:abstractNumId w:val="11"/>
  </w:num>
  <w:num w:numId="17">
    <w:abstractNumId w:val="3"/>
  </w:num>
  <w:num w:numId="18">
    <w:abstractNumId w:val="28"/>
  </w:num>
  <w:num w:numId="19">
    <w:abstractNumId w:val="16"/>
  </w:num>
  <w:num w:numId="20">
    <w:abstractNumId w:val="8"/>
  </w:num>
  <w:num w:numId="21">
    <w:abstractNumId w:val="15"/>
  </w:num>
  <w:num w:numId="22">
    <w:abstractNumId w:val="12"/>
  </w:num>
  <w:num w:numId="23">
    <w:abstractNumId w:val="9"/>
  </w:num>
  <w:num w:numId="24">
    <w:abstractNumId w:val="24"/>
  </w:num>
  <w:num w:numId="25">
    <w:abstractNumId w:val="29"/>
  </w:num>
  <w:num w:numId="26">
    <w:abstractNumId w:val="17"/>
  </w:num>
  <w:num w:numId="27">
    <w:abstractNumId w:val="4"/>
  </w:num>
  <w:num w:numId="28">
    <w:abstractNumId w:val="26"/>
  </w:num>
  <w:num w:numId="29">
    <w:abstractNumId w:val="13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EB71F9"/>
    <w:rsid w:val="000022C9"/>
    <w:rsid w:val="0001152A"/>
    <w:rsid w:val="00013E77"/>
    <w:rsid w:val="00041185"/>
    <w:rsid w:val="00046057"/>
    <w:rsid w:val="00047706"/>
    <w:rsid w:val="0005478E"/>
    <w:rsid w:val="00054C6C"/>
    <w:rsid w:val="000565D2"/>
    <w:rsid w:val="00057E85"/>
    <w:rsid w:val="000611D1"/>
    <w:rsid w:val="000621B7"/>
    <w:rsid w:val="00073CEC"/>
    <w:rsid w:val="000854CA"/>
    <w:rsid w:val="000945C0"/>
    <w:rsid w:val="000962EA"/>
    <w:rsid w:val="000A07CA"/>
    <w:rsid w:val="000B7349"/>
    <w:rsid w:val="000B7F67"/>
    <w:rsid w:val="000C7F21"/>
    <w:rsid w:val="000D02BC"/>
    <w:rsid w:val="000D7FD5"/>
    <w:rsid w:val="000E3EB4"/>
    <w:rsid w:val="000E64CB"/>
    <w:rsid w:val="000F3C69"/>
    <w:rsid w:val="000F756D"/>
    <w:rsid w:val="00103B53"/>
    <w:rsid w:val="001073E1"/>
    <w:rsid w:val="00107934"/>
    <w:rsid w:val="001116B3"/>
    <w:rsid w:val="00112C5E"/>
    <w:rsid w:val="00115DD5"/>
    <w:rsid w:val="0011710E"/>
    <w:rsid w:val="00122C4B"/>
    <w:rsid w:val="00123962"/>
    <w:rsid w:val="00127393"/>
    <w:rsid w:val="00136FC4"/>
    <w:rsid w:val="00141884"/>
    <w:rsid w:val="00143C24"/>
    <w:rsid w:val="00145539"/>
    <w:rsid w:val="00151F82"/>
    <w:rsid w:val="001532B9"/>
    <w:rsid w:val="00153E0C"/>
    <w:rsid w:val="00157F23"/>
    <w:rsid w:val="00173DE7"/>
    <w:rsid w:val="00183B6C"/>
    <w:rsid w:val="001875A6"/>
    <w:rsid w:val="001963D3"/>
    <w:rsid w:val="001C46B9"/>
    <w:rsid w:val="001D3E44"/>
    <w:rsid w:val="001D7FAA"/>
    <w:rsid w:val="002054E7"/>
    <w:rsid w:val="00213FCB"/>
    <w:rsid w:val="00216A7C"/>
    <w:rsid w:val="00236C13"/>
    <w:rsid w:val="00242095"/>
    <w:rsid w:val="00251CB6"/>
    <w:rsid w:val="00260C39"/>
    <w:rsid w:val="002719DB"/>
    <w:rsid w:val="002746DC"/>
    <w:rsid w:val="00292654"/>
    <w:rsid w:val="002940FA"/>
    <w:rsid w:val="002A3967"/>
    <w:rsid w:val="002B084A"/>
    <w:rsid w:val="002B3777"/>
    <w:rsid w:val="002B5747"/>
    <w:rsid w:val="002B6B70"/>
    <w:rsid w:val="002B7B9C"/>
    <w:rsid w:val="002C3584"/>
    <w:rsid w:val="002D1355"/>
    <w:rsid w:val="002D635A"/>
    <w:rsid w:val="002E6B21"/>
    <w:rsid w:val="002F7B11"/>
    <w:rsid w:val="00316AE1"/>
    <w:rsid w:val="003170A4"/>
    <w:rsid w:val="00326B78"/>
    <w:rsid w:val="00330821"/>
    <w:rsid w:val="003428A7"/>
    <w:rsid w:val="00342C2E"/>
    <w:rsid w:val="003430F3"/>
    <w:rsid w:val="00345574"/>
    <w:rsid w:val="0035133A"/>
    <w:rsid w:val="00351CFB"/>
    <w:rsid w:val="0036539A"/>
    <w:rsid w:val="0036604D"/>
    <w:rsid w:val="00390651"/>
    <w:rsid w:val="003A5BA1"/>
    <w:rsid w:val="003A7BD8"/>
    <w:rsid w:val="003B2FC3"/>
    <w:rsid w:val="003D33BD"/>
    <w:rsid w:val="003E1264"/>
    <w:rsid w:val="003E12D1"/>
    <w:rsid w:val="003E465A"/>
    <w:rsid w:val="003F0486"/>
    <w:rsid w:val="0040040F"/>
    <w:rsid w:val="00401301"/>
    <w:rsid w:val="00407782"/>
    <w:rsid w:val="00415BDB"/>
    <w:rsid w:val="00421DCB"/>
    <w:rsid w:val="0043497B"/>
    <w:rsid w:val="00437B1F"/>
    <w:rsid w:val="00437D1E"/>
    <w:rsid w:val="00437FD2"/>
    <w:rsid w:val="00440B5A"/>
    <w:rsid w:val="004430DE"/>
    <w:rsid w:val="00445A6B"/>
    <w:rsid w:val="0044650C"/>
    <w:rsid w:val="0045120E"/>
    <w:rsid w:val="004537F4"/>
    <w:rsid w:val="004544E3"/>
    <w:rsid w:val="00456BC8"/>
    <w:rsid w:val="004572CA"/>
    <w:rsid w:val="0046701E"/>
    <w:rsid w:val="00467F6F"/>
    <w:rsid w:val="0047296B"/>
    <w:rsid w:val="004911E9"/>
    <w:rsid w:val="00493229"/>
    <w:rsid w:val="004A3F74"/>
    <w:rsid w:val="004B47D8"/>
    <w:rsid w:val="004C797F"/>
    <w:rsid w:val="004E4CEB"/>
    <w:rsid w:val="004E7AA3"/>
    <w:rsid w:val="00506C09"/>
    <w:rsid w:val="00507D6E"/>
    <w:rsid w:val="005123BD"/>
    <w:rsid w:val="005123F9"/>
    <w:rsid w:val="00514AB5"/>
    <w:rsid w:val="00524544"/>
    <w:rsid w:val="00536DAA"/>
    <w:rsid w:val="00537556"/>
    <w:rsid w:val="00541185"/>
    <w:rsid w:val="0054293D"/>
    <w:rsid w:val="005554A0"/>
    <w:rsid w:val="00563243"/>
    <w:rsid w:val="00572817"/>
    <w:rsid w:val="00575F67"/>
    <w:rsid w:val="00576D5B"/>
    <w:rsid w:val="0058279D"/>
    <w:rsid w:val="00590CB8"/>
    <w:rsid w:val="0059267E"/>
    <w:rsid w:val="00595AD9"/>
    <w:rsid w:val="0059718E"/>
    <w:rsid w:val="005971A4"/>
    <w:rsid w:val="005A23F7"/>
    <w:rsid w:val="005A7570"/>
    <w:rsid w:val="005B0EB4"/>
    <w:rsid w:val="005C3E93"/>
    <w:rsid w:val="005C7F78"/>
    <w:rsid w:val="005D4962"/>
    <w:rsid w:val="005E1448"/>
    <w:rsid w:val="005F061B"/>
    <w:rsid w:val="005F22A4"/>
    <w:rsid w:val="005F3D34"/>
    <w:rsid w:val="005F77CE"/>
    <w:rsid w:val="00600251"/>
    <w:rsid w:val="006008FE"/>
    <w:rsid w:val="0060149E"/>
    <w:rsid w:val="006017DA"/>
    <w:rsid w:val="00603F83"/>
    <w:rsid w:val="00606107"/>
    <w:rsid w:val="006067B8"/>
    <w:rsid w:val="0061382E"/>
    <w:rsid w:val="00613BC6"/>
    <w:rsid w:val="00614FCA"/>
    <w:rsid w:val="006206B4"/>
    <w:rsid w:val="00630485"/>
    <w:rsid w:val="00634B11"/>
    <w:rsid w:val="00637E35"/>
    <w:rsid w:val="006429F4"/>
    <w:rsid w:val="006527C5"/>
    <w:rsid w:val="006535A6"/>
    <w:rsid w:val="006562CA"/>
    <w:rsid w:val="0066035C"/>
    <w:rsid w:val="0066195E"/>
    <w:rsid w:val="006660DF"/>
    <w:rsid w:val="006701CB"/>
    <w:rsid w:val="00673E2A"/>
    <w:rsid w:val="0067661B"/>
    <w:rsid w:val="00683391"/>
    <w:rsid w:val="00694D19"/>
    <w:rsid w:val="006961F0"/>
    <w:rsid w:val="0069769F"/>
    <w:rsid w:val="006A3B29"/>
    <w:rsid w:val="006A6BC8"/>
    <w:rsid w:val="006A7C0F"/>
    <w:rsid w:val="006B03C7"/>
    <w:rsid w:val="006E7843"/>
    <w:rsid w:val="006F0B1C"/>
    <w:rsid w:val="006F6ED0"/>
    <w:rsid w:val="00710856"/>
    <w:rsid w:val="00736E99"/>
    <w:rsid w:val="00743949"/>
    <w:rsid w:val="00755E86"/>
    <w:rsid w:val="0075758C"/>
    <w:rsid w:val="007639DA"/>
    <w:rsid w:val="00766F09"/>
    <w:rsid w:val="00771C71"/>
    <w:rsid w:val="00772368"/>
    <w:rsid w:val="00774AA9"/>
    <w:rsid w:val="00775139"/>
    <w:rsid w:val="00776CD3"/>
    <w:rsid w:val="00776D37"/>
    <w:rsid w:val="00780ED3"/>
    <w:rsid w:val="00784E2C"/>
    <w:rsid w:val="007A75E3"/>
    <w:rsid w:val="007B1201"/>
    <w:rsid w:val="007B38A0"/>
    <w:rsid w:val="007B7A48"/>
    <w:rsid w:val="007C069A"/>
    <w:rsid w:val="007E7471"/>
    <w:rsid w:val="007F1C1D"/>
    <w:rsid w:val="00814EC3"/>
    <w:rsid w:val="00821F48"/>
    <w:rsid w:val="00834E7C"/>
    <w:rsid w:val="00835AFF"/>
    <w:rsid w:val="008362AA"/>
    <w:rsid w:val="00836597"/>
    <w:rsid w:val="00847191"/>
    <w:rsid w:val="008478D9"/>
    <w:rsid w:val="008509D3"/>
    <w:rsid w:val="00856563"/>
    <w:rsid w:val="00867698"/>
    <w:rsid w:val="008712E9"/>
    <w:rsid w:val="00871EA6"/>
    <w:rsid w:val="0087384B"/>
    <w:rsid w:val="0087538B"/>
    <w:rsid w:val="008915BA"/>
    <w:rsid w:val="008968A7"/>
    <w:rsid w:val="00897E20"/>
    <w:rsid w:val="008A4FF7"/>
    <w:rsid w:val="008B29B0"/>
    <w:rsid w:val="008B377F"/>
    <w:rsid w:val="008D568F"/>
    <w:rsid w:val="008D5DE5"/>
    <w:rsid w:val="008D6109"/>
    <w:rsid w:val="008F0052"/>
    <w:rsid w:val="008F24D6"/>
    <w:rsid w:val="008F4CF0"/>
    <w:rsid w:val="00903E57"/>
    <w:rsid w:val="009049AF"/>
    <w:rsid w:val="00906150"/>
    <w:rsid w:val="00907DF7"/>
    <w:rsid w:val="009111DD"/>
    <w:rsid w:val="00911D64"/>
    <w:rsid w:val="00912482"/>
    <w:rsid w:val="00916401"/>
    <w:rsid w:val="009302D3"/>
    <w:rsid w:val="00933F25"/>
    <w:rsid w:val="00934196"/>
    <w:rsid w:val="00935F9F"/>
    <w:rsid w:val="00942BA9"/>
    <w:rsid w:val="00951FFA"/>
    <w:rsid w:val="009532EC"/>
    <w:rsid w:val="00956EE8"/>
    <w:rsid w:val="00957BD9"/>
    <w:rsid w:val="00984D3C"/>
    <w:rsid w:val="0099477D"/>
    <w:rsid w:val="009973E2"/>
    <w:rsid w:val="009A0815"/>
    <w:rsid w:val="009A5DBC"/>
    <w:rsid w:val="009B0AAB"/>
    <w:rsid w:val="009B2546"/>
    <w:rsid w:val="009B3CC9"/>
    <w:rsid w:val="009C0794"/>
    <w:rsid w:val="009C3102"/>
    <w:rsid w:val="009D23E6"/>
    <w:rsid w:val="009D3250"/>
    <w:rsid w:val="009D6BED"/>
    <w:rsid w:val="009E0CA5"/>
    <w:rsid w:val="009E190A"/>
    <w:rsid w:val="009E25A9"/>
    <w:rsid w:val="009E3C6C"/>
    <w:rsid w:val="009E68EB"/>
    <w:rsid w:val="00A07A37"/>
    <w:rsid w:val="00A13715"/>
    <w:rsid w:val="00A264A6"/>
    <w:rsid w:val="00A31167"/>
    <w:rsid w:val="00A312B7"/>
    <w:rsid w:val="00A433D0"/>
    <w:rsid w:val="00A43E76"/>
    <w:rsid w:val="00A47CA2"/>
    <w:rsid w:val="00A55BF8"/>
    <w:rsid w:val="00A56B0A"/>
    <w:rsid w:val="00A56BEF"/>
    <w:rsid w:val="00A577A6"/>
    <w:rsid w:val="00A80A5C"/>
    <w:rsid w:val="00A82927"/>
    <w:rsid w:val="00A96D62"/>
    <w:rsid w:val="00AA78D7"/>
    <w:rsid w:val="00AC378A"/>
    <w:rsid w:val="00AC55DA"/>
    <w:rsid w:val="00AC61CF"/>
    <w:rsid w:val="00AC6787"/>
    <w:rsid w:val="00AD1A87"/>
    <w:rsid w:val="00AD2A1D"/>
    <w:rsid w:val="00AD3B98"/>
    <w:rsid w:val="00AD7732"/>
    <w:rsid w:val="00AE38BA"/>
    <w:rsid w:val="00AF129B"/>
    <w:rsid w:val="00AF204C"/>
    <w:rsid w:val="00AF713D"/>
    <w:rsid w:val="00B025FE"/>
    <w:rsid w:val="00B03870"/>
    <w:rsid w:val="00B05888"/>
    <w:rsid w:val="00B0763C"/>
    <w:rsid w:val="00B21498"/>
    <w:rsid w:val="00B24F1F"/>
    <w:rsid w:val="00B27CD9"/>
    <w:rsid w:val="00B34493"/>
    <w:rsid w:val="00B35A36"/>
    <w:rsid w:val="00B3742E"/>
    <w:rsid w:val="00B42C5B"/>
    <w:rsid w:val="00B432E9"/>
    <w:rsid w:val="00B529E2"/>
    <w:rsid w:val="00B54884"/>
    <w:rsid w:val="00B57783"/>
    <w:rsid w:val="00B7704E"/>
    <w:rsid w:val="00B84085"/>
    <w:rsid w:val="00B854B5"/>
    <w:rsid w:val="00B9341F"/>
    <w:rsid w:val="00B944AE"/>
    <w:rsid w:val="00BA14B2"/>
    <w:rsid w:val="00BB62C9"/>
    <w:rsid w:val="00BC2A5D"/>
    <w:rsid w:val="00BC3188"/>
    <w:rsid w:val="00BC3D66"/>
    <w:rsid w:val="00BC3ECC"/>
    <w:rsid w:val="00BD7FEE"/>
    <w:rsid w:val="00BE192D"/>
    <w:rsid w:val="00BE4CAD"/>
    <w:rsid w:val="00BE7BBC"/>
    <w:rsid w:val="00C07546"/>
    <w:rsid w:val="00C170BF"/>
    <w:rsid w:val="00C242E3"/>
    <w:rsid w:val="00C328DF"/>
    <w:rsid w:val="00C4510E"/>
    <w:rsid w:val="00C60D43"/>
    <w:rsid w:val="00C6221F"/>
    <w:rsid w:val="00C6266E"/>
    <w:rsid w:val="00C74D6E"/>
    <w:rsid w:val="00C80BDD"/>
    <w:rsid w:val="00C96C97"/>
    <w:rsid w:val="00CB1687"/>
    <w:rsid w:val="00CB2D0A"/>
    <w:rsid w:val="00CC3BF6"/>
    <w:rsid w:val="00CD6140"/>
    <w:rsid w:val="00CE71E7"/>
    <w:rsid w:val="00CF40F0"/>
    <w:rsid w:val="00CF609A"/>
    <w:rsid w:val="00D026CB"/>
    <w:rsid w:val="00D04B61"/>
    <w:rsid w:val="00D063E1"/>
    <w:rsid w:val="00D155A4"/>
    <w:rsid w:val="00D16F51"/>
    <w:rsid w:val="00D318C1"/>
    <w:rsid w:val="00D367A0"/>
    <w:rsid w:val="00D40D31"/>
    <w:rsid w:val="00D4127E"/>
    <w:rsid w:val="00D44D8F"/>
    <w:rsid w:val="00D4705B"/>
    <w:rsid w:val="00D6235F"/>
    <w:rsid w:val="00D63551"/>
    <w:rsid w:val="00D65191"/>
    <w:rsid w:val="00D672BB"/>
    <w:rsid w:val="00D718A2"/>
    <w:rsid w:val="00D80391"/>
    <w:rsid w:val="00D860E5"/>
    <w:rsid w:val="00D87E3D"/>
    <w:rsid w:val="00D908DD"/>
    <w:rsid w:val="00D94134"/>
    <w:rsid w:val="00D9539A"/>
    <w:rsid w:val="00D96C70"/>
    <w:rsid w:val="00DA5CAC"/>
    <w:rsid w:val="00DB044D"/>
    <w:rsid w:val="00DB30BC"/>
    <w:rsid w:val="00DB311E"/>
    <w:rsid w:val="00DC0BAE"/>
    <w:rsid w:val="00DC2F68"/>
    <w:rsid w:val="00DC4A36"/>
    <w:rsid w:val="00DC652C"/>
    <w:rsid w:val="00DC743A"/>
    <w:rsid w:val="00DD544A"/>
    <w:rsid w:val="00DE06D5"/>
    <w:rsid w:val="00DE7ADF"/>
    <w:rsid w:val="00DE7E7A"/>
    <w:rsid w:val="00DF253D"/>
    <w:rsid w:val="00DF4DED"/>
    <w:rsid w:val="00E03CC0"/>
    <w:rsid w:val="00E16ECA"/>
    <w:rsid w:val="00E212A1"/>
    <w:rsid w:val="00E2565B"/>
    <w:rsid w:val="00E32B58"/>
    <w:rsid w:val="00E3701E"/>
    <w:rsid w:val="00E37AEB"/>
    <w:rsid w:val="00E41A8F"/>
    <w:rsid w:val="00E42DAE"/>
    <w:rsid w:val="00E4610C"/>
    <w:rsid w:val="00E546A8"/>
    <w:rsid w:val="00E601F0"/>
    <w:rsid w:val="00E81CD6"/>
    <w:rsid w:val="00E87615"/>
    <w:rsid w:val="00E93F1C"/>
    <w:rsid w:val="00E94717"/>
    <w:rsid w:val="00EA61D4"/>
    <w:rsid w:val="00EA7048"/>
    <w:rsid w:val="00EA7EBA"/>
    <w:rsid w:val="00EB4D01"/>
    <w:rsid w:val="00EB71F9"/>
    <w:rsid w:val="00ED204F"/>
    <w:rsid w:val="00ED6226"/>
    <w:rsid w:val="00ED707B"/>
    <w:rsid w:val="00ED7FB9"/>
    <w:rsid w:val="00EE3CB1"/>
    <w:rsid w:val="00EF1524"/>
    <w:rsid w:val="00EF37F2"/>
    <w:rsid w:val="00F25479"/>
    <w:rsid w:val="00F26758"/>
    <w:rsid w:val="00F27A24"/>
    <w:rsid w:val="00F40768"/>
    <w:rsid w:val="00F43E81"/>
    <w:rsid w:val="00F44F56"/>
    <w:rsid w:val="00F46DE0"/>
    <w:rsid w:val="00F566B1"/>
    <w:rsid w:val="00F616FC"/>
    <w:rsid w:val="00F61922"/>
    <w:rsid w:val="00F70C71"/>
    <w:rsid w:val="00F70FB9"/>
    <w:rsid w:val="00F80023"/>
    <w:rsid w:val="00F8057C"/>
    <w:rsid w:val="00F80946"/>
    <w:rsid w:val="00F83C91"/>
    <w:rsid w:val="00F8544D"/>
    <w:rsid w:val="00F9761F"/>
    <w:rsid w:val="00FA0B16"/>
    <w:rsid w:val="00FA77DD"/>
    <w:rsid w:val="00FB75AB"/>
    <w:rsid w:val="00FC2A33"/>
    <w:rsid w:val="00FD14FF"/>
    <w:rsid w:val="00FE23F7"/>
    <w:rsid w:val="00FE718A"/>
    <w:rsid w:val="00FF4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9">
    <w:name w:val="Normal"/>
    <w:qFormat/>
    <w:rsid w:val="00EB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9"/>
    <w:next w:val="a9"/>
    <w:link w:val="10"/>
    <w:uiPriority w:val="9"/>
    <w:unhideWhenUsed/>
    <w:qFormat/>
    <w:rsid w:val="00EB71F9"/>
    <w:pPr>
      <w:keepNext/>
      <w:keepLines/>
      <w:spacing w:line="360" w:lineRule="auto"/>
      <w:ind w:firstLine="709"/>
      <w:jc w:val="both"/>
      <w:outlineLvl w:val="0"/>
    </w:pPr>
    <w:rPr>
      <w:rFonts w:eastAsiaTheme="majorEastAsia" w:cstheme="majorBidi"/>
      <w:caps/>
      <w:color w:val="000000" w:themeColor="text1"/>
      <w:sz w:val="28"/>
      <w:szCs w:val="32"/>
      <w:lang w:val="en-US" w:eastAsia="en-US"/>
    </w:rPr>
  </w:style>
  <w:style w:type="paragraph" w:styleId="2">
    <w:name w:val="heading 2"/>
    <w:basedOn w:val="1"/>
    <w:next w:val="a9"/>
    <w:link w:val="20"/>
    <w:uiPriority w:val="9"/>
    <w:unhideWhenUsed/>
    <w:qFormat/>
    <w:rsid w:val="00EB71F9"/>
    <w:pPr>
      <w:outlineLvl w:val="1"/>
    </w:pPr>
    <w:rPr>
      <w:caps w:val="0"/>
      <w:szCs w:val="26"/>
    </w:rPr>
  </w:style>
  <w:style w:type="paragraph" w:styleId="3">
    <w:name w:val="heading 3"/>
    <w:basedOn w:val="a9"/>
    <w:next w:val="a9"/>
    <w:link w:val="3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lang w:val="en-US" w:eastAsia="en-US"/>
    </w:rPr>
  </w:style>
  <w:style w:type="paragraph" w:styleId="4">
    <w:name w:val="heading 4"/>
    <w:basedOn w:val="a9"/>
    <w:next w:val="a9"/>
    <w:link w:val="4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  <w:lang w:val="en-US" w:eastAsia="en-US"/>
    </w:rPr>
  </w:style>
  <w:style w:type="paragraph" w:styleId="5">
    <w:name w:val="heading 5"/>
    <w:basedOn w:val="a9"/>
    <w:next w:val="a9"/>
    <w:link w:val="5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en-US"/>
    </w:rPr>
  </w:style>
  <w:style w:type="paragraph" w:styleId="6">
    <w:name w:val="heading 6"/>
    <w:basedOn w:val="a9"/>
    <w:next w:val="a9"/>
    <w:link w:val="6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8"/>
      <w:szCs w:val="28"/>
      <w:lang w:val="en-US" w:eastAsia="en-US"/>
    </w:rPr>
  </w:style>
  <w:style w:type="paragraph" w:styleId="7">
    <w:name w:val="heading 7"/>
    <w:basedOn w:val="a9"/>
    <w:next w:val="a9"/>
    <w:link w:val="7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  <w:lang w:val="en-US" w:eastAsia="en-US"/>
    </w:rPr>
  </w:style>
  <w:style w:type="paragraph" w:styleId="8">
    <w:name w:val="heading 8"/>
    <w:basedOn w:val="a9"/>
    <w:next w:val="a9"/>
    <w:link w:val="80"/>
    <w:uiPriority w:val="9"/>
    <w:unhideWhenUsed/>
    <w:rsid w:val="00EB71F9"/>
    <w:pPr>
      <w:keepNext/>
      <w:keepLines/>
      <w:spacing w:before="40" w:line="360" w:lineRule="auto"/>
      <w:ind w:firstLine="72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default="1" w:styleId="aa">
    <w:name w:val="Default Paragraph Font"/>
    <w:uiPriority w:val="1"/>
    <w:semiHidden/>
    <w:unhideWhenUsed/>
  </w:style>
  <w:style w:type="table" w:default="1" w:styleId="ab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character" w:customStyle="1" w:styleId="10">
    <w:name w:val="Заголовок 1 Знак"/>
    <w:basedOn w:val="aa"/>
    <w:link w:val="1"/>
    <w:uiPriority w:val="9"/>
    <w:rsid w:val="00EB71F9"/>
    <w:rPr>
      <w:rFonts w:ascii="Times New Roman" w:eastAsiaTheme="majorEastAsia" w:hAnsi="Times New Roman" w:cstheme="majorBidi"/>
      <w:caps/>
      <w:color w:val="000000" w:themeColor="text1"/>
      <w:szCs w:val="32"/>
      <w:lang w:val="en-US"/>
    </w:rPr>
  </w:style>
  <w:style w:type="character" w:customStyle="1" w:styleId="20">
    <w:name w:val="Заголовок 2 Знак"/>
    <w:basedOn w:val="aa"/>
    <w:link w:val="2"/>
    <w:uiPriority w:val="9"/>
    <w:rsid w:val="00EB71F9"/>
    <w:rPr>
      <w:rFonts w:ascii="Times New Roman" w:eastAsiaTheme="majorEastAsia" w:hAnsi="Times New Roman" w:cstheme="majorBidi"/>
      <w:color w:val="000000" w:themeColor="text1"/>
      <w:szCs w:val="26"/>
      <w:lang w:val="en-US"/>
    </w:rPr>
  </w:style>
  <w:style w:type="character" w:customStyle="1" w:styleId="30">
    <w:name w:val="Заголовок 3 Знак"/>
    <w:basedOn w:val="aa"/>
    <w:link w:val="3"/>
    <w:uiPriority w:val="9"/>
    <w:rsid w:val="00EB71F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customStyle="1" w:styleId="40">
    <w:name w:val="Заголовок 4 Знак"/>
    <w:basedOn w:val="aa"/>
    <w:link w:val="4"/>
    <w:uiPriority w:val="9"/>
    <w:rsid w:val="00EB71F9"/>
    <w:rPr>
      <w:rFonts w:asciiTheme="majorHAnsi" w:eastAsiaTheme="majorEastAsia" w:hAnsiTheme="majorHAnsi" w:cstheme="majorBidi"/>
      <w:i/>
      <w:iCs/>
      <w:color w:val="365F91" w:themeColor="accent1" w:themeShade="BF"/>
      <w:szCs w:val="28"/>
      <w:lang w:val="en-US"/>
    </w:rPr>
  </w:style>
  <w:style w:type="character" w:customStyle="1" w:styleId="50">
    <w:name w:val="Заголовок 5 Знак"/>
    <w:basedOn w:val="aa"/>
    <w:link w:val="5"/>
    <w:uiPriority w:val="9"/>
    <w:rsid w:val="00EB71F9"/>
    <w:rPr>
      <w:rFonts w:asciiTheme="majorHAnsi" w:eastAsiaTheme="majorEastAsia" w:hAnsiTheme="majorHAnsi" w:cstheme="majorBidi"/>
      <w:color w:val="365F91" w:themeColor="accent1" w:themeShade="BF"/>
      <w:szCs w:val="28"/>
      <w:lang w:val="en-US"/>
    </w:rPr>
  </w:style>
  <w:style w:type="character" w:customStyle="1" w:styleId="60">
    <w:name w:val="Заголовок 6 Знак"/>
    <w:basedOn w:val="aa"/>
    <w:link w:val="6"/>
    <w:uiPriority w:val="9"/>
    <w:rsid w:val="00EB71F9"/>
    <w:rPr>
      <w:rFonts w:asciiTheme="majorHAnsi" w:eastAsiaTheme="majorEastAsia" w:hAnsiTheme="majorHAnsi" w:cstheme="majorBidi"/>
      <w:color w:val="243F60" w:themeColor="accent1" w:themeShade="7F"/>
      <w:szCs w:val="28"/>
      <w:lang w:val="en-US"/>
    </w:rPr>
  </w:style>
  <w:style w:type="character" w:customStyle="1" w:styleId="70">
    <w:name w:val="Заголовок 7 Знак"/>
    <w:basedOn w:val="aa"/>
    <w:link w:val="7"/>
    <w:uiPriority w:val="9"/>
    <w:rsid w:val="00EB71F9"/>
    <w:rPr>
      <w:rFonts w:asciiTheme="majorHAnsi" w:eastAsiaTheme="majorEastAsia" w:hAnsiTheme="majorHAnsi" w:cstheme="majorBidi"/>
      <w:i/>
      <w:iCs/>
      <w:color w:val="243F60" w:themeColor="accent1" w:themeShade="7F"/>
      <w:szCs w:val="28"/>
      <w:lang w:val="en-US"/>
    </w:rPr>
  </w:style>
  <w:style w:type="character" w:customStyle="1" w:styleId="80">
    <w:name w:val="Заголовок 8 Знак"/>
    <w:basedOn w:val="aa"/>
    <w:link w:val="8"/>
    <w:uiPriority w:val="9"/>
    <w:rsid w:val="00EB71F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customStyle="1" w:styleId="ConsPlusTitle">
    <w:name w:val="ConsPlusTitle"/>
    <w:uiPriority w:val="99"/>
    <w:rsid w:val="00EB71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9"/>
    <w:link w:val="ae"/>
    <w:uiPriority w:val="99"/>
    <w:rsid w:val="00EB71F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a"/>
    <w:link w:val="ad"/>
    <w:uiPriority w:val="99"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9"/>
    <w:link w:val="af0"/>
    <w:uiPriority w:val="99"/>
    <w:semiHidden/>
    <w:unhideWhenUsed/>
    <w:rsid w:val="00EB71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a"/>
    <w:link w:val="af"/>
    <w:uiPriority w:val="99"/>
    <w:semiHidden/>
    <w:rsid w:val="00EB71F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a"/>
    <w:rsid w:val="00EB71F9"/>
  </w:style>
  <w:style w:type="paragraph" w:styleId="af1">
    <w:name w:val="footer"/>
    <w:basedOn w:val="a9"/>
    <w:link w:val="af2"/>
    <w:uiPriority w:val="99"/>
    <w:unhideWhenUsed/>
    <w:rsid w:val="00EB71F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a"/>
    <w:link w:val="af1"/>
    <w:uiPriority w:val="99"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aliases w:val="ПАРАГРАФ,Абзац списка для документа"/>
    <w:basedOn w:val="a9"/>
    <w:link w:val="af4"/>
    <w:uiPriority w:val="34"/>
    <w:qFormat/>
    <w:rsid w:val="00EB71F9"/>
    <w:pPr>
      <w:ind w:left="720"/>
      <w:contextualSpacing/>
    </w:pPr>
  </w:style>
  <w:style w:type="paragraph" w:customStyle="1" w:styleId="ConsPlusNormal">
    <w:name w:val="ConsPlusNormal"/>
    <w:rsid w:val="00EB71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Cs w:val="28"/>
      <w:lang w:eastAsia="ru-RU"/>
    </w:rPr>
  </w:style>
  <w:style w:type="table" w:styleId="af5">
    <w:name w:val="Table Grid"/>
    <w:basedOn w:val="ab"/>
    <w:uiPriority w:val="39"/>
    <w:rsid w:val="00EB71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Прижатый влево"/>
    <w:basedOn w:val="a9"/>
    <w:next w:val="a9"/>
    <w:uiPriority w:val="99"/>
    <w:rsid w:val="00EB71F9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f7">
    <w:name w:val="Body Text"/>
    <w:basedOn w:val="a9"/>
    <w:link w:val="af8"/>
    <w:autoRedefine/>
    <w:uiPriority w:val="99"/>
    <w:unhideWhenUsed/>
    <w:rsid w:val="00EB71F9"/>
    <w:pPr>
      <w:tabs>
        <w:tab w:val="left" w:pos="709"/>
      </w:tabs>
      <w:spacing w:line="360" w:lineRule="auto"/>
      <w:ind w:firstLine="720"/>
      <w:contextualSpacing/>
      <w:jc w:val="both"/>
    </w:pPr>
    <w:rPr>
      <w:rFonts w:eastAsiaTheme="minorHAnsi" w:cstheme="minorBidi"/>
      <w:color w:val="000000" w:themeColor="text1"/>
      <w:sz w:val="28"/>
      <w:szCs w:val="28"/>
      <w:lang w:eastAsia="en-US"/>
    </w:rPr>
  </w:style>
  <w:style w:type="character" w:customStyle="1" w:styleId="af8">
    <w:name w:val="Основной текст Знак"/>
    <w:basedOn w:val="aa"/>
    <w:link w:val="af7"/>
    <w:uiPriority w:val="99"/>
    <w:rsid w:val="00EB71F9"/>
    <w:rPr>
      <w:rFonts w:ascii="Times New Roman" w:hAnsi="Times New Roman"/>
      <w:color w:val="000000" w:themeColor="text1"/>
      <w:szCs w:val="28"/>
    </w:rPr>
  </w:style>
  <w:style w:type="character" w:styleId="af9">
    <w:name w:val="page number"/>
    <w:basedOn w:val="af8"/>
    <w:uiPriority w:val="99"/>
    <w:unhideWhenUsed/>
    <w:rsid w:val="00EB71F9"/>
    <w:rPr>
      <w:rFonts w:ascii="Times New Roman" w:eastAsiaTheme="minorHAnsi" w:hAnsi="Times New Roman" w:cstheme="minorBidi"/>
      <w:color w:val="000000" w:themeColor="text1"/>
      <w:sz w:val="28"/>
      <w:szCs w:val="28"/>
      <w:lang w:val="ru-RU" w:eastAsia="en-US"/>
    </w:rPr>
  </w:style>
  <w:style w:type="paragraph" w:styleId="afa">
    <w:name w:val="No Spacing"/>
    <w:uiPriority w:val="1"/>
    <w:unhideWhenUsed/>
    <w:qFormat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</w:style>
  <w:style w:type="paragraph" w:customStyle="1" w:styleId="afb">
    <w:name w:val="Заголовок элемента"/>
    <w:basedOn w:val="1"/>
    <w:next w:val="a9"/>
    <w:qFormat/>
    <w:rsid w:val="00EB71F9"/>
    <w:pPr>
      <w:pageBreakBefore/>
      <w:ind w:firstLine="0"/>
      <w:jc w:val="center"/>
    </w:pPr>
    <w:rPr>
      <w:b/>
    </w:rPr>
  </w:style>
  <w:style w:type="paragraph" w:customStyle="1" w:styleId="a5">
    <w:name w:val="Раздел"/>
    <w:basedOn w:val="1"/>
    <w:next w:val="a9"/>
    <w:qFormat/>
    <w:rsid w:val="00EB71F9"/>
    <w:pPr>
      <w:pageBreakBefore/>
      <w:numPr>
        <w:numId w:val="2"/>
      </w:numPr>
    </w:pPr>
    <w:rPr>
      <w:b/>
    </w:rPr>
  </w:style>
  <w:style w:type="paragraph" w:customStyle="1" w:styleId="a6">
    <w:name w:val="Подраздел"/>
    <w:basedOn w:val="a9"/>
    <w:next w:val="a9"/>
    <w:qFormat/>
    <w:rsid w:val="00EB71F9"/>
    <w:pPr>
      <w:numPr>
        <w:ilvl w:val="1"/>
        <w:numId w:val="2"/>
      </w:numPr>
      <w:spacing w:line="360" w:lineRule="auto"/>
      <w:jc w:val="both"/>
      <w:outlineLvl w:val="1"/>
    </w:pPr>
    <w:rPr>
      <w:rFonts w:eastAsiaTheme="minorHAnsi" w:cstheme="minorBidi"/>
      <w:b/>
      <w:color w:val="000000" w:themeColor="text1"/>
      <w:sz w:val="28"/>
      <w:szCs w:val="28"/>
      <w:lang w:val="en-US" w:eastAsia="en-US"/>
    </w:rPr>
  </w:style>
  <w:style w:type="numbering" w:customStyle="1" w:styleId="a0">
    <w:name w:val="Основная часть отчета"/>
    <w:uiPriority w:val="99"/>
    <w:rsid w:val="00EB71F9"/>
    <w:pPr>
      <w:numPr>
        <w:numId w:val="1"/>
      </w:numPr>
    </w:pPr>
  </w:style>
  <w:style w:type="paragraph" w:customStyle="1" w:styleId="a7">
    <w:name w:val="Пункт"/>
    <w:basedOn w:val="a9"/>
    <w:next w:val="a9"/>
    <w:qFormat/>
    <w:rsid w:val="00EB71F9"/>
    <w:pPr>
      <w:numPr>
        <w:ilvl w:val="2"/>
        <w:numId w:val="2"/>
      </w:numPr>
      <w:spacing w:line="360" w:lineRule="auto"/>
      <w:jc w:val="both"/>
      <w:outlineLvl w:val="2"/>
    </w:pPr>
    <w:rPr>
      <w:rFonts w:eastAsiaTheme="minorHAnsi" w:cstheme="minorBidi"/>
      <w:color w:val="000000" w:themeColor="text1"/>
      <w:sz w:val="28"/>
      <w:szCs w:val="28"/>
      <w:lang w:eastAsia="en-US"/>
    </w:rPr>
  </w:style>
  <w:style w:type="paragraph" w:customStyle="1" w:styleId="a8">
    <w:name w:val="Подпункт"/>
    <w:basedOn w:val="a7"/>
    <w:next w:val="a9"/>
    <w:qFormat/>
    <w:rsid w:val="00EB71F9"/>
    <w:pPr>
      <w:numPr>
        <w:ilvl w:val="3"/>
      </w:numPr>
      <w:outlineLvl w:val="3"/>
    </w:pPr>
  </w:style>
  <w:style w:type="character" w:styleId="afc">
    <w:name w:val="line number"/>
    <w:basedOn w:val="aa"/>
    <w:uiPriority w:val="99"/>
    <w:semiHidden/>
    <w:unhideWhenUsed/>
    <w:rsid w:val="00EB71F9"/>
  </w:style>
  <w:style w:type="character" w:styleId="afd">
    <w:name w:val="Hyperlink"/>
    <w:basedOn w:val="aa"/>
    <w:uiPriority w:val="99"/>
    <w:unhideWhenUsed/>
    <w:rsid w:val="00EB71F9"/>
    <w:rPr>
      <w:color w:val="0000FF" w:themeColor="hyperlink"/>
      <w:u w:val="single"/>
    </w:rPr>
  </w:style>
  <w:style w:type="paragraph" w:styleId="11">
    <w:name w:val="toc 1"/>
    <w:basedOn w:val="1"/>
    <w:next w:val="a9"/>
    <w:autoRedefine/>
    <w:uiPriority w:val="39"/>
    <w:unhideWhenUsed/>
    <w:rsid w:val="00EB71F9"/>
    <w:pPr>
      <w:tabs>
        <w:tab w:val="right" w:leader="dot" w:pos="9629"/>
      </w:tabs>
      <w:ind w:firstLine="0"/>
    </w:pPr>
  </w:style>
  <w:style w:type="paragraph" w:styleId="21">
    <w:name w:val="toc 2"/>
    <w:basedOn w:val="2"/>
    <w:next w:val="a9"/>
    <w:autoRedefine/>
    <w:uiPriority w:val="39"/>
    <w:unhideWhenUsed/>
    <w:rsid w:val="00EB71F9"/>
    <w:pPr>
      <w:tabs>
        <w:tab w:val="right" w:leader="dot" w:pos="9345"/>
      </w:tabs>
      <w:ind w:firstLine="113"/>
    </w:pPr>
  </w:style>
  <w:style w:type="paragraph" w:styleId="31">
    <w:name w:val="toc 3"/>
    <w:basedOn w:val="a7"/>
    <w:next w:val="a9"/>
    <w:autoRedefine/>
    <w:uiPriority w:val="39"/>
    <w:unhideWhenUsed/>
    <w:rsid w:val="00EB71F9"/>
    <w:pPr>
      <w:numPr>
        <w:ilvl w:val="0"/>
        <w:numId w:val="0"/>
      </w:numPr>
    </w:pPr>
  </w:style>
  <w:style w:type="paragraph" w:styleId="51">
    <w:name w:val="toc 5"/>
    <w:basedOn w:val="a9"/>
    <w:next w:val="a9"/>
    <w:autoRedefine/>
    <w:uiPriority w:val="39"/>
    <w:unhideWhenUsed/>
    <w:rsid w:val="00EB71F9"/>
    <w:pPr>
      <w:spacing w:after="100" w:line="360" w:lineRule="auto"/>
      <w:ind w:left="112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styleId="41">
    <w:name w:val="toc 4"/>
    <w:basedOn w:val="a8"/>
    <w:next w:val="a9"/>
    <w:autoRedefine/>
    <w:uiPriority w:val="39"/>
    <w:unhideWhenUsed/>
    <w:rsid w:val="00EB71F9"/>
    <w:pPr>
      <w:spacing w:after="100"/>
      <w:ind w:left="840"/>
    </w:pPr>
  </w:style>
  <w:style w:type="paragraph" w:styleId="afe">
    <w:name w:val="TOC Heading"/>
    <w:basedOn w:val="1"/>
    <w:next w:val="a9"/>
    <w:uiPriority w:val="39"/>
    <w:unhideWhenUsed/>
    <w:qFormat/>
    <w:rsid w:val="00EB71F9"/>
    <w:pPr>
      <w:spacing w:before="240" w:line="259" w:lineRule="auto"/>
      <w:ind w:firstLine="0"/>
      <w:jc w:val="left"/>
      <w:outlineLvl w:val="9"/>
    </w:pPr>
    <w:rPr>
      <w:rFonts w:asciiTheme="majorHAnsi" w:hAnsiTheme="majorHAnsi"/>
      <w:caps w:val="0"/>
      <w:color w:val="365F91" w:themeColor="accent1" w:themeShade="BF"/>
      <w:sz w:val="32"/>
    </w:rPr>
  </w:style>
  <w:style w:type="paragraph" w:styleId="aff">
    <w:name w:val="endnote text"/>
    <w:basedOn w:val="a9"/>
    <w:link w:val="aff0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0">
    <w:name w:val="Текст концевой сноски Знак"/>
    <w:basedOn w:val="aa"/>
    <w:link w:val="aff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character" w:styleId="aff1">
    <w:name w:val="endnote reference"/>
    <w:basedOn w:val="aa"/>
    <w:uiPriority w:val="99"/>
    <w:semiHidden/>
    <w:unhideWhenUsed/>
    <w:rsid w:val="00EB71F9"/>
    <w:rPr>
      <w:vertAlign w:val="superscript"/>
    </w:rPr>
  </w:style>
  <w:style w:type="paragraph" w:styleId="aff2">
    <w:name w:val="Bibliography"/>
    <w:basedOn w:val="a9"/>
    <w:next w:val="a9"/>
    <w:uiPriority w:val="37"/>
    <w:unhideWhenUsed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aff3">
    <w:name w:val="Заг. вне огл"/>
    <w:basedOn w:val="afb"/>
    <w:next w:val="a9"/>
    <w:autoRedefine/>
    <w:qFormat/>
    <w:rsid w:val="00EB71F9"/>
    <w:pPr>
      <w:outlineLvl w:val="9"/>
    </w:pPr>
    <w:rPr>
      <w:lang w:val="ru-RU"/>
    </w:rPr>
  </w:style>
  <w:style w:type="paragraph" w:styleId="aff4">
    <w:name w:val="caption"/>
    <w:basedOn w:val="a9"/>
    <w:next w:val="a9"/>
    <w:link w:val="aff5"/>
    <w:uiPriority w:val="35"/>
    <w:unhideWhenUsed/>
    <w:qFormat/>
    <w:rsid w:val="00EB71F9"/>
    <w:pPr>
      <w:spacing w:after="200" w:line="360" w:lineRule="auto"/>
      <w:ind w:firstLine="720"/>
      <w:jc w:val="center"/>
    </w:pPr>
    <w:rPr>
      <w:rFonts w:eastAsiaTheme="minorHAnsi" w:cstheme="minorBidi"/>
      <w:iCs/>
      <w:color w:val="000000" w:themeColor="text1"/>
      <w:sz w:val="28"/>
      <w:szCs w:val="18"/>
      <w:lang w:val="en-US" w:eastAsia="en-US"/>
    </w:rPr>
  </w:style>
  <w:style w:type="paragraph" w:customStyle="1" w:styleId="a">
    <w:name w:val="Название рисунка"/>
    <w:basedOn w:val="aff4"/>
    <w:next w:val="a9"/>
    <w:link w:val="aff6"/>
    <w:qFormat/>
    <w:rsid w:val="00EB71F9"/>
    <w:pPr>
      <w:keepNext/>
      <w:numPr>
        <w:numId w:val="4"/>
      </w:numPr>
      <w:spacing w:before="120" w:after="0"/>
    </w:pPr>
  </w:style>
  <w:style w:type="paragraph" w:customStyle="1" w:styleId="aff7">
    <w:name w:val="Название таблицы"/>
    <w:basedOn w:val="a"/>
    <w:next w:val="a9"/>
    <w:link w:val="aff8"/>
    <w:qFormat/>
    <w:rsid w:val="00EB71F9"/>
    <w:pPr>
      <w:numPr>
        <w:numId w:val="0"/>
      </w:numPr>
      <w:jc w:val="both"/>
    </w:pPr>
  </w:style>
  <w:style w:type="character" w:customStyle="1" w:styleId="aff5">
    <w:name w:val="Название объекта Знак"/>
    <w:basedOn w:val="aa"/>
    <w:link w:val="aff4"/>
    <w:uiPriority w:val="35"/>
    <w:rsid w:val="00EB71F9"/>
    <w:rPr>
      <w:rFonts w:ascii="Times New Roman" w:hAnsi="Times New Roman"/>
      <w:iCs/>
      <w:color w:val="000000" w:themeColor="text1"/>
      <w:szCs w:val="18"/>
      <w:lang w:val="en-US"/>
    </w:rPr>
  </w:style>
  <w:style w:type="character" w:customStyle="1" w:styleId="aff6">
    <w:name w:val="Название рисунка Знак"/>
    <w:basedOn w:val="aff5"/>
    <w:link w:val="a"/>
    <w:rsid w:val="00EB71F9"/>
    <w:rPr>
      <w:rFonts w:ascii="Times New Roman" w:hAnsi="Times New Roman"/>
      <w:iCs/>
      <w:color w:val="000000" w:themeColor="text1"/>
      <w:szCs w:val="18"/>
      <w:lang w:val="en-US"/>
    </w:rPr>
  </w:style>
  <w:style w:type="paragraph" w:styleId="aff9">
    <w:name w:val="footnote text"/>
    <w:basedOn w:val="a9"/>
    <w:link w:val="affa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a">
    <w:name w:val="Текст сноски Знак"/>
    <w:basedOn w:val="aa"/>
    <w:link w:val="aff9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character" w:customStyle="1" w:styleId="aff8">
    <w:name w:val="Название таблицы Знак"/>
    <w:basedOn w:val="aff6"/>
    <w:link w:val="aff7"/>
    <w:rsid w:val="00EB71F9"/>
    <w:rPr>
      <w:rFonts w:ascii="Times New Roman" w:hAnsi="Times New Roman"/>
      <w:iCs/>
      <w:color w:val="000000" w:themeColor="text1"/>
      <w:szCs w:val="18"/>
      <w:lang w:val="en-US"/>
    </w:rPr>
  </w:style>
  <w:style w:type="character" w:styleId="affb">
    <w:name w:val="footnote reference"/>
    <w:aliases w:val="Знак сноски 1,Знак сноски-FN,Ciae niinee-FN,Ciae niinee 1,SUPERS,ОР,Footnotes refss,Fussnota,fr,Used by Word for Help footnote symbols,Referencia nota al pie,Footnote Reference Number,16 Point,Superscript 6 Point,Ссылка на сноску 45,зс,Ref"/>
    <w:basedOn w:val="aa"/>
    <w:uiPriority w:val="99"/>
    <w:unhideWhenUsed/>
    <w:rsid w:val="00EB71F9"/>
    <w:rPr>
      <w:vertAlign w:val="superscript"/>
    </w:rPr>
  </w:style>
  <w:style w:type="paragraph" w:styleId="52">
    <w:name w:val="List 5"/>
    <w:basedOn w:val="a9"/>
    <w:uiPriority w:val="99"/>
    <w:unhideWhenUsed/>
    <w:rsid w:val="00EB71F9"/>
    <w:pPr>
      <w:spacing w:line="360" w:lineRule="auto"/>
      <w:ind w:left="1415" w:hanging="283"/>
      <w:contextualSpacing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styleId="22">
    <w:name w:val="List 2"/>
    <w:basedOn w:val="a9"/>
    <w:uiPriority w:val="99"/>
    <w:unhideWhenUsed/>
    <w:rsid w:val="00EB71F9"/>
    <w:pPr>
      <w:spacing w:line="360" w:lineRule="auto"/>
      <w:ind w:left="566" w:hanging="283"/>
      <w:contextualSpacing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c">
    <w:name w:val="Subtle Emphasis"/>
    <w:basedOn w:val="aa"/>
    <w:uiPriority w:val="19"/>
    <w:unhideWhenUsed/>
    <w:rsid w:val="00EB71F9"/>
    <w:rPr>
      <w:i/>
      <w:iCs/>
      <w:color w:val="404040" w:themeColor="text1" w:themeTint="BF"/>
    </w:rPr>
  </w:style>
  <w:style w:type="character" w:styleId="affd">
    <w:name w:val="Subtle Reference"/>
    <w:basedOn w:val="aa"/>
    <w:uiPriority w:val="31"/>
    <w:unhideWhenUsed/>
    <w:rsid w:val="00EB71F9"/>
    <w:rPr>
      <w:smallCaps/>
      <w:color w:val="5A5A5A" w:themeColor="text1" w:themeTint="A5"/>
    </w:rPr>
  </w:style>
  <w:style w:type="character" w:styleId="affe">
    <w:name w:val="Intense Emphasis"/>
    <w:basedOn w:val="aa"/>
    <w:uiPriority w:val="21"/>
    <w:unhideWhenUsed/>
    <w:rsid w:val="00EB71F9"/>
    <w:rPr>
      <w:i/>
      <w:iCs/>
      <w:color w:val="4F81BD" w:themeColor="accent1"/>
    </w:rPr>
  </w:style>
  <w:style w:type="character" w:styleId="afff">
    <w:name w:val="Intense Reference"/>
    <w:basedOn w:val="aa"/>
    <w:uiPriority w:val="32"/>
    <w:unhideWhenUsed/>
    <w:rsid w:val="00EB71F9"/>
    <w:rPr>
      <w:b/>
      <w:bCs/>
      <w:smallCaps/>
      <w:color w:val="4F81BD" w:themeColor="accent1"/>
      <w:spacing w:val="5"/>
    </w:rPr>
  </w:style>
  <w:style w:type="paragraph" w:customStyle="1" w:styleId="afff0">
    <w:name w:val="Ключевые слова"/>
    <w:basedOn w:val="a9"/>
    <w:next w:val="a9"/>
    <w:link w:val="afff1"/>
    <w:qFormat/>
    <w:rsid w:val="00EB71F9"/>
    <w:pPr>
      <w:spacing w:line="360" w:lineRule="auto"/>
      <w:ind w:firstLine="720"/>
      <w:jc w:val="both"/>
    </w:pPr>
    <w:rPr>
      <w:rFonts w:eastAsiaTheme="minorHAnsi" w:cstheme="minorBidi"/>
      <w:caps/>
      <w:color w:val="000000" w:themeColor="text1"/>
      <w:sz w:val="28"/>
      <w:szCs w:val="28"/>
      <w:lang w:val="en-US" w:eastAsia="en-US"/>
    </w:rPr>
  </w:style>
  <w:style w:type="character" w:customStyle="1" w:styleId="afff1">
    <w:name w:val="Ключевые слова Знак"/>
    <w:basedOn w:val="aa"/>
    <w:link w:val="afff0"/>
    <w:rsid w:val="00EB71F9"/>
    <w:rPr>
      <w:rFonts w:ascii="Times New Roman" w:hAnsi="Times New Roman"/>
      <w:caps/>
      <w:color w:val="000000" w:themeColor="text1"/>
      <w:szCs w:val="28"/>
      <w:lang w:val="en-US"/>
    </w:rPr>
  </w:style>
  <w:style w:type="paragraph" w:customStyle="1" w:styleId="a1">
    <w:name w:val="Заголовок приложения"/>
    <w:basedOn w:val="afb"/>
    <w:next w:val="afff2"/>
    <w:autoRedefine/>
    <w:qFormat/>
    <w:rsid w:val="00EB71F9"/>
    <w:pPr>
      <w:numPr>
        <w:numId w:val="3"/>
      </w:numPr>
    </w:pPr>
  </w:style>
  <w:style w:type="paragraph" w:customStyle="1" w:styleId="a2">
    <w:name w:val="Подраздел приложения"/>
    <w:basedOn w:val="2"/>
    <w:next w:val="a9"/>
    <w:qFormat/>
    <w:rsid w:val="00EB71F9"/>
    <w:pPr>
      <w:numPr>
        <w:ilvl w:val="1"/>
        <w:numId w:val="3"/>
      </w:numPr>
    </w:pPr>
    <w:rPr>
      <w:b/>
    </w:rPr>
  </w:style>
  <w:style w:type="paragraph" w:customStyle="1" w:styleId="a3">
    <w:name w:val="Пункт приложения"/>
    <w:basedOn w:val="a9"/>
    <w:next w:val="a9"/>
    <w:qFormat/>
    <w:rsid w:val="00EB71F9"/>
    <w:pPr>
      <w:numPr>
        <w:ilvl w:val="2"/>
        <w:numId w:val="3"/>
      </w:numPr>
      <w:spacing w:line="360" w:lineRule="auto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a4">
    <w:name w:val="Подпункт приложения"/>
    <w:basedOn w:val="a3"/>
    <w:next w:val="a9"/>
    <w:qFormat/>
    <w:rsid w:val="00EB71F9"/>
    <w:pPr>
      <w:numPr>
        <w:ilvl w:val="3"/>
      </w:numPr>
    </w:pPr>
  </w:style>
  <w:style w:type="paragraph" w:styleId="9">
    <w:name w:val="toc 9"/>
    <w:basedOn w:val="a9"/>
    <w:next w:val="a9"/>
    <w:autoRedefine/>
    <w:uiPriority w:val="39"/>
    <w:semiHidden/>
    <w:unhideWhenUsed/>
    <w:rsid w:val="00EB71F9"/>
    <w:pPr>
      <w:spacing w:after="100" w:line="360" w:lineRule="auto"/>
      <w:ind w:left="224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f3">
    <w:name w:val="Placeholder Text"/>
    <w:basedOn w:val="aa"/>
    <w:uiPriority w:val="99"/>
    <w:unhideWhenUsed/>
    <w:rsid w:val="00EB71F9"/>
    <w:rPr>
      <w:color w:val="808080"/>
    </w:rPr>
  </w:style>
  <w:style w:type="paragraph" w:styleId="afff4">
    <w:name w:val="table of figures"/>
    <w:basedOn w:val="a9"/>
    <w:next w:val="a9"/>
    <w:uiPriority w:val="99"/>
    <w:semiHidden/>
    <w:unhideWhenUsed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paragraph" w:customStyle="1" w:styleId="western">
    <w:name w:val="western"/>
    <w:basedOn w:val="a9"/>
    <w:rsid w:val="00EB71F9"/>
    <w:pPr>
      <w:spacing w:before="100" w:beforeAutospacing="1" w:after="100" w:afterAutospacing="1"/>
    </w:pPr>
  </w:style>
  <w:style w:type="paragraph" w:styleId="afff5">
    <w:name w:val="Normal (Web)"/>
    <w:basedOn w:val="a9"/>
    <w:uiPriority w:val="99"/>
    <w:semiHidden/>
    <w:unhideWhenUsed/>
    <w:rsid w:val="00EB71F9"/>
    <w:pPr>
      <w:spacing w:before="100" w:beforeAutospacing="1" w:after="100" w:afterAutospacing="1"/>
    </w:pPr>
  </w:style>
  <w:style w:type="paragraph" w:customStyle="1" w:styleId="afff2">
    <w:name w:val="Название приложения"/>
    <w:basedOn w:val="a9"/>
    <w:next w:val="a9"/>
    <w:autoRedefine/>
    <w:qFormat/>
    <w:rsid w:val="00EB71F9"/>
    <w:pPr>
      <w:spacing w:line="360" w:lineRule="auto"/>
      <w:ind w:firstLine="720"/>
      <w:jc w:val="center"/>
    </w:pPr>
    <w:rPr>
      <w:rFonts w:eastAsiaTheme="minorHAnsi" w:cstheme="minorBidi"/>
      <w:b/>
      <w:color w:val="000000" w:themeColor="text1"/>
      <w:sz w:val="28"/>
      <w:szCs w:val="28"/>
      <w:lang w:eastAsia="en-US"/>
    </w:rPr>
  </w:style>
  <w:style w:type="paragraph" w:customStyle="1" w:styleId="afff6">
    <w:name w:val="Примечание"/>
    <w:basedOn w:val="a9"/>
    <w:next w:val="a9"/>
    <w:qFormat/>
    <w:rsid w:val="00EB71F9"/>
    <w:pPr>
      <w:spacing w:line="360" w:lineRule="auto"/>
      <w:ind w:firstLine="720"/>
      <w:jc w:val="both"/>
    </w:pPr>
    <w:rPr>
      <w:rFonts w:eastAsiaTheme="minorHAnsi" w:cstheme="minorBidi"/>
      <w:color w:val="000000" w:themeColor="text1"/>
      <w:szCs w:val="28"/>
      <w:lang w:val="en-US" w:eastAsia="en-US"/>
    </w:rPr>
  </w:style>
  <w:style w:type="paragraph" w:styleId="81">
    <w:name w:val="toc 8"/>
    <w:basedOn w:val="a9"/>
    <w:next w:val="a9"/>
    <w:autoRedefine/>
    <w:uiPriority w:val="39"/>
    <w:semiHidden/>
    <w:unhideWhenUsed/>
    <w:rsid w:val="00EB71F9"/>
    <w:pPr>
      <w:spacing w:after="100" w:line="360" w:lineRule="auto"/>
      <w:ind w:left="1960" w:firstLine="720"/>
      <w:jc w:val="both"/>
    </w:pPr>
    <w:rPr>
      <w:rFonts w:eastAsiaTheme="minorHAnsi" w:cstheme="minorBidi"/>
      <w:color w:val="000000" w:themeColor="text1"/>
      <w:sz w:val="28"/>
      <w:szCs w:val="28"/>
      <w:lang w:val="en-US" w:eastAsia="en-US"/>
    </w:rPr>
  </w:style>
  <w:style w:type="character" w:styleId="afff7">
    <w:name w:val="annotation reference"/>
    <w:basedOn w:val="aa"/>
    <w:uiPriority w:val="99"/>
    <w:semiHidden/>
    <w:unhideWhenUsed/>
    <w:rsid w:val="00EB71F9"/>
    <w:rPr>
      <w:sz w:val="16"/>
      <w:szCs w:val="16"/>
    </w:rPr>
  </w:style>
  <w:style w:type="paragraph" w:styleId="afff8">
    <w:name w:val="annotation text"/>
    <w:basedOn w:val="a9"/>
    <w:link w:val="afff9"/>
    <w:uiPriority w:val="99"/>
    <w:semiHidden/>
    <w:unhideWhenUsed/>
    <w:rsid w:val="00EB71F9"/>
    <w:pPr>
      <w:ind w:firstLine="720"/>
      <w:jc w:val="both"/>
    </w:pPr>
    <w:rPr>
      <w:rFonts w:eastAsiaTheme="minorHAnsi" w:cstheme="minorBidi"/>
      <w:color w:val="000000" w:themeColor="text1"/>
      <w:sz w:val="20"/>
      <w:szCs w:val="20"/>
      <w:lang w:val="en-US" w:eastAsia="en-US"/>
    </w:rPr>
  </w:style>
  <w:style w:type="character" w:customStyle="1" w:styleId="afff9">
    <w:name w:val="Текст примечания Знак"/>
    <w:basedOn w:val="aa"/>
    <w:link w:val="afff8"/>
    <w:uiPriority w:val="99"/>
    <w:semiHidden/>
    <w:rsid w:val="00EB71F9"/>
    <w:rPr>
      <w:rFonts w:ascii="Times New Roman" w:hAnsi="Times New Roman"/>
      <w:color w:val="000000" w:themeColor="text1"/>
      <w:sz w:val="20"/>
      <w:szCs w:val="20"/>
      <w:lang w:val="en-US"/>
    </w:rPr>
  </w:style>
  <w:style w:type="paragraph" w:styleId="afffa">
    <w:name w:val="annotation subject"/>
    <w:basedOn w:val="afff8"/>
    <w:next w:val="afff8"/>
    <w:link w:val="afffb"/>
    <w:uiPriority w:val="99"/>
    <w:semiHidden/>
    <w:unhideWhenUsed/>
    <w:rsid w:val="00EB71F9"/>
    <w:rPr>
      <w:b/>
      <w:bCs/>
    </w:rPr>
  </w:style>
  <w:style w:type="character" w:customStyle="1" w:styleId="afffb">
    <w:name w:val="Тема примечания Знак"/>
    <w:basedOn w:val="afff9"/>
    <w:link w:val="afffa"/>
    <w:uiPriority w:val="99"/>
    <w:semiHidden/>
    <w:rsid w:val="00EB71F9"/>
    <w:rPr>
      <w:rFonts w:ascii="Times New Roman" w:hAnsi="Times New Roman"/>
      <w:b/>
      <w:bCs/>
      <w:color w:val="000000" w:themeColor="text1"/>
      <w:sz w:val="20"/>
      <w:szCs w:val="20"/>
      <w:lang w:val="en-US"/>
    </w:rPr>
  </w:style>
  <w:style w:type="paragraph" w:customStyle="1" w:styleId="afffc">
    <w:name w:val="Источник"/>
    <w:basedOn w:val="a9"/>
    <w:next w:val="a9"/>
    <w:qFormat/>
    <w:rsid w:val="00EB71F9"/>
    <w:pPr>
      <w:keepNext/>
      <w:spacing w:before="120" w:after="120"/>
      <w:ind w:firstLine="720"/>
      <w:jc w:val="both"/>
    </w:pPr>
    <w:rPr>
      <w:rFonts w:eastAsiaTheme="minorHAnsi" w:cstheme="minorBidi"/>
      <w:noProof/>
      <w:color w:val="000000" w:themeColor="text1"/>
      <w:szCs w:val="28"/>
    </w:rPr>
  </w:style>
  <w:style w:type="table" w:customStyle="1" w:styleId="-311">
    <w:name w:val="Список-таблица 3 — акцент 11"/>
    <w:aliases w:val="НИФИ Основной 1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  <w:color w:val="FFFFFF" w:themeColor="background1"/>
        <w:sz w:val="2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F81BD" w:themeFill="accent1"/>
      </w:tcPr>
    </w:tblStylePr>
    <w:tblStylePr w:type="lastRow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1">
    <w:name w:val="Список-таблица 3 — акцент 21"/>
    <w:aliases w:val="НИФИ Основной 2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paragraph" w:styleId="afffd">
    <w:name w:val="toa heading"/>
    <w:basedOn w:val="a9"/>
    <w:next w:val="a9"/>
    <w:uiPriority w:val="99"/>
    <w:unhideWhenUsed/>
    <w:rsid w:val="00EB71F9"/>
    <w:pPr>
      <w:spacing w:before="120" w:line="360" w:lineRule="auto"/>
      <w:ind w:firstLine="720"/>
      <w:jc w:val="both"/>
    </w:pPr>
    <w:rPr>
      <w:rFonts w:asciiTheme="majorHAnsi" w:eastAsiaTheme="majorEastAsia" w:hAnsiTheme="majorHAnsi" w:cstheme="majorBidi"/>
      <w:b/>
      <w:bCs/>
      <w:color w:val="000000" w:themeColor="text1"/>
      <w:lang w:val="en-US" w:eastAsia="en-US"/>
    </w:rPr>
  </w:style>
  <w:style w:type="character" w:customStyle="1" w:styleId="12">
    <w:name w:val="Неразрешенное упоминание1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paragraph" w:styleId="afffe">
    <w:name w:val="Revision"/>
    <w:hidden/>
    <w:uiPriority w:val="99"/>
    <w:semiHidden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</w:style>
  <w:style w:type="paragraph" w:styleId="affff">
    <w:name w:val="Title"/>
    <w:basedOn w:val="a9"/>
    <w:next w:val="a9"/>
    <w:link w:val="affff0"/>
    <w:uiPriority w:val="10"/>
    <w:qFormat/>
    <w:rsid w:val="00EB71F9"/>
    <w:pPr>
      <w:spacing w:after="12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affff0">
    <w:name w:val="Название Знак"/>
    <w:basedOn w:val="aa"/>
    <w:link w:val="affff"/>
    <w:uiPriority w:val="10"/>
    <w:rsid w:val="00EB71F9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13">
    <w:name w:val="Текст примечания Знак1"/>
    <w:basedOn w:val="aa"/>
    <w:uiPriority w:val="99"/>
    <w:semiHidden/>
    <w:rsid w:val="00EB71F9"/>
    <w:rPr>
      <w:rFonts w:ascii="Times New Roman" w:hAnsi="Times New Roman"/>
      <w:sz w:val="20"/>
      <w:szCs w:val="20"/>
    </w:rPr>
  </w:style>
  <w:style w:type="character" w:customStyle="1" w:styleId="14">
    <w:name w:val="Тема примечания Знак1"/>
    <w:basedOn w:val="13"/>
    <w:uiPriority w:val="99"/>
    <w:semiHidden/>
    <w:rsid w:val="00EB71F9"/>
    <w:rPr>
      <w:rFonts w:ascii="Times New Roman" w:hAnsi="Times New Roman"/>
      <w:b/>
      <w:bCs/>
      <w:sz w:val="20"/>
      <w:szCs w:val="20"/>
    </w:rPr>
  </w:style>
  <w:style w:type="character" w:customStyle="1" w:styleId="23">
    <w:name w:val="Неразрешенное упоминание2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character" w:customStyle="1" w:styleId="af4">
    <w:name w:val="Абзац списка Знак"/>
    <w:aliases w:val="ПАРАГРАФ Знак,Абзац списка для документа Знак"/>
    <w:link w:val="af3"/>
    <w:uiPriority w:val="34"/>
    <w:locked/>
    <w:rsid w:val="00EB71F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0">
    <w:name w:val="НИФИ Основной 11"/>
    <w:basedOn w:val="ab"/>
    <w:next w:val="-311"/>
    <w:uiPriority w:val="48"/>
    <w:rsid w:val="00EB71F9"/>
    <w:pPr>
      <w:spacing w:after="0" w:line="240" w:lineRule="auto"/>
    </w:pPr>
    <w:rPr>
      <w:rFonts w:ascii="Times New Roman" w:hAnsi="Times New Roman"/>
      <w:color w:val="000000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  <w:color w:val="FFFFFF"/>
        <w:sz w:val="28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009447"/>
      </w:tcPr>
    </w:tblStylePr>
    <w:tblStylePr w:type="lastRow">
      <w:rPr>
        <w:b w:val="0"/>
        <w:bCs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  <w:shd w:val="clear" w:color="auto" w:fill="FFFFFF"/>
      </w:tcPr>
    </w:tblStylePr>
    <w:tblStylePr w:type="band1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Vert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band2Horz"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447"/>
          <w:left w:val="nil"/>
        </w:tcBorders>
      </w:tcPr>
    </w:tblStylePr>
    <w:tblStylePr w:type="swCell">
      <w:tblPr/>
      <w:tcPr>
        <w:tcBorders>
          <w:top w:val="double" w:sz="4" w:space="0" w:color="009447"/>
          <w:right w:val="nil"/>
        </w:tcBorders>
      </w:tcPr>
    </w:tblStylePr>
  </w:style>
  <w:style w:type="table" w:customStyle="1" w:styleId="-312">
    <w:name w:val="Список-таблица 3 — акцент 12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  <w:color w:val="FFFFFF" w:themeColor="background1"/>
        <w:sz w:val="28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F81BD" w:themeFill="accent1"/>
      </w:tcPr>
    </w:tblStylePr>
    <w:tblStylePr w:type="lastRow">
      <w:rPr>
        <w:b w:val="0"/>
        <w:bCs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Vert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band2Horz"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-322">
    <w:name w:val="Список-таблица 3 — акцент 22"/>
    <w:basedOn w:val="ab"/>
    <w:uiPriority w:val="48"/>
    <w:rsid w:val="00EB71F9"/>
    <w:pPr>
      <w:spacing w:after="0" w:line="240" w:lineRule="auto"/>
    </w:pPr>
    <w:rPr>
      <w:rFonts w:ascii="Times New Roman" w:hAnsi="Times New Roman"/>
      <w:color w:val="000000" w:themeColor="text1"/>
      <w:szCs w:val="28"/>
      <w:lang w:val="en-US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rPr>
        <w:b w:val="0"/>
        <w:bCs/>
        <w:i w:val="0"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 w:val="0"/>
        <w:bCs/>
        <w:i w:val="0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  <w:i w:val="0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customStyle="1" w:styleId="32">
    <w:name w:val="Неразрешенное упоминание3"/>
    <w:basedOn w:val="aa"/>
    <w:uiPriority w:val="99"/>
    <w:semiHidden/>
    <w:unhideWhenUsed/>
    <w:rsid w:val="00EB71F9"/>
    <w:rPr>
      <w:color w:val="605E5C"/>
      <w:shd w:val="clear" w:color="auto" w:fill="E1DFDD"/>
    </w:rPr>
  </w:style>
  <w:style w:type="paragraph" w:customStyle="1" w:styleId="15">
    <w:name w:val="Основной текст1"/>
    <w:basedOn w:val="a9"/>
    <w:rsid w:val="00173DE7"/>
    <w:pPr>
      <w:widowControl w:val="0"/>
      <w:shd w:val="clear" w:color="auto" w:fill="FFFFFF"/>
      <w:spacing w:line="322" w:lineRule="exact"/>
      <w:jc w:val="both"/>
    </w:pPr>
    <w:rPr>
      <w:color w:val="00000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C4FE3-5FBF-4B90-ACBC-A6F5D391C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2</cp:revision>
  <cp:lastPrinted>2023-02-06T06:41:00Z</cp:lastPrinted>
  <dcterms:created xsi:type="dcterms:W3CDTF">2023-02-13T06:43:00Z</dcterms:created>
  <dcterms:modified xsi:type="dcterms:W3CDTF">2023-02-13T06:43:00Z</dcterms:modified>
</cp:coreProperties>
</file>