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34" w:rsidRPr="00296C83" w:rsidRDefault="00607434" w:rsidP="00607434">
      <w:pPr>
        <w:jc w:val="right"/>
        <w:rPr>
          <w:rFonts w:ascii="PT Astra Serif" w:hAnsi="PT Astra Serif"/>
          <w:sz w:val="28"/>
          <w:szCs w:val="28"/>
        </w:rPr>
      </w:pPr>
      <w:r w:rsidRPr="00296C83">
        <w:rPr>
          <w:rFonts w:ascii="PT Astra Serif" w:hAnsi="PT Astra Serif"/>
          <w:sz w:val="28"/>
          <w:szCs w:val="28"/>
        </w:rPr>
        <w:t>ПРОЕКТ</w:t>
      </w:r>
    </w:p>
    <w:p w:rsidR="00607434" w:rsidRPr="00296C83" w:rsidRDefault="00607434" w:rsidP="00607434">
      <w:pPr>
        <w:jc w:val="right"/>
        <w:rPr>
          <w:rFonts w:ascii="PT Astra Serif" w:hAnsi="PT Astra Serif"/>
          <w:sz w:val="28"/>
          <w:szCs w:val="28"/>
        </w:rPr>
      </w:pPr>
    </w:p>
    <w:p w:rsidR="00607434" w:rsidRPr="00296C83" w:rsidRDefault="00607434" w:rsidP="00607434">
      <w:pPr>
        <w:jc w:val="right"/>
        <w:rPr>
          <w:rFonts w:ascii="PT Astra Serif" w:hAnsi="PT Astra Serif"/>
          <w:sz w:val="28"/>
          <w:szCs w:val="28"/>
        </w:rPr>
      </w:pPr>
    </w:p>
    <w:p w:rsidR="00607434" w:rsidRPr="00296C83" w:rsidRDefault="00607434" w:rsidP="00607434">
      <w:pPr>
        <w:jc w:val="center"/>
        <w:rPr>
          <w:rFonts w:ascii="PT Astra Serif" w:hAnsi="PT Astra Serif"/>
          <w:sz w:val="28"/>
          <w:szCs w:val="28"/>
        </w:rPr>
      </w:pPr>
      <w:r w:rsidRPr="00296C83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607434" w:rsidRPr="00296C83" w:rsidRDefault="00607434" w:rsidP="00607434">
      <w:pPr>
        <w:rPr>
          <w:rFonts w:ascii="PT Astra Serif" w:hAnsi="PT Astra Serif"/>
          <w:sz w:val="28"/>
          <w:szCs w:val="28"/>
        </w:rPr>
      </w:pPr>
    </w:p>
    <w:p w:rsidR="00607434" w:rsidRPr="00296C83" w:rsidRDefault="00607434" w:rsidP="00607434">
      <w:pPr>
        <w:jc w:val="center"/>
        <w:rPr>
          <w:rFonts w:ascii="PT Astra Serif" w:hAnsi="PT Astra Serif"/>
          <w:sz w:val="28"/>
          <w:szCs w:val="28"/>
        </w:rPr>
      </w:pPr>
    </w:p>
    <w:p w:rsidR="00607434" w:rsidRPr="00296C83" w:rsidRDefault="00607434" w:rsidP="00607434">
      <w:pPr>
        <w:jc w:val="center"/>
        <w:rPr>
          <w:rFonts w:ascii="PT Astra Serif" w:hAnsi="PT Astra Serif"/>
          <w:sz w:val="28"/>
          <w:szCs w:val="28"/>
        </w:rPr>
      </w:pPr>
      <w:r w:rsidRPr="00296C83">
        <w:rPr>
          <w:rFonts w:ascii="PT Astra Serif" w:hAnsi="PT Astra Serif"/>
          <w:sz w:val="28"/>
          <w:szCs w:val="28"/>
        </w:rPr>
        <w:t>ПОСТАНОВЛЕНИЕ</w:t>
      </w:r>
    </w:p>
    <w:p w:rsidR="00607434" w:rsidRPr="00296C83" w:rsidRDefault="00607434" w:rsidP="00607434">
      <w:pPr>
        <w:rPr>
          <w:rFonts w:ascii="PT Astra Serif" w:hAnsi="PT Astra Serif"/>
          <w:sz w:val="28"/>
          <w:szCs w:val="28"/>
        </w:rPr>
      </w:pPr>
    </w:p>
    <w:p w:rsidR="00607434" w:rsidRPr="00296C83" w:rsidRDefault="00607434" w:rsidP="00607434">
      <w:pPr>
        <w:rPr>
          <w:rFonts w:ascii="PT Astra Serif" w:hAnsi="PT Astra Serif"/>
          <w:sz w:val="28"/>
          <w:szCs w:val="28"/>
        </w:rPr>
      </w:pPr>
    </w:p>
    <w:p w:rsidR="00536EB3" w:rsidRPr="00296C83" w:rsidRDefault="00536EB3" w:rsidP="00536EB3">
      <w:pPr>
        <w:jc w:val="center"/>
        <w:rPr>
          <w:rFonts w:ascii="PT Astra Serif" w:hAnsi="PT Astra Serif"/>
          <w:sz w:val="28"/>
          <w:szCs w:val="28"/>
        </w:rPr>
      </w:pPr>
      <w:r w:rsidRPr="00296C83">
        <w:rPr>
          <w:rFonts w:ascii="PT Astra Serif" w:eastAsia="Calibri" w:hAnsi="PT Astra Serif"/>
          <w:b/>
          <w:sz w:val="28"/>
          <w:szCs w:val="28"/>
        </w:rPr>
        <w:t>О внесении изменени</w:t>
      </w:r>
      <w:r w:rsidR="00C74FC3">
        <w:rPr>
          <w:rFonts w:ascii="PT Astra Serif" w:eastAsia="Calibri" w:hAnsi="PT Astra Serif"/>
          <w:b/>
          <w:sz w:val="28"/>
          <w:szCs w:val="28"/>
        </w:rPr>
        <w:t>й</w:t>
      </w:r>
      <w:r w:rsidRPr="00296C83">
        <w:rPr>
          <w:rFonts w:ascii="PT Astra Serif" w:eastAsia="Calibri" w:hAnsi="PT Astra Serif"/>
          <w:b/>
          <w:sz w:val="28"/>
          <w:szCs w:val="28"/>
        </w:rPr>
        <w:t xml:space="preserve"> в </w:t>
      </w:r>
      <w:r w:rsidR="00AD3DF6" w:rsidRPr="00296C83">
        <w:rPr>
          <w:rFonts w:ascii="PT Astra Serif" w:eastAsia="Calibri" w:hAnsi="PT Astra Serif"/>
          <w:b/>
          <w:sz w:val="28"/>
          <w:szCs w:val="28"/>
        </w:rPr>
        <w:t>п</w:t>
      </w:r>
      <w:r w:rsidRPr="00296C83">
        <w:rPr>
          <w:rFonts w:ascii="PT Astra Serif" w:eastAsia="Calibri" w:hAnsi="PT Astra Serif"/>
          <w:b/>
          <w:sz w:val="28"/>
          <w:szCs w:val="28"/>
        </w:rPr>
        <w:t>остановление Правительства Ульяновской области  от 12.11.2020 № 647-П</w:t>
      </w:r>
    </w:p>
    <w:p w:rsidR="00536EB3" w:rsidRDefault="00536EB3" w:rsidP="00536EB3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8B59FB" w:rsidRPr="00296C83" w:rsidRDefault="008B59FB" w:rsidP="00536EB3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536EB3" w:rsidRPr="00296C83" w:rsidRDefault="00536EB3" w:rsidP="00536EB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296C83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:rsidR="008B1A08" w:rsidRDefault="00536EB3" w:rsidP="00E5014A">
      <w:pPr>
        <w:pStyle w:val="ConsPlusTitle"/>
        <w:ind w:firstLine="540"/>
        <w:jc w:val="both"/>
        <w:rPr>
          <w:rFonts w:ascii="PT Astra Serif" w:eastAsia="Calibri" w:hAnsi="PT Astra Serif" w:cs="Times New Roman"/>
          <w:b w:val="0"/>
          <w:sz w:val="28"/>
          <w:szCs w:val="28"/>
        </w:rPr>
      </w:pPr>
      <w:r w:rsidRPr="00296C83">
        <w:rPr>
          <w:rFonts w:ascii="PT Astra Serif" w:hAnsi="PT Astra Serif" w:cs="Times New Roman"/>
          <w:b w:val="0"/>
          <w:sz w:val="28"/>
          <w:szCs w:val="28"/>
        </w:rPr>
        <w:t>1.</w:t>
      </w:r>
      <w:r w:rsidR="00C74FC3">
        <w:rPr>
          <w:rFonts w:ascii="PT Astra Serif" w:hAnsi="PT Astra Serif" w:cs="Times New Roman"/>
          <w:b w:val="0"/>
          <w:sz w:val="28"/>
          <w:szCs w:val="28"/>
        </w:rPr>
        <w:t xml:space="preserve"> Внести </w:t>
      </w:r>
      <w:r w:rsidR="008B1A08">
        <w:rPr>
          <w:rFonts w:ascii="PT Astra Serif" w:hAnsi="PT Astra Serif" w:cs="Times New Roman"/>
          <w:b w:val="0"/>
          <w:sz w:val="28"/>
          <w:szCs w:val="28"/>
        </w:rPr>
        <w:t xml:space="preserve">в </w:t>
      </w:r>
      <w:r w:rsidR="008B1A08" w:rsidRPr="00296C83">
        <w:rPr>
          <w:rFonts w:ascii="PT Astra Serif" w:hAnsi="PT Astra Serif" w:cs="Times New Roman"/>
          <w:b w:val="0"/>
          <w:sz w:val="28"/>
          <w:szCs w:val="28"/>
        </w:rPr>
        <w:t>Правил</w:t>
      </w:r>
      <w:r w:rsidR="008B1A08">
        <w:rPr>
          <w:rFonts w:ascii="PT Astra Serif" w:hAnsi="PT Astra Serif" w:cs="Times New Roman"/>
          <w:b w:val="0"/>
          <w:sz w:val="28"/>
          <w:szCs w:val="28"/>
        </w:rPr>
        <w:t>а</w:t>
      </w:r>
      <w:r w:rsidR="008B1A08" w:rsidRPr="00296C83">
        <w:rPr>
          <w:rFonts w:ascii="PT Astra Serif" w:hAnsi="PT Astra Serif" w:cs="Times New Roman"/>
          <w:b w:val="0"/>
          <w:sz w:val="28"/>
          <w:szCs w:val="28"/>
        </w:rPr>
        <w:t xml:space="preserve"> привлечения финансовым органом Ульяновской области остатков средств на единый счёт областного бюджета Ульяновской области и возврата привлечённых средств, утверждённые постановлением Правительства Ульяновской области от 12.11.2020 № 647</w:t>
      </w:r>
      <w:r w:rsidR="001E6DC8">
        <w:rPr>
          <w:rFonts w:ascii="PT Astra Serif" w:hAnsi="PT Astra Serif" w:cs="Times New Roman"/>
          <w:b w:val="0"/>
          <w:sz w:val="28"/>
          <w:szCs w:val="28"/>
        </w:rPr>
        <w:t>-</w:t>
      </w:r>
      <w:r w:rsidR="008B1A08" w:rsidRPr="00296C83">
        <w:rPr>
          <w:rFonts w:ascii="PT Astra Serif" w:hAnsi="PT Astra Serif" w:cs="Times New Roman"/>
          <w:b w:val="0"/>
          <w:sz w:val="28"/>
          <w:szCs w:val="28"/>
        </w:rPr>
        <w:t xml:space="preserve">П «Об утверждении Правил привлечения финансовым органом Ульяновской области </w:t>
      </w:r>
      <w:r w:rsidR="008B1A08" w:rsidRPr="00296C83">
        <w:rPr>
          <w:rFonts w:ascii="PT Astra Serif" w:eastAsia="Calibri" w:hAnsi="PT Astra Serif" w:cs="Times New Roman"/>
          <w:b w:val="0"/>
          <w:sz w:val="28"/>
          <w:szCs w:val="28"/>
        </w:rPr>
        <w:t>остатков средств на единый счёт областного бюджета Ульяновской области и возврата привлечённых средств</w:t>
      </w:r>
      <w:r w:rsidR="008B1A08">
        <w:rPr>
          <w:rFonts w:ascii="PT Astra Serif" w:eastAsia="Calibri" w:hAnsi="PT Astra Serif" w:cs="Times New Roman"/>
          <w:b w:val="0"/>
          <w:sz w:val="28"/>
          <w:szCs w:val="28"/>
        </w:rPr>
        <w:t>», следующие изменения:</w:t>
      </w:r>
    </w:p>
    <w:p w:rsidR="001E6DC8" w:rsidRDefault="008B1A08" w:rsidP="00E5014A">
      <w:pPr>
        <w:pStyle w:val="ConsPlusTitle"/>
        <w:ind w:firstLine="540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1) </w:t>
      </w:r>
      <w:r w:rsidR="001E6DC8">
        <w:rPr>
          <w:rFonts w:ascii="PT Astra Serif" w:hAnsi="PT Astra Serif" w:cs="Times New Roman"/>
          <w:b w:val="0"/>
          <w:sz w:val="28"/>
          <w:szCs w:val="28"/>
        </w:rPr>
        <w:t xml:space="preserve">в </w:t>
      </w:r>
      <w:r w:rsidR="00E5014A" w:rsidRPr="00E5014A">
        <w:rPr>
          <w:rFonts w:ascii="PT Astra Serif" w:hAnsi="PT Astra Serif"/>
          <w:b w:val="0"/>
          <w:sz w:val="28"/>
          <w:szCs w:val="28"/>
        </w:rPr>
        <w:t>пункт</w:t>
      </w:r>
      <w:r w:rsidR="001E6DC8">
        <w:rPr>
          <w:rFonts w:ascii="PT Astra Serif" w:hAnsi="PT Astra Serif"/>
          <w:b w:val="0"/>
          <w:sz w:val="28"/>
          <w:szCs w:val="28"/>
        </w:rPr>
        <w:t xml:space="preserve">е </w:t>
      </w:r>
      <w:r w:rsidR="00E5014A" w:rsidRPr="00E5014A">
        <w:rPr>
          <w:rFonts w:ascii="PT Astra Serif" w:hAnsi="PT Astra Serif"/>
          <w:b w:val="0"/>
          <w:sz w:val="28"/>
          <w:szCs w:val="28"/>
        </w:rPr>
        <w:t>1</w:t>
      </w:r>
      <w:r w:rsidR="001E6DC8">
        <w:rPr>
          <w:rFonts w:ascii="PT Astra Serif" w:hAnsi="PT Astra Serif"/>
          <w:b w:val="0"/>
          <w:sz w:val="28"/>
          <w:szCs w:val="28"/>
        </w:rPr>
        <w:t>:</w:t>
      </w:r>
    </w:p>
    <w:p w:rsidR="00EE63D9" w:rsidRPr="00E5014A" w:rsidRDefault="001E6DC8" w:rsidP="00E5014A">
      <w:pPr>
        <w:pStyle w:val="ConsPlusTitle"/>
        <w:ind w:firstLine="540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а)</w:t>
      </w:r>
      <w:r w:rsidR="00E5014A" w:rsidRPr="00E5014A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 xml:space="preserve">подпункт </w:t>
      </w:r>
      <w:r w:rsidR="00E5014A" w:rsidRPr="00E5014A">
        <w:rPr>
          <w:rFonts w:ascii="PT Astra Serif" w:hAnsi="PT Astra Serif"/>
          <w:b w:val="0"/>
          <w:sz w:val="28"/>
          <w:szCs w:val="28"/>
        </w:rPr>
        <w:t>1</w:t>
      </w:r>
      <w:r w:rsidR="008B1A08">
        <w:rPr>
          <w:rFonts w:ascii="PT Astra Serif" w:eastAsia="Calibri" w:hAnsi="PT Astra Serif" w:cs="Times New Roman"/>
          <w:b w:val="0"/>
          <w:sz w:val="28"/>
          <w:szCs w:val="28"/>
        </w:rPr>
        <w:t xml:space="preserve"> </w:t>
      </w:r>
      <w:r w:rsidR="00B0514F" w:rsidRPr="00E5014A">
        <w:rPr>
          <w:rFonts w:ascii="PT Astra Serif" w:hAnsi="PT Astra Serif"/>
          <w:b w:val="0"/>
          <w:sz w:val="28"/>
          <w:szCs w:val="28"/>
        </w:rPr>
        <w:t>дополни</w:t>
      </w:r>
      <w:r w:rsidR="008B1A08">
        <w:rPr>
          <w:rFonts w:ascii="PT Astra Serif" w:hAnsi="PT Astra Serif"/>
          <w:b w:val="0"/>
          <w:sz w:val="28"/>
          <w:szCs w:val="28"/>
        </w:rPr>
        <w:t>ть</w:t>
      </w:r>
      <w:r w:rsidR="00C74FC3">
        <w:rPr>
          <w:rFonts w:ascii="PT Astra Serif" w:hAnsi="PT Astra Serif"/>
          <w:b w:val="0"/>
          <w:sz w:val="28"/>
          <w:szCs w:val="28"/>
        </w:rPr>
        <w:t xml:space="preserve"> </w:t>
      </w:r>
      <w:r w:rsidR="00B0514F" w:rsidRPr="00E5014A">
        <w:rPr>
          <w:rFonts w:ascii="PT Astra Serif" w:hAnsi="PT Astra Serif"/>
          <w:b w:val="0"/>
          <w:sz w:val="28"/>
          <w:szCs w:val="28"/>
        </w:rPr>
        <w:t>подпункт</w:t>
      </w:r>
      <w:r w:rsidR="00544B14">
        <w:rPr>
          <w:rFonts w:ascii="PT Astra Serif" w:hAnsi="PT Astra Serif"/>
          <w:b w:val="0"/>
          <w:sz w:val="28"/>
          <w:szCs w:val="28"/>
        </w:rPr>
        <w:t>ом</w:t>
      </w:r>
      <w:r w:rsidR="008B1A08">
        <w:rPr>
          <w:rFonts w:ascii="PT Astra Serif" w:hAnsi="PT Astra Serif"/>
          <w:b w:val="0"/>
          <w:sz w:val="28"/>
          <w:szCs w:val="28"/>
        </w:rPr>
        <w:t xml:space="preserve"> </w:t>
      </w:r>
      <w:r w:rsidR="00B0514F" w:rsidRPr="00E5014A">
        <w:rPr>
          <w:rFonts w:ascii="PT Astra Serif" w:hAnsi="PT Astra Serif"/>
          <w:b w:val="0"/>
          <w:sz w:val="28"/>
          <w:szCs w:val="28"/>
        </w:rPr>
        <w:t>«</w:t>
      </w:r>
      <w:r w:rsidR="003A77DA">
        <w:rPr>
          <w:rFonts w:ascii="PT Astra Serif" w:hAnsi="PT Astra Serif"/>
          <w:b w:val="0"/>
          <w:sz w:val="28"/>
          <w:szCs w:val="28"/>
        </w:rPr>
        <w:t>д</w:t>
      </w:r>
      <w:r w:rsidR="00B0514F" w:rsidRPr="00E5014A">
        <w:rPr>
          <w:rFonts w:ascii="PT Astra Serif" w:hAnsi="PT Astra Serif"/>
          <w:b w:val="0"/>
          <w:sz w:val="28"/>
          <w:szCs w:val="28"/>
        </w:rPr>
        <w:t>»</w:t>
      </w:r>
      <w:r w:rsidR="00B109E9">
        <w:rPr>
          <w:rFonts w:ascii="PT Astra Serif" w:hAnsi="PT Astra Serif"/>
          <w:b w:val="0"/>
          <w:sz w:val="28"/>
          <w:szCs w:val="28"/>
        </w:rPr>
        <w:t xml:space="preserve"> </w:t>
      </w:r>
      <w:r w:rsidR="00B0514F" w:rsidRPr="00E5014A">
        <w:rPr>
          <w:rFonts w:ascii="PT Astra Serif" w:hAnsi="PT Astra Serif"/>
          <w:b w:val="0"/>
          <w:sz w:val="28"/>
          <w:szCs w:val="28"/>
        </w:rPr>
        <w:t xml:space="preserve">следующего содержания: </w:t>
      </w:r>
    </w:p>
    <w:p w:rsidR="00B0514F" w:rsidRDefault="00EE63D9" w:rsidP="00BC4BC5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«</w:t>
      </w:r>
      <w:r w:rsidR="003A77DA"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)</w:t>
      </w:r>
      <w:r w:rsidR="00B109E9">
        <w:rPr>
          <w:rFonts w:ascii="PT Astra Serif" w:hAnsi="PT Astra Serif"/>
          <w:sz w:val="28"/>
          <w:szCs w:val="28"/>
        </w:rPr>
        <w:t xml:space="preserve"> о</w:t>
      </w:r>
      <w:r w:rsidR="00B0514F" w:rsidRPr="00EE63D9">
        <w:rPr>
          <w:rFonts w:ascii="PT Astra Serif" w:hAnsi="PT Astra Serif"/>
          <w:sz w:val="28"/>
          <w:szCs w:val="28"/>
        </w:rPr>
        <w:t xml:space="preserve">статков </w:t>
      </w:r>
      <w:r w:rsidR="00F9101C">
        <w:rPr>
          <w:rFonts w:ascii="PT Astra Serif" w:hAnsi="PT Astra Serif"/>
          <w:sz w:val="28"/>
          <w:szCs w:val="28"/>
        </w:rPr>
        <w:t xml:space="preserve">средств </w:t>
      </w:r>
      <w:r w:rsidR="00BC4BC5">
        <w:rPr>
          <w:rFonts w:ascii="PT Astra Serif" w:eastAsiaTheme="minorHAnsi" w:hAnsi="PT Astra Serif" w:cs="PT Astra Serif"/>
          <w:sz w:val="28"/>
          <w:szCs w:val="28"/>
          <w:lang w:eastAsia="en-US"/>
        </w:rPr>
        <w:t>на единых счетах бюджетов государственных внебюджетных фондов Российской Федерации, открытых органу управления территориальным государственным внебюджетным фондом</w:t>
      </w:r>
      <w:r w:rsidR="009C623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  <w:r w:rsidR="00CD1865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8B1A0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B07DD2" w:rsidRDefault="001E6DC8" w:rsidP="008B59FB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б</w:t>
      </w:r>
      <w:r w:rsidR="008B1A08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8B59F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</w:t>
      </w:r>
      <w:r w:rsidR="008B59F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е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 </w:t>
      </w:r>
      <w:r w:rsidR="008B59FB">
        <w:rPr>
          <w:rFonts w:ascii="PT Astra Serif" w:eastAsiaTheme="minorHAnsi" w:hAnsi="PT Astra Serif" w:cs="PT Astra Serif"/>
          <w:sz w:val="28"/>
          <w:szCs w:val="28"/>
          <w:lang w:eastAsia="en-US"/>
        </w:rPr>
        <w:t>слова «а»-«г» заменить словами «а»</w:t>
      </w:r>
      <w:r w:rsidR="008B59FB" w:rsidRPr="00267FEB">
        <w:rPr>
          <w:rFonts w:ascii="PT Astra Serif" w:eastAsiaTheme="minorHAnsi" w:hAnsi="PT Astra Serif"/>
          <w:sz w:val="28"/>
          <w:szCs w:val="28"/>
          <w:lang w:eastAsia="en-US"/>
        </w:rPr>
        <w:t>–</w:t>
      </w:r>
      <w:r w:rsidR="008B59FB">
        <w:rPr>
          <w:rFonts w:ascii="PT Astra Serif" w:eastAsiaTheme="minorHAnsi" w:hAnsi="PT Astra Serif" w:cs="PT Astra Serif"/>
          <w:sz w:val="28"/>
          <w:szCs w:val="28"/>
          <w:lang w:eastAsia="en-US"/>
        </w:rPr>
        <w:t>«д»</w:t>
      </w:r>
      <w:r w:rsidR="007745C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  <w:r w:rsidR="00B736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966E58" w:rsidRDefault="009D5A93" w:rsidP="00EE63D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B07DD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966E58">
        <w:rPr>
          <w:rFonts w:ascii="PT Astra Serif" w:eastAsiaTheme="minorHAnsi" w:hAnsi="PT Astra Serif" w:cs="PT Astra Serif"/>
          <w:sz w:val="28"/>
          <w:szCs w:val="28"/>
          <w:lang w:eastAsia="en-US"/>
        </w:rPr>
        <w:t>в пункте 3:</w:t>
      </w:r>
    </w:p>
    <w:p w:rsidR="00966E58" w:rsidRDefault="00966E58" w:rsidP="00EE63D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а) в</w:t>
      </w:r>
      <w:r w:rsidR="00B07DD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C623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абзаце </w:t>
      </w:r>
      <w:r w:rsidR="00845469">
        <w:rPr>
          <w:rFonts w:ascii="PT Astra Serif" w:eastAsiaTheme="minorHAnsi" w:hAnsi="PT Astra Serif" w:cs="PT Astra Serif"/>
          <w:sz w:val="28"/>
          <w:szCs w:val="28"/>
          <w:lang w:eastAsia="en-US"/>
        </w:rPr>
        <w:t>первом</w:t>
      </w:r>
      <w:r w:rsidR="009C623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B07DD2">
        <w:rPr>
          <w:rFonts w:ascii="PT Astra Serif" w:eastAsiaTheme="minorHAnsi" w:hAnsi="PT Astra Serif" w:cs="PT Astra Serif"/>
          <w:sz w:val="28"/>
          <w:szCs w:val="28"/>
          <w:lang w:eastAsia="en-US"/>
        </w:rPr>
        <w:t>слова «а»</w:t>
      </w:r>
      <w:r w:rsidR="00975D03">
        <w:rPr>
          <w:rFonts w:ascii="PT Astra Serif" w:eastAsiaTheme="minorHAnsi" w:hAnsi="PT Astra Serif" w:cs="PT Astra Serif"/>
          <w:sz w:val="28"/>
          <w:szCs w:val="28"/>
          <w:lang w:eastAsia="en-US"/>
        </w:rPr>
        <w:t>-</w:t>
      </w:r>
      <w:r w:rsidR="00B07DD2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BC4BC5">
        <w:rPr>
          <w:rFonts w:ascii="PT Astra Serif" w:eastAsiaTheme="minorHAnsi" w:hAnsi="PT Astra Serif" w:cs="PT Astra Serif"/>
          <w:sz w:val="28"/>
          <w:szCs w:val="28"/>
          <w:lang w:eastAsia="en-US"/>
        </w:rPr>
        <w:t>г</w:t>
      </w:r>
      <w:r w:rsidR="00B07DD2">
        <w:rPr>
          <w:rFonts w:ascii="PT Astra Serif" w:eastAsiaTheme="minorHAnsi" w:hAnsi="PT Astra Serif" w:cs="PT Astra Serif"/>
          <w:sz w:val="28"/>
          <w:szCs w:val="28"/>
          <w:lang w:eastAsia="en-US"/>
        </w:rPr>
        <w:t>» заменить словами «а»</w:t>
      </w:r>
      <w:r w:rsidR="00B07DD2" w:rsidRPr="00267FEB">
        <w:rPr>
          <w:rFonts w:ascii="PT Astra Serif" w:eastAsiaTheme="minorHAnsi" w:hAnsi="PT Astra Serif"/>
          <w:sz w:val="28"/>
          <w:szCs w:val="28"/>
          <w:lang w:eastAsia="en-US"/>
        </w:rPr>
        <w:t>–</w:t>
      </w:r>
      <w:r w:rsidR="00B07DD2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BC4BC5">
        <w:rPr>
          <w:rFonts w:ascii="PT Astra Serif" w:eastAsiaTheme="minorHAnsi" w:hAnsi="PT Astra Serif" w:cs="PT Astra Serif"/>
          <w:sz w:val="28"/>
          <w:szCs w:val="28"/>
          <w:lang w:eastAsia="en-US"/>
        </w:rPr>
        <w:t>д</w:t>
      </w:r>
      <w:r w:rsidR="00B07DD2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966E58" w:rsidRDefault="00966E58" w:rsidP="00EE63D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в абзаце втором </w:t>
      </w:r>
      <w:r w:rsidR="004757B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после слов </w:t>
      </w:r>
      <w:r w:rsidR="00F96C3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«открыты в УФК,» дополнить словами </w:t>
      </w:r>
      <w:r w:rsidR="0085363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96C3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«а также </w:t>
      </w:r>
      <w:r w:rsidR="00F96C34">
        <w:rPr>
          <w:rFonts w:ascii="PT Astra Serif" w:hAnsi="PT Astra Serif"/>
          <w:sz w:val="28"/>
          <w:szCs w:val="28"/>
        </w:rPr>
        <w:t>о</w:t>
      </w:r>
      <w:r w:rsidR="00F96C34" w:rsidRPr="00EE63D9">
        <w:rPr>
          <w:rFonts w:ascii="PT Astra Serif" w:hAnsi="PT Astra Serif"/>
          <w:sz w:val="28"/>
          <w:szCs w:val="28"/>
        </w:rPr>
        <w:t xml:space="preserve">статков </w:t>
      </w:r>
      <w:r w:rsidR="00F96C34">
        <w:rPr>
          <w:rFonts w:ascii="PT Astra Serif" w:eastAsiaTheme="minorHAnsi" w:hAnsi="PT Astra Serif" w:cs="PT Astra Serif"/>
          <w:sz w:val="28"/>
          <w:szCs w:val="28"/>
          <w:lang w:eastAsia="en-US"/>
        </w:rPr>
        <w:t>на единых счетах бюджетов государственных внебюджетных фондов Российской Федерации, открытых органу управления территориальным государственным внебюджетным фондом.»;</w:t>
      </w:r>
    </w:p>
    <w:p w:rsidR="005C5A95" w:rsidRDefault="009D5A93" w:rsidP="00EE63D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="00966E5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5C5A95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 6</w:t>
      </w:r>
      <w:r w:rsidR="0094780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</w:t>
      </w:r>
      <w:r w:rsidR="005C5A95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947806" w:rsidRDefault="00947806" w:rsidP="003433B2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«6. Финансовый орган осуществляет возврат привлечённых </w:t>
      </w:r>
      <w:r w:rsidR="00B8117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средств на </w:t>
      </w:r>
      <w:r w:rsidR="008B59F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казначейские </w:t>
      </w:r>
      <w:r w:rsidR="00B81171">
        <w:rPr>
          <w:rFonts w:ascii="PT Astra Serif" w:eastAsiaTheme="minorHAnsi" w:hAnsi="PT Astra Serif" w:cs="PT Astra Serif"/>
          <w:sz w:val="28"/>
          <w:szCs w:val="28"/>
          <w:lang w:eastAsia="en-US"/>
        </w:rPr>
        <w:t>счета, с которых они были ранее перечислены, в том числе в целях проведения операций за счёт привлеченных средств</w:t>
      </w:r>
      <w:r w:rsidR="00187923">
        <w:rPr>
          <w:rFonts w:ascii="PT Astra Serif" w:eastAsiaTheme="minorHAnsi" w:hAnsi="PT Astra Serif" w:cs="PT Astra Serif"/>
          <w:sz w:val="28"/>
          <w:szCs w:val="28"/>
          <w:lang w:eastAsia="en-US"/>
        </w:rPr>
        <w:t>, не позднее второго рабочего дня, следующего за днём приёма к исполнению распоряжений получателей указанных средств.»;</w:t>
      </w:r>
    </w:p>
    <w:p w:rsidR="00343D11" w:rsidRPr="00296C83" w:rsidRDefault="0052643F" w:rsidP="00343D11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296C83">
        <w:rPr>
          <w:rFonts w:ascii="PT Astra Serif" w:hAnsi="PT Astra Serif"/>
          <w:sz w:val="28"/>
          <w:szCs w:val="28"/>
        </w:rPr>
        <w:t>2. Настоящее постановление</w:t>
      </w:r>
      <w:r w:rsidRPr="00296C83">
        <w:rPr>
          <w:rFonts w:ascii="PT Astra Serif" w:hAnsi="PT Astra Serif"/>
          <w:b/>
          <w:sz w:val="28"/>
          <w:szCs w:val="28"/>
        </w:rPr>
        <w:t xml:space="preserve"> </w:t>
      </w:r>
      <w:r w:rsidR="00343D11" w:rsidRPr="00296C83">
        <w:rPr>
          <w:rFonts w:ascii="PT Astra Serif" w:eastAsiaTheme="minorHAnsi" w:hAnsi="PT Astra Serif"/>
          <w:sz w:val="28"/>
          <w:szCs w:val="28"/>
          <w:lang w:eastAsia="en-US"/>
        </w:rPr>
        <w:t xml:space="preserve">вступает в силу </w:t>
      </w:r>
      <w:r w:rsidR="00BB4BC6">
        <w:rPr>
          <w:rFonts w:ascii="PT Astra Serif" w:eastAsiaTheme="minorHAnsi" w:hAnsi="PT Astra Serif"/>
          <w:sz w:val="28"/>
          <w:szCs w:val="28"/>
          <w:lang w:eastAsia="en-US"/>
        </w:rPr>
        <w:t>на следующий день после дня его официального опубликования</w:t>
      </w:r>
      <w:r w:rsidR="00D74D9C" w:rsidRPr="00296C83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52643F" w:rsidRPr="00296C83" w:rsidRDefault="0052643F" w:rsidP="0052643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2643F" w:rsidRPr="00296C83" w:rsidRDefault="0052643F" w:rsidP="0052643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2643F" w:rsidRPr="00296C83" w:rsidRDefault="0052643F" w:rsidP="0052643F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296C83">
        <w:rPr>
          <w:rFonts w:ascii="PT Astra Serif" w:hAnsi="PT Astra Serif" w:cs="Times New Roman"/>
          <w:sz w:val="28"/>
          <w:szCs w:val="28"/>
        </w:rPr>
        <w:t>Председател</w:t>
      </w:r>
      <w:r w:rsidR="00BB4BC6">
        <w:rPr>
          <w:rFonts w:ascii="PT Astra Serif" w:hAnsi="PT Astra Serif" w:cs="Times New Roman"/>
          <w:sz w:val="28"/>
          <w:szCs w:val="28"/>
        </w:rPr>
        <w:t>ь</w:t>
      </w:r>
      <w:r w:rsidRPr="00296C83">
        <w:rPr>
          <w:rFonts w:ascii="PT Astra Serif" w:hAnsi="PT Astra Serif" w:cs="Times New Roman"/>
          <w:sz w:val="28"/>
          <w:szCs w:val="28"/>
        </w:rPr>
        <w:t xml:space="preserve"> </w:t>
      </w:r>
    </w:p>
    <w:p w:rsidR="00177330" w:rsidRDefault="0052643F" w:rsidP="008B59FB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296C83"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Pr="00296C83">
        <w:rPr>
          <w:rFonts w:ascii="PT Astra Serif" w:hAnsi="PT Astra Serif" w:cs="Times New Roman"/>
          <w:sz w:val="28"/>
          <w:szCs w:val="28"/>
        </w:rPr>
        <w:tab/>
      </w:r>
      <w:r w:rsidRPr="00296C83">
        <w:rPr>
          <w:rFonts w:ascii="PT Astra Serif" w:hAnsi="PT Astra Serif" w:cs="Times New Roman"/>
          <w:sz w:val="28"/>
          <w:szCs w:val="28"/>
        </w:rPr>
        <w:tab/>
      </w:r>
      <w:r w:rsidRPr="00296C83">
        <w:rPr>
          <w:rFonts w:ascii="PT Astra Serif" w:hAnsi="PT Astra Serif" w:cs="Times New Roman"/>
          <w:sz w:val="28"/>
          <w:szCs w:val="28"/>
        </w:rPr>
        <w:tab/>
      </w:r>
      <w:r w:rsidRPr="00296C83">
        <w:rPr>
          <w:rFonts w:ascii="PT Astra Serif" w:hAnsi="PT Astra Serif" w:cs="Times New Roman"/>
          <w:sz w:val="28"/>
          <w:szCs w:val="28"/>
        </w:rPr>
        <w:tab/>
      </w:r>
      <w:r w:rsidRPr="00296C83">
        <w:rPr>
          <w:rFonts w:ascii="PT Astra Serif" w:hAnsi="PT Astra Serif" w:cs="Times New Roman"/>
          <w:sz w:val="28"/>
          <w:szCs w:val="28"/>
        </w:rPr>
        <w:tab/>
      </w:r>
      <w:r w:rsidRPr="00296C83">
        <w:rPr>
          <w:rFonts w:ascii="PT Astra Serif" w:hAnsi="PT Astra Serif" w:cs="Times New Roman"/>
          <w:sz w:val="28"/>
          <w:szCs w:val="28"/>
        </w:rPr>
        <w:tab/>
        <w:t xml:space="preserve"> </w:t>
      </w:r>
      <w:r w:rsidR="00BB4BC6">
        <w:rPr>
          <w:rFonts w:ascii="PT Astra Serif" w:hAnsi="PT Astra Serif" w:cs="Times New Roman"/>
          <w:sz w:val="28"/>
          <w:szCs w:val="28"/>
        </w:rPr>
        <w:t xml:space="preserve">       </w:t>
      </w:r>
      <w:r w:rsidRPr="00296C83">
        <w:rPr>
          <w:rFonts w:ascii="PT Astra Serif" w:hAnsi="PT Astra Serif" w:cs="Times New Roman"/>
          <w:sz w:val="28"/>
          <w:szCs w:val="28"/>
        </w:rPr>
        <w:t xml:space="preserve">        </w:t>
      </w:r>
      <w:r w:rsidR="00210348" w:rsidRPr="00296C83">
        <w:rPr>
          <w:rFonts w:ascii="PT Astra Serif" w:hAnsi="PT Astra Serif" w:cs="Times New Roman"/>
          <w:sz w:val="28"/>
          <w:szCs w:val="28"/>
        </w:rPr>
        <w:t xml:space="preserve">   </w:t>
      </w:r>
      <w:r w:rsidRPr="00296C83">
        <w:rPr>
          <w:rFonts w:ascii="PT Astra Serif" w:hAnsi="PT Astra Serif" w:cs="Times New Roman"/>
          <w:sz w:val="28"/>
          <w:szCs w:val="28"/>
        </w:rPr>
        <w:t xml:space="preserve">  </w:t>
      </w:r>
      <w:r w:rsidR="00BB4BC6">
        <w:rPr>
          <w:rFonts w:ascii="PT Astra Serif" w:hAnsi="PT Astra Serif" w:cs="Times New Roman"/>
          <w:sz w:val="28"/>
          <w:szCs w:val="28"/>
        </w:rPr>
        <w:t>В.Н.Разумков</w:t>
      </w:r>
    </w:p>
    <w:p w:rsidR="00AA3E56" w:rsidRPr="00676E3F" w:rsidRDefault="00AA3E56" w:rsidP="00AA3E56">
      <w:pPr>
        <w:jc w:val="center"/>
        <w:rPr>
          <w:rFonts w:ascii="PT Astra Serif" w:hAnsi="PT Astra Serif"/>
          <w:b/>
          <w:sz w:val="28"/>
          <w:szCs w:val="28"/>
        </w:rPr>
      </w:pPr>
      <w:r w:rsidRPr="00676E3F">
        <w:rPr>
          <w:rFonts w:ascii="PT Astra Serif" w:hAnsi="PT Astra Serif"/>
          <w:b/>
          <w:sz w:val="28"/>
          <w:szCs w:val="28"/>
        </w:rPr>
        <w:lastRenderedPageBreak/>
        <w:t>ФИНАНСОВО - ЭКОНОМИЧЕСКОЕ ОБОСНОВАНИЕ</w:t>
      </w:r>
    </w:p>
    <w:p w:rsidR="00AA3E56" w:rsidRPr="00606744" w:rsidRDefault="00AA3E56" w:rsidP="00AA3E56">
      <w:pPr>
        <w:jc w:val="center"/>
        <w:rPr>
          <w:rFonts w:ascii="PT Astra Serif" w:hAnsi="PT Astra Serif"/>
          <w:b/>
          <w:bCs/>
          <w:sz w:val="28"/>
          <w:szCs w:val="20"/>
        </w:rPr>
      </w:pPr>
      <w:r w:rsidRPr="00606744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 «</w:t>
      </w:r>
      <w:r w:rsidRPr="00606744">
        <w:rPr>
          <w:rFonts w:ascii="PT Astra Serif" w:eastAsia="Calibri" w:hAnsi="PT Astra Serif"/>
          <w:b/>
          <w:sz w:val="28"/>
          <w:szCs w:val="28"/>
        </w:rPr>
        <w:t>О внесении изменений в постановление Правительства Ульяновской области от 12.11.2020 № 647-П»</w:t>
      </w:r>
    </w:p>
    <w:p w:rsidR="00AA3E56" w:rsidRPr="00676E3F" w:rsidRDefault="00AA3E56" w:rsidP="00AA3E56">
      <w:pPr>
        <w:pStyle w:val="ab"/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A3E56" w:rsidRDefault="00AA3E56" w:rsidP="00AA3E56">
      <w:pPr>
        <w:jc w:val="both"/>
        <w:rPr>
          <w:rFonts w:ascii="PT Astra Serif" w:hAnsi="PT Astra Serif"/>
          <w:sz w:val="28"/>
          <w:szCs w:val="28"/>
        </w:rPr>
      </w:pPr>
      <w:r w:rsidRPr="00676E3F">
        <w:rPr>
          <w:rFonts w:ascii="PT Astra Serif" w:hAnsi="PT Astra Serif"/>
          <w:sz w:val="28"/>
          <w:szCs w:val="28"/>
        </w:rPr>
        <w:t xml:space="preserve">      </w:t>
      </w:r>
    </w:p>
    <w:p w:rsidR="00AA3E56" w:rsidRDefault="00AA3E56" w:rsidP="00AA3E56">
      <w:pPr>
        <w:jc w:val="both"/>
        <w:rPr>
          <w:rFonts w:ascii="PT Astra Serif" w:hAnsi="PT Astra Serif"/>
          <w:sz w:val="28"/>
          <w:szCs w:val="28"/>
        </w:rPr>
      </w:pPr>
    </w:p>
    <w:p w:rsidR="00AA3E56" w:rsidRPr="00676E3F" w:rsidRDefault="00AA3E56" w:rsidP="00AA3E5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Внесение изменений в постановление Правительства Ульяновской области от 12.11.2020 № 647-П «Об утверждении Правил </w:t>
      </w:r>
      <w:r>
        <w:rPr>
          <w:sz w:val="28"/>
          <w:szCs w:val="28"/>
        </w:rPr>
        <w:t>привлечения финансовым органом Ульяновской области остатков средств на единый счёт областного бюджета Ульяновской области и возврата привлечённых средств</w:t>
      </w:r>
      <w:r w:rsidRPr="00676E3F">
        <w:rPr>
          <w:rFonts w:ascii="PT Astra Serif" w:eastAsia="Calibri" w:hAnsi="PT Astra Serif"/>
          <w:sz w:val="28"/>
          <w:szCs w:val="28"/>
        </w:rPr>
        <w:t>»</w:t>
      </w:r>
      <w:r w:rsidRPr="00676E3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676E3F">
        <w:rPr>
          <w:rFonts w:ascii="PT Astra Serif" w:hAnsi="PT Astra Serif"/>
          <w:bCs/>
          <w:sz w:val="28"/>
          <w:szCs w:val="28"/>
        </w:rPr>
        <w:t>не потребует уточнения доходной и расходной части областного бюджета Ульяновской области.</w:t>
      </w:r>
    </w:p>
    <w:p w:rsidR="00AA3E56" w:rsidRPr="00FB4705" w:rsidRDefault="00AA3E56" w:rsidP="00AA3E56">
      <w:pPr>
        <w:pStyle w:val="ab"/>
        <w:spacing w:line="360" w:lineRule="exact"/>
        <w:rPr>
          <w:rFonts w:ascii="PT Astra Serif" w:hAnsi="PT Astra Serif"/>
          <w:bCs/>
          <w:sz w:val="28"/>
          <w:szCs w:val="28"/>
        </w:rPr>
      </w:pPr>
    </w:p>
    <w:p w:rsidR="00AA3E56" w:rsidRPr="00F36AB8" w:rsidRDefault="00AA3E56" w:rsidP="00AA3E56">
      <w:pPr>
        <w:pStyle w:val="ab"/>
        <w:tabs>
          <w:tab w:val="left" w:pos="6930"/>
        </w:tabs>
        <w:spacing w:line="36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</w:t>
      </w:r>
    </w:p>
    <w:p w:rsidR="00AA3E56" w:rsidRDefault="00AA3E56" w:rsidP="00AA3E56">
      <w:pPr>
        <w:pStyle w:val="ab"/>
        <w:spacing w:line="36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Исполняющий обязанности </w:t>
      </w:r>
    </w:p>
    <w:p w:rsidR="00AA3E56" w:rsidRDefault="00AA3E56" w:rsidP="00AA3E56">
      <w:pPr>
        <w:pStyle w:val="ab"/>
        <w:spacing w:line="36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Министра финансов</w:t>
      </w:r>
    </w:p>
    <w:p w:rsidR="00AA3E56" w:rsidRDefault="00AA3E56" w:rsidP="00AA3E56">
      <w:pPr>
        <w:pStyle w:val="ab"/>
        <w:spacing w:line="36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Ульяновской области                                                                 Н.Г.Брюханова</w:t>
      </w:r>
    </w:p>
    <w:p w:rsidR="00AA3E56" w:rsidRDefault="00AA3E56" w:rsidP="00AA3E56">
      <w:pPr>
        <w:pStyle w:val="ab"/>
        <w:spacing w:line="360" w:lineRule="exact"/>
        <w:rPr>
          <w:bCs/>
          <w:sz w:val="28"/>
          <w:szCs w:val="28"/>
        </w:rPr>
      </w:pPr>
    </w:p>
    <w:p w:rsidR="00AA3E56" w:rsidRPr="00F11914" w:rsidRDefault="00AA3E56" w:rsidP="00AA3E5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Pr="000577C9" w:rsidRDefault="00AA3E56" w:rsidP="00AA3E56">
      <w:pPr>
        <w:jc w:val="center"/>
        <w:rPr>
          <w:rFonts w:ascii="PT Astra Serif" w:hAnsi="PT Astra Serif"/>
          <w:b/>
          <w:sz w:val="28"/>
          <w:szCs w:val="28"/>
        </w:rPr>
      </w:pPr>
      <w:r w:rsidRPr="000577C9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AA3E56" w:rsidRPr="00D612EA" w:rsidRDefault="00AA3E56" w:rsidP="00AA3E56">
      <w:pPr>
        <w:jc w:val="center"/>
        <w:rPr>
          <w:rFonts w:ascii="PT Astra Serif" w:hAnsi="PT Astra Serif"/>
          <w:b/>
          <w:sz w:val="28"/>
          <w:szCs w:val="28"/>
        </w:rPr>
      </w:pPr>
      <w:r w:rsidRPr="002D1CB3">
        <w:rPr>
          <w:rFonts w:ascii="PT Astra Serif" w:hAnsi="PT Astra Serif"/>
          <w:sz w:val="28"/>
          <w:szCs w:val="28"/>
        </w:rPr>
        <w:t xml:space="preserve"> </w:t>
      </w:r>
      <w:r w:rsidRPr="00D612EA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 «</w:t>
      </w:r>
      <w:r w:rsidRPr="00D612EA">
        <w:rPr>
          <w:rFonts w:ascii="PT Astra Serif" w:eastAsia="Calibri" w:hAnsi="PT Astra Serif"/>
          <w:b/>
          <w:sz w:val="28"/>
          <w:szCs w:val="28"/>
        </w:rPr>
        <w:t>О внесении изменений в постановление Правительства Ульяновской области от 12.11.2020 № 647-П»</w:t>
      </w:r>
    </w:p>
    <w:p w:rsidR="00AA3E56" w:rsidRPr="002D1CB3" w:rsidRDefault="00AA3E56" w:rsidP="00AA3E56">
      <w:pPr>
        <w:jc w:val="center"/>
        <w:rPr>
          <w:rFonts w:ascii="PT Astra Serif" w:hAnsi="PT Astra Serif"/>
          <w:sz w:val="28"/>
          <w:szCs w:val="28"/>
        </w:rPr>
      </w:pPr>
    </w:p>
    <w:p w:rsidR="00AA3E56" w:rsidRPr="00676E3F" w:rsidRDefault="00AA3E56" w:rsidP="00AA3E56">
      <w:pPr>
        <w:jc w:val="center"/>
        <w:rPr>
          <w:rFonts w:ascii="PT Astra Serif" w:hAnsi="PT Astra Serif"/>
          <w:bCs/>
          <w:sz w:val="28"/>
          <w:szCs w:val="20"/>
        </w:rPr>
      </w:pPr>
    </w:p>
    <w:p w:rsidR="00AA3E56" w:rsidRPr="00456C1D" w:rsidRDefault="00AA3E56" w:rsidP="00AA3E56">
      <w:pPr>
        <w:pStyle w:val="2"/>
        <w:shd w:val="clear" w:color="auto" w:fill="FFFFFF"/>
        <w:spacing w:before="0" w:line="240" w:lineRule="auto"/>
        <w:jc w:val="both"/>
        <w:rPr>
          <w:rFonts w:ascii="PT Astra Serif" w:hAnsi="PT Astra Serif" w:cs="Arial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ab/>
      </w:r>
      <w:r w:rsidRPr="00456C1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Проект </w:t>
      </w:r>
      <w:r w:rsidRPr="00456C1D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постановления Правительства Ульяновской области </w:t>
      </w:r>
      <w:r w:rsidRPr="00456C1D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br/>
        <w:t>«</w:t>
      </w:r>
      <w:r w:rsidRPr="00456C1D">
        <w:rPr>
          <w:rFonts w:ascii="PT Astra Serif" w:eastAsia="Calibri" w:hAnsi="PT Astra Serif" w:cs="Times New Roman"/>
          <w:b w:val="0"/>
          <w:color w:val="000000" w:themeColor="text1"/>
          <w:sz w:val="28"/>
          <w:szCs w:val="28"/>
        </w:rPr>
        <w:t xml:space="preserve">О внесении изменений в постановление Правительства Ульяновской области  от 12.11.2020 №  647-П» </w:t>
      </w:r>
      <w:r w:rsidRPr="00456C1D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разработан в </w:t>
      </w:r>
      <w:r w:rsidRPr="00456C1D">
        <w:rPr>
          <w:rFonts w:ascii="PT Astra Serif" w:eastAsia="Calibri" w:hAnsi="PT Astra Serif"/>
          <w:b w:val="0"/>
          <w:color w:val="000000" w:themeColor="text1"/>
          <w:sz w:val="28"/>
          <w:szCs w:val="28"/>
        </w:rPr>
        <w:t>целях дополнения</w:t>
      </w:r>
      <w:r w:rsidRPr="00456C1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Правил </w:t>
      </w:r>
      <w:r w:rsidRPr="00456C1D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привлечения финансовым органом Ульяновской области остатков средств на единый счёт областного бюджета Ульяновской области и возврата привлечённых средств</w:t>
      </w:r>
      <w:r w:rsidRPr="00456C1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в части организации работы с  остатками средств на единых счетах бюджетов государственных внебюджетных фондов, открытых органу управления территориальным государственным внебюджетным фондом, а так же внесение изменений в соответствии с нормами  Ф</w:t>
      </w:r>
      <w:r w:rsidRPr="00456C1D">
        <w:rPr>
          <w:rFonts w:ascii="PT Astra Serif" w:hAnsi="PT Astra Serif" w:cs="Arial"/>
          <w:b w:val="0"/>
          <w:color w:val="000000" w:themeColor="text1"/>
          <w:sz w:val="28"/>
          <w:szCs w:val="28"/>
        </w:rPr>
        <w:t>едерального Закон от 21 ноября 2022 г. № 448-ФЗ “О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году”.</w:t>
      </w:r>
    </w:p>
    <w:p w:rsidR="00AA3E56" w:rsidRPr="00456C1D" w:rsidRDefault="00AA3E56" w:rsidP="00AA3E56">
      <w:pPr>
        <w:pStyle w:val="2"/>
        <w:shd w:val="clear" w:color="auto" w:fill="FFFFFF"/>
        <w:spacing w:before="0" w:line="240" w:lineRule="auto"/>
        <w:ind w:firstLine="53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456C1D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Проектом постановления предлагается </w:t>
      </w:r>
      <w:r w:rsidRPr="00456C1D">
        <w:rPr>
          <w:rFonts w:ascii="PT Astra Serif" w:hAnsi="PT Astra Serif"/>
          <w:b w:val="0"/>
          <w:color w:val="000000" w:themeColor="text1"/>
          <w:sz w:val="28"/>
          <w:szCs w:val="28"/>
        </w:rPr>
        <w:t>установить порядок привлечения исполнительным органом власти Ульяновской области, осуществляющим составление и организацию исполнения областного бюджета Ульяновской области, остатков средств на единых счетах бюджетов государственных внебюджетных фондов, открытых органу управления территориальным государственным внебюджетным фондом и их возврата на счета, с которых они были ранее перечислены.</w:t>
      </w:r>
    </w:p>
    <w:p w:rsidR="00AA3E56" w:rsidRDefault="00AA3E56" w:rsidP="00AA3E56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8"/>
          <w:szCs w:val="28"/>
        </w:rPr>
      </w:pPr>
      <w:r w:rsidRPr="00456C1D">
        <w:rPr>
          <w:rFonts w:ascii="PT Astra Serif" w:hAnsi="PT Astra Serif"/>
          <w:color w:val="000000" w:themeColor="text1"/>
          <w:sz w:val="28"/>
          <w:szCs w:val="28"/>
        </w:rPr>
        <w:t>Реализация решения, предлагаемого проектом постановления, не окажет влияния на достижение целей государственных программ Ульяновской области. В проекте постановления отсутствуют положения,</w:t>
      </w:r>
      <w:r>
        <w:rPr>
          <w:rFonts w:ascii="PT Astra Serif" w:hAnsi="PT Astra Serif"/>
          <w:sz w:val="28"/>
          <w:szCs w:val="28"/>
        </w:rPr>
        <w:t xml:space="preserve"> устанавливающие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(обязательные требования).</w:t>
      </w:r>
    </w:p>
    <w:p w:rsidR="00AA3E56" w:rsidRDefault="00AA3E56" w:rsidP="00AA3E56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постановления не подлежит оценке регулирующего воздействия и оценки социально-экономической эффективности, поскольку не устанавливает новые, не изменяет и не отменяет ранее предусмотренные нормативными правовыми актами Ульяновской области обязательные требования, обязанности и запреты для субъектов предпринимательской и инвестиционной деятельности, ответственность за нарушение нормативных правовых актов Ульяновской области, затрагивающих вопросы осуществления предпринимательской и иной экономической деятельности, а так же не </w:t>
      </w:r>
      <w:r>
        <w:rPr>
          <w:rFonts w:ascii="PT Astra Serif" w:hAnsi="PT Astra Serif"/>
          <w:sz w:val="28"/>
          <w:szCs w:val="28"/>
        </w:rPr>
        <w:lastRenderedPageBreak/>
        <w:t xml:space="preserve">затрагивает вопросы предоставления гражданам мер социальной поддержки (социальной защиты). </w:t>
      </w:r>
    </w:p>
    <w:p w:rsidR="00AA3E56" w:rsidRPr="00D9362D" w:rsidRDefault="00AA3E56" w:rsidP="00AA3E56">
      <w:pPr>
        <w:ind w:firstLine="708"/>
        <w:jc w:val="both"/>
        <w:rPr>
          <w:rFonts w:ascii="PT Astra Serif" w:hAnsi="PT Astra Serif" w:cs="Helvetica"/>
          <w:sz w:val="28"/>
          <w:szCs w:val="28"/>
        </w:rPr>
      </w:pPr>
      <w:r w:rsidRPr="00D9362D">
        <w:rPr>
          <w:rFonts w:ascii="PT Astra Serif" w:hAnsi="PT Astra Serif"/>
          <w:sz w:val="28"/>
          <w:szCs w:val="28"/>
        </w:rPr>
        <w:t>Проект разработан Министерством финансов Ульяновской области</w:t>
      </w:r>
      <w:r w:rsidRPr="00D9362D">
        <w:rPr>
          <w:rFonts w:ascii="PT Astra Serif" w:hAnsi="PT Astra Serif"/>
          <w:sz w:val="28"/>
          <w:szCs w:val="28"/>
        </w:rPr>
        <w:br/>
        <w:t>(начальник отдела организации кассового исполнения областного бюджета Сурова Оксана Владимировна тел.</w:t>
      </w:r>
      <w:r>
        <w:rPr>
          <w:rFonts w:ascii="PT Astra Serif" w:hAnsi="PT Astra Serif"/>
          <w:sz w:val="28"/>
          <w:szCs w:val="28"/>
        </w:rPr>
        <w:t xml:space="preserve"> 73</w:t>
      </w:r>
      <w:r w:rsidRPr="00D9362D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76</w:t>
      </w:r>
      <w:r w:rsidRPr="00D9362D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74</w:t>
      </w:r>
      <w:r w:rsidRPr="00D9362D">
        <w:rPr>
          <w:rFonts w:ascii="PT Astra Serif" w:hAnsi="PT Astra Serif"/>
          <w:sz w:val="28"/>
          <w:szCs w:val="28"/>
        </w:rPr>
        <w:t>).</w:t>
      </w:r>
    </w:p>
    <w:p w:rsidR="00AA3E56" w:rsidRPr="00D9362D" w:rsidRDefault="00AA3E56" w:rsidP="00AA3E56">
      <w:pPr>
        <w:tabs>
          <w:tab w:val="left" w:pos="7395"/>
        </w:tabs>
        <w:rPr>
          <w:rFonts w:ascii="PT Astra Serif" w:hAnsi="PT Astra Serif"/>
          <w:sz w:val="28"/>
          <w:szCs w:val="28"/>
        </w:rPr>
      </w:pPr>
    </w:p>
    <w:p w:rsidR="00AA3E56" w:rsidRDefault="00AA3E56" w:rsidP="00AA3E56">
      <w:pPr>
        <w:tabs>
          <w:tab w:val="left" w:pos="7395"/>
        </w:tabs>
        <w:rPr>
          <w:sz w:val="28"/>
          <w:szCs w:val="28"/>
        </w:rPr>
      </w:pPr>
    </w:p>
    <w:p w:rsidR="00AA3E56" w:rsidRDefault="00AA3E56" w:rsidP="00AA3E56">
      <w:pPr>
        <w:tabs>
          <w:tab w:val="left" w:pos="7395"/>
        </w:tabs>
        <w:rPr>
          <w:sz w:val="28"/>
          <w:szCs w:val="28"/>
        </w:rPr>
      </w:pPr>
    </w:p>
    <w:p w:rsidR="00AA3E56" w:rsidRDefault="00AA3E56" w:rsidP="00AA3E56">
      <w:pPr>
        <w:pStyle w:val="ab"/>
        <w:spacing w:line="36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Исполняющий обязанности </w:t>
      </w:r>
    </w:p>
    <w:p w:rsidR="00AA3E56" w:rsidRDefault="00AA3E56" w:rsidP="00AA3E56">
      <w:pPr>
        <w:pStyle w:val="ab"/>
        <w:spacing w:line="36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Министра финансов</w:t>
      </w:r>
    </w:p>
    <w:p w:rsidR="00AA3E56" w:rsidRPr="002D1CB3" w:rsidRDefault="00AA3E56" w:rsidP="00AA3E56">
      <w:pPr>
        <w:tabs>
          <w:tab w:val="left" w:pos="7395"/>
        </w:tabs>
        <w:rPr>
          <w:sz w:val="28"/>
          <w:szCs w:val="28"/>
        </w:rPr>
      </w:pPr>
      <w:r w:rsidRPr="002D1CB3">
        <w:rPr>
          <w:bCs/>
          <w:sz w:val="28"/>
          <w:szCs w:val="28"/>
        </w:rPr>
        <w:t xml:space="preserve">Ульяновской области                                              </w:t>
      </w:r>
      <w:r>
        <w:rPr>
          <w:bCs/>
          <w:sz w:val="28"/>
          <w:szCs w:val="28"/>
        </w:rPr>
        <w:t xml:space="preserve">    </w:t>
      </w:r>
      <w:r w:rsidRPr="002D1CB3">
        <w:rPr>
          <w:bCs/>
          <w:sz w:val="28"/>
          <w:szCs w:val="28"/>
        </w:rPr>
        <w:t xml:space="preserve">                   Н.Г.Брюханова</w:t>
      </w: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p w:rsidR="00AA3E56" w:rsidRPr="00296C83" w:rsidRDefault="00AA3E56" w:rsidP="008B59FB">
      <w:pPr>
        <w:pStyle w:val="ConsPlusNormal"/>
        <w:rPr>
          <w:rFonts w:ascii="PT Astra Serif" w:hAnsi="PT Astra Serif"/>
          <w:sz w:val="28"/>
          <w:szCs w:val="28"/>
        </w:rPr>
      </w:pPr>
    </w:p>
    <w:sectPr w:rsidR="00AA3E56" w:rsidRPr="00296C83" w:rsidSect="00177330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60A" w:rsidRDefault="00C8760A" w:rsidP="00177330">
      <w:r>
        <w:separator/>
      </w:r>
    </w:p>
  </w:endnote>
  <w:endnote w:type="continuationSeparator" w:id="1">
    <w:p w:rsidR="00C8760A" w:rsidRDefault="00C8760A" w:rsidP="0017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60A" w:rsidRDefault="00C8760A" w:rsidP="00177330">
      <w:r>
        <w:separator/>
      </w:r>
    </w:p>
  </w:footnote>
  <w:footnote w:type="continuationSeparator" w:id="1">
    <w:p w:rsidR="00C8760A" w:rsidRDefault="00C8760A" w:rsidP="00177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50919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B81171" w:rsidRPr="00177330" w:rsidRDefault="007E649D">
        <w:pPr>
          <w:pStyle w:val="a6"/>
          <w:jc w:val="center"/>
          <w:rPr>
            <w:rFonts w:ascii="PT Astra Serif" w:hAnsi="PT Astra Serif"/>
            <w:sz w:val="28"/>
          </w:rPr>
        </w:pPr>
        <w:r w:rsidRPr="00177330">
          <w:rPr>
            <w:rFonts w:ascii="PT Astra Serif" w:hAnsi="PT Astra Serif"/>
            <w:sz w:val="28"/>
          </w:rPr>
          <w:fldChar w:fldCharType="begin"/>
        </w:r>
        <w:r w:rsidR="00B81171" w:rsidRPr="00177330">
          <w:rPr>
            <w:rFonts w:ascii="PT Astra Serif" w:hAnsi="PT Astra Serif"/>
            <w:sz w:val="28"/>
          </w:rPr>
          <w:instrText>PAGE   \* MERGEFORMAT</w:instrText>
        </w:r>
        <w:r w:rsidRPr="00177330">
          <w:rPr>
            <w:rFonts w:ascii="PT Astra Serif" w:hAnsi="PT Astra Serif"/>
            <w:sz w:val="28"/>
          </w:rPr>
          <w:fldChar w:fldCharType="separate"/>
        </w:r>
        <w:r w:rsidR="00817CD3">
          <w:rPr>
            <w:rFonts w:ascii="PT Astra Serif" w:hAnsi="PT Astra Serif"/>
            <w:noProof/>
            <w:sz w:val="28"/>
          </w:rPr>
          <w:t>4</w:t>
        </w:r>
        <w:r w:rsidRPr="00177330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0274"/>
    <w:multiLevelType w:val="hybridMultilevel"/>
    <w:tmpl w:val="B3BA9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E0D04"/>
    <w:multiLevelType w:val="hybridMultilevel"/>
    <w:tmpl w:val="4CFE1C8C"/>
    <w:lvl w:ilvl="0" w:tplc="6810A200">
      <w:start w:val="1"/>
      <w:numFmt w:val="decimal"/>
      <w:lvlText w:val="%1)"/>
      <w:lvlJc w:val="left"/>
      <w:pPr>
        <w:ind w:left="3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2">
    <w:nsid w:val="4E044135"/>
    <w:multiLevelType w:val="hybridMultilevel"/>
    <w:tmpl w:val="D4066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829FF"/>
    <w:multiLevelType w:val="hybridMultilevel"/>
    <w:tmpl w:val="820CACFA"/>
    <w:lvl w:ilvl="0" w:tplc="2F621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B0E"/>
    <w:rsid w:val="000221F4"/>
    <w:rsid w:val="00031052"/>
    <w:rsid w:val="00053AA2"/>
    <w:rsid w:val="000605C6"/>
    <w:rsid w:val="00063EE2"/>
    <w:rsid w:val="00087601"/>
    <w:rsid w:val="000A0039"/>
    <w:rsid w:val="000A5B08"/>
    <w:rsid w:val="000B2B5F"/>
    <w:rsid w:val="000C0F5B"/>
    <w:rsid w:val="000C2648"/>
    <w:rsid w:val="000E11C2"/>
    <w:rsid w:val="000F106D"/>
    <w:rsid w:val="001004A3"/>
    <w:rsid w:val="00126973"/>
    <w:rsid w:val="00177330"/>
    <w:rsid w:val="00183CE3"/>
    <w:rsid w:val="00186FEC"/>
    <w:rsid w:val="00187923"/>
    <w:rsid w:val="00191900"/>
    <w:rsid w:val="001D144D"/>
    <w:rsid w:val="001D6EC8"/>
    <w:rsid w:val="001E6DC8"/>
    <w:rsid w:val="001F03CC"/>
    <w:rsid w:val="00204C1B"/>
    <w:rsid w:val="002064FF"/>
    <w:rsid w:val="00210348"/>
    <w:rsid w:val="002247D6"/>
    <w:rsid w:val="0026503A"/>
    <w:rsid w:val="00273459"/>
    <w:rsid w:val="002871FA"/>
    <w:rsid w:val="00296C83"/>
    <w:rsid w:val="002A2A4D"/>
    <w:rsid w:val="002A3C2E"/>
    <w:rsid w:val="002B7D4F"/>
    <w:rsid w:val="002D51B8"/>
    <w:rsid w:val="002E1FB0"/>
    <w:rsid w:val="002E5F93"/>
    <w:rsid w:val="0031703A"/>
    <w:rsid w:val="00325B9E"/>
    <w:rsid w:val="00327161"/>
    <w:rsid w:val="00327CAB"/>
    <w:rsid w:val="0033573C"/>
    <w:rsid w:val="003433B2"/>
    <w:rsid w:val="00343D11"/>
    <w:rsid w:val="00347D71"/>
    <w:rsid w:val="003A6A66"/>
    <w:rsid w:val="003A77DA"/>
    <w:rsid w:val="003B7DC2"/>
    <w:rsid w:val="003C72FC"/>
    <w:rsid w:val="003F055F"/>
    <w:rsid w:val="00404DD5"/>
    <w:rsid w:val="004253EB"/>
    <w:rsid w:val="004336F0"/>
    <w:rsid w:val="00442B4A"/>
    <w:rsid w:val="0045683D"/>
    <w:rsid w:val="004757B7"/>
    <w:rsid w:val="0047692F"/>
    <w:rsid w:val="0048442D"/>
    <w:rsid w:val="00491191"/>
    <w:rsid w:val="00494021"/>
    <w:rsid w:val="004A3125"/>
    <w:rsid w:val="004A6A39"/>
    <w:rsid w:val="004B1BB3"/>
    <w:rsid w:val="004C49D9"/>
    <w:rsid w:val="004D0F5D"/>
    <w:rsid w:val="00500EAF"/>
    <w:rsid w:val="00513E20"/>
    <w:rsid w:val="0052643F"/>
    <w:rsid w:val="00536EB3"/>
    <w:rsid w:val="00537066"/>
    <w:rsid w:val="00544B14"/>
    <w:rsid w:val="00555168"/>
    <w:rsid w:val="00557ECE"/>
    <w:rsid w:val="00560AA0"/>
    <w:rsid w:val="00564D63"/>
    <w:rsid w:val="005764CF"/>
    <w:rsid w:val="005850D9"/>
    <w:rsid w:val="005930AF"/>
    <w:rsid w:val="005A121E"/>
    <w:rsid w:val="005B2894"/>
    <w:rsid w:val="005B75BE"/>
    <w:rsid w:val="005C5A95"/>
    <w:rsid w:val="005F0E5A"/>
    <w:rsid w:val="005F3A8A"/>
    <w:rsid w:val="00607434"/>
    <w:rsid w:val="00607B09"/>
    <w:rsid w:val="0062174F"/>
    <w:rsid w:val="00622883"/>
    <w:rsid w:val="00642D48"/>
    <w:rsid w:val="00661D9D"/>
    <w:rsid w:val="00662C59"/>
    <w:rsid w:val="00685218"/>
    <w:rsid w:val="00685276"/>
    <w:rsid w:val="0069103B"/>
    <w:rsid w:val="006A670C"/>
    <w:rsid w:val="006B0225"/>
    <w:rsid w:val="006E5BC5"/>
    <w:rsid w:val="006F4906"/>
    <w:rsid w:val="006F6F7D"/>
    <w:rsid w:val="00703AF4"/>
    <w:rsid w:val="00706B0A"/>
    <w:rsid w:val="00711821"/>
    <w:rsid w:val="00765A6B"/>
    <w:rsid w:val="007667FC"/>
    <w:rsid w:val="00771053"/>
    <w:rsid w:val="0077246B"/>
    <w:rsid w:val="007745C5"/>
    <w:rsid w:val="007A5945"/>
    <w:rsid w:val="007E649D"/>
    <w:rsid w:val="007F00BA"/>
    <w:rsid w:val="007F1829"/>
    <w:rsid w:val="007F52A1"/>
    <w:rsid w:val="00802AE6"/>
    <w:rsid w:val="00807307"/>
    <w:rsid w:val="0081568C"/>
    <w:rsid w:val="00816BB3"/>
    <w:rsid w:val="00817CD3"/>
    <w:rsid w:val="00827DDF"/>
    <w:rsid w:val="008413B6"/>
    <w:rsid w:val="008438D0"/>
    <w:rsid w:val="00845469"/>
    <w:rsid w:val="00852DB4"/>
    <w:rsid w:val="0085363A"/>
    <w:rsid w:val="00861B4F"/>
    <w:rsid w:val="008752E5"/>
    <w:rsid w:val="008A50CC"/>
    <w:rsid w:val="008B1A08"/>
    <w:rsid w:val="008B3CC4"/>
    <w:rsid w:val="008B3EDC"/>
    <w:rsid w:val="008B59FB"/>
    <w:rsid w:val="008C2F86"/>
    <w:rsid w:val="008C3E4A"/>
    <w:rsid w:val="008C3FD3"/>
    <w:rsid w:val="008D462A"/>
    <w:rsid w:val="008F6DEE"/>
    <w:rsid w:val="00901EDF"/>
    <w:rsid w:val="00906D8C"/>
    <w:rsid w:val="009120EE"/>
    <w:rsid w:val="00916893"/>
    <w:rsid w:val="00930EFF"/>
    <w:rsid w:val="00937DE6"/>
    <w:rsid w:val="00947806"/>
    <w:rsid w:val="00947EAF"/>
    <w:rsid w:val="00966212"/>
    <w:rsid w:val="00966E58"/>
    <w:rsid w:val="009733AC"/>
    <w:rsid w:val="00974FA7"/>
    <w:rsid w:val="00975D03"/>
    <w:rsid w:val="00996C9F"/>
    <w:rsid w:val="009A3998"/>
    <w:rsid w:val="009A3E9D"/>
    <w:rsid w:val="009A51DF"/>
    <w:rsid w:val="009B6710"/>
    <w:rsid w:val="009C6238"/>
    <w:rsid w:val="009D5A93"/>
    <w:rsid w:val="009D5E0B"/>
    <w:rsid w:val="00A01A71"/>
    <w:rsid w:val="00A14FB6"/>
    <w:rsid w:val="00A16D4E"/>
    <w:rsid w:val="00A34835"/>
    <w:rsid w:val="00A43B0E"/>
    <w:rsid w:val="00A65927"/>
    <w:rsid w:val="00A67231"/>
    <w:rsid w:val="00A67BF8"/>
    <w:rsid w:val="00A746F4"/>
    <w:rsid w:val="00A7709C"/>
    <w:rsid w:val="00A777ED"/>
    <w:rsid w:val="00A9628A"/>
    <w:rsid w:val="00AA3E56"/>
    <w:rsid w:val="00AB6D96"/>
    <w:rsid w:val="00AC22CF"/>
    <w:rsid w:val="00AC66B7"/>
    <w:rsid w:val="00AC728C"/>
    <w:rsid w:val="00AD2A05"/>
    <w:rsid w:val="00AD3DF6"/>
    <w:rsid w:val="00AE31C5"/>
    <w:rsid w:val="00B0514F"/>
    <w:rsid w:val="00B07DD2"/>
    <w:rsid w:val="00B109E9"/>
    <w:rsid w:val="00B23655"/>
    <w:rsid w:val="00B2791A"/>
    <w:rsid w:val="00B47D91"/>
    <w:rsid w:val="00B548D1"/>
    <w:rsid w:val="00B57A0D"/>
    <w:rsid w:val="00B73662"/>
    <w:rsid w:val="00B81171"/>
    <w:rsid w:val="00BB4BB9"/>
    <w:rsid w:val="00BB4BC6"/>
    <w:rsid w:val="00BB7B3E"/>
    <w:rsid w:val="00BC1823"/>
    <w:rsid w:val="00BC42E8"/>
    <w:rsid w:val="00BC4BC5"/>
    <w:rsid w:val="00BF0173"/>
    <w:rsid w:val="00C01175"/>
    <w:rsid w:val="00C07530"/>
    <w:rsid w:val="00C52FB4"/>
    <w:rsid w:val="00C62843"/>
    <w:rsid w:val="00C742CB"/>
    <w:rsid w:val="00C74E25"/>
    <w:rsid w:val="00C74FC3"/>
    <w:rsid w:val="00C7557A"/>
    <w:rsid w:val="00C7598F"/>
    <w:rsid w:val="00C86F03"/>
    <w:rsid w:val="00C8760A"/>
    <w:rsid w:val="00C94428"/>
    <w:rsid w:val="00CA0B29"/>
    <w:rsid w:val="00CA3F2F"/>
    <w:rsid w:val="00CB430F"/>
    <w:rsid w:val="00CC4818"/>
    <w:rsid w:val="00CD1865"/>
    <w:rsid w:val="00CF197A"/>
    <w:rsid w:val="00CF3495"/>
    <w:rsid w:val="00D0330A"/>
    <w:rsid w:val="00D140E1"/>
    <w:rsid w:val="00D36D3C"/>
    <w:rsid w:val="00D54C7D"/>
    <w:rsid w:val="00D57570"/>
    <w:rsid w:val="00D74D9C"/>
    <w:rsid w:val="00D81B12"/>
    <w:rsid w:val="00D91F7A"/>
    <w:rsid w:val="00DB14C4"/>
    <w:rsid w:val="00DB2DEF"/>
    <w:rsid w:val="00DB6DD1"/>
    <w:rsid w:val="00DD3476"/>
    <w:rsid w:val="00DF5476"/>
    <w:rsid w:val="00E04AC9"/>
    <w:rsid w:val="00E06DA7"/>
    <w:rsid w:val="00E1615A"/>
    <w:rsid w:val="00E24EAF"/>
    <w:rsid w:val="00E5014A"/>
    <w:rsid w:val="00E56E2E"/>
    <w:rsid w:val="00EA297F"/>
    <w:rsid w:val="00EC48F2"/>
    <w:rsid w:val="00ED16EB"/>
    <w:rsid w:val="00ED5BAE"/>
    <w:rsid w:val="00EE5F27"/>
    <w:rsid w:val="00EE63D9"/>
    <w:rsid w:val="00EF355B"/>
    <w:rsid w:val="00F26FCE"/>
    <w:rsid w:val="00F37511"/>
    <w:rsid w:val="00F52C2E"/>
    <w:rsid w:val="00F9101C"/>
    <w:rsid w:val="00F96C34"/>
    <w:rsid w:val="00FC03E1"/>
    <w:rsid w:val="00FC7691"/>
    <w:rsid w:val="00FD5A8C"/>
    <w:rsid w:val="00FF3044"/>
    <w:rsid w:val="00FF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3E5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B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6F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F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73662"/>
    <w:rPr>
      <w:color w:val="0000FF"/>
      <w:u w:val="single"/>
    </w:rPr>
  </w:style>
  <w:style w:type="paragraph" w:styleId="ab">
    <w:name w:val="Body Text"/>
    <w:basedOn w:val="a"/>
    <w:link w:val="ac"/>
    <w:rsid w:val="00AA3E56"/>
    <w:pPr>
      <w:spacing w:line="280" w:lineRule="exact"/>
      <w:jc w:val="both"/>
    </w:pPr>
    <w:rPr>
      <w:spacing w:val="4"/>
    </w:rPr>
  </w:style>
  <w:style w:type="character" w:customStyle="1" w:styleId="ac">
    <w:name w:val="Основной текст Знак"/>
    <w:basedOn w:val="a0"/>
    <w:link w:val="ab"/>
    <w:rsid w:val="00AA3E56"/>
    <w:rPr>
      <w:rFonts w:ascii="Times New Roman" w:eastAsia="Times New Roman" w:hAnsi="Times New Roman" w:cs="Times New Roman"/>
      <w:spacing w:val="4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E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B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6F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F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2</cp:revision>
  <cp:lastPrinted>2022-11-02T12:48:00Z</cp:lastPrinted>
  <dcterms:created xsi:type="dcterms:W3CDTF">2022-12-14T13:00:00Z</dcterms:created>
  <dcterms:modified xsi:type="dcterms:W3CDTF">2022-12-14T13:00:00Z</dcterms:modified>
</cp:coreProperties>
</file>