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E7" w:rsidRPr="0044472E" w:rsidRDefault="003D7EE7" w:rsidP="003D7EE7">
      <w:pPr>
        <w:jc w:val="right"/>
        <w:rPr>
          <w:rFonts w:ascii="Times New Roman" w:hAnsi="Times New Roman"/>
          <w:b/>
        </w:rPr>
      </w:pPr>
      <w:r w:rsidRPr="0044472E">
        <w:rPr>
          <w:rFonts w:ascii="Times New Roman" w:hAnsi="Times New Roman"/>
          <w:b/>
        </w:rPr>
        <w:t>ПРОЕКТ</w:t>
      </w:r>
    </w:p>
    <w:tbl>
      <w:tblPr>
        <w:tblW w:w="0" w:type="auto"/>
        <w:tblLook w:val="01E0"/>
      </w:tblPr>
      <w:tblGrid>
        <w:gridCol w:w="4927"/>
        <w:gridCol w:w="4927"/>
      </w:tblGrid>
      <w:tr w:rsidR="003D7EE7" w:rsidRPr="0044472E" w:rsidTr="00F65CEA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3D7EE7" w:rsidRPr="0044472E" w:rsidRDefault="003D7EE7" w:rsidP="0091292D">
            <w:pPr>
              <w:rPr>
                <w:rFonts w:ascii="Times New Roman" w:hAnsi="Times New Roman"/>
                <w:b/>
                <w:sz w:val="27"/>
                <w:szCs w:val="27"/>
              </w:rPr>
            </w:pPr>
            <w:r w:rsidRPr="0044472E">
              <w:rPr>
                <w:rFonts w:ascii="Times New Roman" w:hAnsi="Times New Roman"/>
                <w:b/>
                <w:sz w:val="27"/>
                <w:szCs w:val="27"/>
              </w:rPr>
              <w:t>ПРАВИТЕЛЬСТВО УЛЬЯНОВСКОЙ ОБЛАСТИ</w:t>
            </w:r>
          </w:p>
        </w:tc>
      </w:tr>
      <w:tr w:rsidR="003D7EE7" w:rsidRPr="0044472E" w:rsidTr="00F65CEA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3D7EE7" w:rsidRPr="0044472E" w:rsidRDefault="003D7EE7" w:rsidP="0091292D">
            <w:pPr>
              <w:rPr>
                <w:rFonts w:ascii="Times New Roman" w:hAnsi="Times New Roman"/>
                <w:b/>
                <w:sz w:val="27"/>
                <w:szCs w:val="27"/>
              </w:rPr>
            </w:pPr>
            <w:r w:rsidRPr="0044472E">
              <w:rPr>
                <w:rFonts w:ascii="Times New Roman" w:hAnsi="Times New Roman"/>
                <w:b/>
                <w:sz w:val="27"/>
                <w:szCs w:val="27"/>
              </w:rPr>
              <w:t>П О С Т А Н О В Л Е Н И Е</w:t>
            </w:r>
          </w:p>
        </w:tc>
      </w:tr>
      <w:tr w:rsidR="003D7EE7" w:rsidRPr="0044472E" w:rsidTr="00F65CEA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3D7EE7" w:rsidRPr="0044472E" w:rsidRDefault="003D7EE7" w:rsidP="00F65CEA">
            <w:pPr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3D7EE7" w:rsidRPr="0044472E" w:rsidRDefault="003D7EE7" w:rsidP="00F65CEA">
            <w:pPr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:rsidR="003D7EE7" w:rsidRPr="0044472E" w:rsidRDefault="003D7EE7" w:rsidP="003D7EE7">
      <w:pPr>
        <w:pStyle w:val="ConsPlusTitle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3D7EE7" w:rsidRPr="0044472E" w:rsidRDefault="003D7EE7" w:rsidP="003D7EE7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44472E">
        <w:rPr>
          <w:rFonts w:ascii="Times New Roman" w:hAnsi="Times New Roman" w:cs="Times New Roman"/>
          <w:sz w:val="27"/>
          <w:szCs w:val="27"/>
        </w:rPr>
        <w:t xml:space="preserve">О внесении изменений в постановление </w:t>
      </w:r>
      <w:r w:rsidRPr="0044472E">
        <w:rPr>
          <w:rFonts w:ascii="Times New Roman" w:hAnsi="Times New Roman" w:cs="Times New Roman"/>
          <w:sz w:val="27"/>
          <w:szCs w:val="27"/>
        </w:rPr>
        <w:br/>
        <w:t>Правительства Ульяновской области от 21.06.2022 № 338-П</w:t>
      </w:r>
    </w:p>
    <w:p w:rsidR="003D7EE7" w:rsidRPr="0044472E" w:rsidRDefault="003D7EE7" w:rsidP="003D7EE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D7EE7" w:rsidRPr="0044472E" w:rsidRDefault="003D7EE7" w:rsidP="003D7EE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D7EE7" w:rsidRPr="0044472E" w:rsidRDefault="003D7EE7" w:rsidP="003D7EE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4472E">
        <w:rPr>
          <w:rFonts w:ascii="Times New Roman" w:hAnsi="Times New Roman" w:cs="Times New Roman"/>
          <w:sz w:val="27"/>
          <w:szCs w:val="27"/>
        </w:rPr>
        <w:t>Правительство Ульяновской области  п о с т а н о в л я е т:</w:t>
      </w:r>
    </w:p>
    <w:p w:rsidR="003D7EE7" w:rsidRPr="0044472E" w:rsidRDefault="003D7EE7" w:rsidP="003D7EE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5" w:lineRule="auto"/>
        <w:ind w:left="0" w:firstLine="750"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 xml:space="preserve">Внести в постановление Правительства Ульяновской области           </w:t>
      </w:r>
      <w:r w:rsidRPr="0044472E">
        <w:rPr>
          <w:rFonts w:ascii="Times New Roman" w:hAnsi="Times New Roman"/>
          <w:sz w:val="27"/>
          <w:szCs w:val="27"/>
        </w:rPr>
        <w:br/>
        <w:t>от 21.06.2022 № 336-П «Об утверждении Правил предоставления субсидий из областного бюджета Ульяновской области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в целях финансового обеспечения части их затрат, связанных с реализацией проектов, предусматривающих мероприятия, направленные на развитие инфраструктуры туризма на территории Ульяновской области» следующие изменения: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>1) в Правилах  предоставления субсидий из областного бюджета Ульяновской области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в целях финансового обеспечения части их затрат, связанных с реализацией проектов, предусматривающих мероприятия, направленные на развитие инфраструктуры туризма на территории Ульяновской области»: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 xml:space="preserve">а) в пункте 6: 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>подпункт «в» подпункта 1 дополнить абзацем следующего содержания:</w:t>
      </w:r>
    </w:p>
    <w:p w:rsidR="003D7EE7" w:rsidRPr="0044472E" w:rsidRDefault="003D7EE7" w:rsidP="003D7E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7"/>
          <w:szCs w:val="27"/>
        </w:rPr>
      </w:pPr>
      <w:r w:rsidRPr="0044472E">
        <w:rPr>
          <w:rFonts w:ascii="Times New Roman" w:hAnsi="Times New Roman" w:cs="Times New Roman"/>
          <w:sz w:val="27"/>
          <w:szCs w:val="27"/>
        </w:rPr>
        <w:t xml:space="preserve">«Подтверждение затрат на реализацию проекта учитывается с даты заключения Соглашения. </w:t>
      </w:r>
    </w:p>
    <w:p w:rsidR="003D7EE7" w:rsidRPr="0044472E" w:rsidRDefault="003D7EE7" w:rsidP="003D7E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4472E">
        <w:rPr>
          <w:rFonts w:ascii="Times New Roman" w:hAnsi="Times New Roman" w:cs="Times New Roman"/>
          <w:sz w:val="27"/>
          <w:szCs w:val="27"/>
        </w:rPr>
        <w:t>Не принимаются к подтверждению софинансирования за счет собственных средств затраты на выплату заработной платы, налогов, взносов во внебюджетные фонды, процентов по кредитам, штрафы, пени, комиссию банка, приобретение материальных ценностей с целью дальнейшей реализации, расходы, произведенные вне рамок реализации заявленного проекта</w:t>
      </w:r>
      <w:bookmarkStart w:id="0" w:name="P113"/>
      <w:bookmarkEnd w:id="0"/>
      <w:r w:rsidRPr="0044472E">
        <w:rPr>
          <w:rFonts w:ascii="Times New Roman" w:hAnsi="Times New Roman" w:cs="Times New Roman"/>
          <w:sz w:val="27"/>
          <w:szCs w:val="27"/>
        </w:rPr>
        <w:t xml:space="preserve">» </w:t>
      </w:r>
    </w:p>
    <w:p w:rsidR="003D7EE7" w:rsidRPr="0044472E" w:rsidRDefault="003D7EE7" w:rsidP="003D7EE7">
      <w:pPr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 xml:space="preserve">          </w:t>
      </w:r>
      <w:r w:rsidRPr="0044472E">
        <w:rPr>
          <w:rFonts w:ascii="Times New Roman" w:hAnsi="Times New Roman"/>
          <w:sz w:val="27"/>
          <w:szCs w:val="27"/>
        </w:rPr>
        <w:t>б)</w:t>
      </w:r>
      <w:r w:rsidRPr="0044472E">
        <w:rPr>
          <w:rFonts w:ascii="Times New Roman" w:hAnsi="Times New Roman"/>
          <w:b/>
          <w:sz w:val="27"/>
          <w:szCs w:val="27"/>
        </w:rPr>
        <w:t xml:space="preserve"> </w:t>
      </w:r>
      <w:r w:rsidRPr="0044472E">
        <w:rPr>
          <w:rFonts w:ascii="Times New Roman" w:hAnsi="Times New Roman"/>
          <w:sz w:val="27"/>
          <w:szCs w:val="27"/>
        </w:rPr>
        <w:t>пункте 7:</w:t>
      </w:r>
    </w:p>
    <w:p w:rsidR="003D7EE7" w:rsidRPr="0044472E" w:rsidRDefault="003D7EE7" w:rsidP="003D7EE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>второй абзац изложить в следующей редакции:</w:t>
      </w:r>
    </w:p>
    <w:p w:rsidR="003D7EE7" w:rsidRPr="0044472E" w:rsidRDefault="003D7EE7" w:rsidP="003D7EE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>«о дате и времени начала и окончания срока приёма заявок участников отбора, которая не может быть ранее30-го календарного дня, следующего за днём размещения объявления  на едино портале»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lastRenderedPageBreak/>
        <w:t>дополнить абзацем следующего содержания: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>«Агентство вправе вносить изменения в объявление о проведении отбора. При внесении изменений срок подачи заявок на участие в отборе должен быть продлен так, чтобы со дня размещения на едином портале и официальном сайте Правительства Ульяновской области внесенных изменений до дня окончания подачи заявок на участие в отборе такой срок составлял не менее 10 календарных дней.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>Агентство не несет ответственности в случае, если участники отбора своевременно не ознакомились с изменениями, внесенными в объявление о проведении отбора и настоящий Порядок, размещенными на официальном сайте Правительства Ульяновской области».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>в) в пункте 8: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>абзац 13 признать утратившим силу;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>абзац 15 изложить в следующей редакции: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eastAsia="Calibri" w:hAnsi="Times New Roman"/>
          <w:sz w:val="27"/>
          <w:szCs w:val="27"/>
        </w:rPr>
        <w:t>копии документов на право пользования или владения земельным участком (</w:t>
      </w:r>
      <w:r w:rsidRPr="0044472E">
        <w:rPr>
          <w:rFonts w:ascii="Times New Roman" w:hAnsi="Times New Roman"/>
          <w:sz w:val="27"/>
          <w:szCs w:val="27"/>
        </w:rPr>
        <w:t xml:space="preserve">договор аренды (субаренды) со сроком не менее 10 лет с даты </w:t>
      </w:r>
      <w:r w:rsidRPr="0044472E">
        <w:rPr>
          <w:rFonts w:ascii="Times New Roman" w:eastAsia="Calibri" w:hAnsi="Times New Roman"/>
          <w:sz w:val="27"/>
          <w:szCs w:val="27"/>
        </w:rPr>
        <w:t xml:space="preserve">подачи заявки или </w:t>
      </w:r>
      <w:r w:rsidRPr="0044472E">
        <w:rPr>
          <w:rFonts w:ascii="Times New Roman" w:hAnsi="Times New Roman"/>
          <w:sz w:val="27"/>
          <w:szCs w:val="27"/>
          <w:shd w:val="clear" w:color="auto" w:fill="FFFFFF"/>
        </w:rPr>
        <w:t xml:space="preserve">свидетельство о праве </w:t>
      </w:r>
      <w:r w:rsidRPr="0044472E">
        <w:rPr>
          <w:rFonts w:ascii="Times New Roman" w:hAnsi="Times New Roman"/>
          <w:bCs/>
          <w:sz w:val="27"/>
          <w:szCs w:val="27"/>
          <w:shd w:val="clear" w:color="auto" w:fill="FFFFFF"/>
        </w:rPr>
        <w:t>собственности</w:t>
      </w:r>
      <w:r w:rsidRPr="0044472E">
        <w:rPr>
          <w:rFonts w:ascii="Times New Roman" w:hAnsi="Times New Roman"/>
          <w:sz w:val="27"/>
          <w:szCs w:val="27"/>
          <w:shd w:val="clear" w:color="auto" w:fill="FFFFFF"/>
        </w:rPr>
        <w:t xml:space="preserve"> на </w:t>
      </w:r>
      <w:r w:rsidRPr="0044472E">
        <w:rPr>
          <w:rFonts w:ascii="Times New Roman" w:hAnsi="Times New Roman"/>
          <w:bCs/>
          <w:sz w:val="27"/>
          <w:szCs w:val="27"/>
          <w:shd w:val="clear" w:color="auto" w:fill="FFFFFF"/>
        </w:rPr>
        <w:t>землю</w:t>
      </w:r>
      <w:r w:rsidRPr="0044472E">
        <w:rPr>
          <w:rFonts w:ascii="Times New Roman" w:hAnsi="Times New Roman"/>
          <w:sz w:val="27"/>
          <w:szCs w:val="27"/>
          <w:shd w:val="clear" w:color="auto" w:fill="FFFFFF"/>
        </w:rPr>
        <w:t xml:space="preserve"> или свидетельство о государственной регистрации права);</w:t>
      </w:r>
    </w:p>
    <w:p w:rsidR="003D7EE7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>дополнить абзацами следующего содержания:</w:t>
      </w:r>
    </w:p>
    <w:p w:rsidR="003D7EE7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>Участник отбора имеет право на основании письменного обращения руководителя юридического лица, индивидуального предпринимателя или уполномоченного в установленном порядке лица, направленного в Агентство (далее - уведомление), осуществить отзыв заявки, поданной на отбор, в случае необходимости внесения изменений в документы, предоставленные для участия в отборе, или в случае принятия решения участником отбора об отзыве заявки в период проведения отбора не позднее 10 календарных дней до завершения приема заявок.</w:t>
      </w:r>
    </w:p>
    <w:p w:rsidR="003D7EE7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>Отзыв заявки не препятствует повторному обращению в Агентство для участия в отборе, но не позднее даты и времени, предусмотренных в объявлении о проведении отбора. При этом регистрация заявки будет осуществлена в порядке очередности в день повторного предоставления заявки на участие в отборе.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>Измененная заявка и прилагаемые к ней документы представляются в Агентство в том же виде, что и первоначальная заявка и прилагаемые к ней документы.</w:t>
      </w:r>
    </w:p>
    <w:p w:rsidR="003D7EE7" w:rsidRPr="0044472E" w:rsidRDefault="003D7EE7" w:rsidP="003D7EE7">
      <w:pPr>
        <w:pStyle w:val="s1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sz w:val="27"/>
          <w:szCs w:val="27"/>
        </w:rPr>
      </w:pPr>
      <w:r w:rsidRPr="0044472E">
        <w:rPr>
          <w:sz w:val="27"/>
          <w:szCs w:val="27"/>
        </w:rPr>
        <w:t xml:space="preserve">Уведомление об отзыве заявки подается участником отбора в адрес Агентства в форме электронного документа, заверенного электронной цифровой подписью, по адресу электронной почты </w:t>
      </w:r>
      <w:hyperlink r:id="rId7" w:history="1">
        <w:r w:rsidRPr="0044472E">
          <w:rPr>
            <w:sz w:val="27"/>
            <w:szCs w:val="27"/>
          </w:rPr>
          <w:t>ultourism@bk.ru</w:t>
        </w:r>
      </w:hyperlink>
      <w:r w:rsidRPr="0044472E">
        <w:rPr>
          <w:sz w:val="27"/>
          <w:szCs w:val="27"/>
        </w:rPr>
        <w:t xml:space="preserve"> или в бумажном виде.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>г) пункт14 изложить в следующей редакции:</w:t>
      </w:r>
    </w:p>
    <w:p w:rsidR="003D7EE7" w:rsidRPr="0044472E" w:rsidRDefault="003D7EE7" w:rsidP="003D7EE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Hlk103343110"/>
      <w:r w:rsidRPr="0044472E">
        <w:rPr>
          <w:rFonts w:ascii="Times New Roman" w:hAnsi="Times New Roman"/>
          <w:color w:val="000000" w:themeColor="text1"/>
          <w:sz w:val="28"/>
          <w:szCs w:val="28"/>
        </w:rPr>
        <w:t xml:space="preserve">«Победители конкурса определяются исходя из итоговой суммы баллов, которая определяется как сумма среднего арифметического баллов, выставленного членами конкурсной комиссии по каждой заявке. </w:t>
      </w:r>
    </w:p>
    <w:p w:rsidR="003D7EE7" w:rsidRPr="0044472E" w:rsidRDefault="003D7EE7" w:rsidP="003D7EE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сопоставления итоговых баллов заявок секретарь конкурсной комиссии формирует рейтинг заявок в порядке убывания их </w:t>
      </w:r>
      <w:r w:rsidRPr="0044472E">
        <w:rPr>
          <w:rFonts w:ascii="Times New Roman" w:hAnsi="Times New Roman"/>
          <w:color w:val="000000" w:themeColor="text1"/>
          <w:sz w:val="28"/>
          <w:szCs w:val="28"/>
        </w:rPr>
        <w:lastRenderedPageBreak/>
        <w:t>итоговых баллов по мероприятиям, предусмотренных пунктом 5 настоящих Правил».</w:t>
      </w:r>
      <w:bookmarkEnd w:id="1"/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>д) пункт16 изложить в следующей редакции: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>«Размер субсидий определяется исходя из максимальных сумм на развитие инфраструктуры туризма, утвержденных приказом Федерального агентства по туризму «Об утверждении направлений представления субсидии, максимальной суммы субсидии, предельного срока реализации общественной инициативы и предельного объема субсидии из федерального бюджета бюджетам субъектов Российской Федерации на осуществление государственной поддержки развития инфраструктуры туризма», указанных в извещении о проведении конкурсного отбора среди субъектов Российской Федерации на осуществление государственной поддержки развития инфраструктуры туризма</w:t>
      </w:r>
      <w:r w:rsidRPr="0044472E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> </w:t>
      </w:r>
      <w:r w:rsidRPr="0044472E">
        <w:rPr>
          <w:rFonts w:ascii="Times New Roman" w:hAnsi="Times New Roman"/>
          <w:sz w:val="27"/>
          <w:szCs w:val="27"/>
        </w:rPr>
        <w:t xml:space="preserve">и необходимого объема средств субсидии для реализации проекта, указанного в заявке участника отбора. </w:t>
      </w:r>
    </w:p>
    <w:p w:rsidR="003D7EE7" w:rsidRPr="0044472E" w:rsidRDefault="003D7EE7" w:rsidP="003D7EE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>Максимальная сумма субсидии, предоставляемая одному получателю, заявка которого предусматривает реализацию проекта, направленного на организацию круглосуточного функционирования и расширения доступности плавательных бассейнов (в том числе приобретение систем подогрева, теплообменных устройств, а также приобретение мобильных погружных устройств для лиц с ограниченными возможностями здоровья), составляет 5,5 млн. рублей.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 xml:space="preserve">Максимальная сумма субсидии, предоставляемая одному получателю, заявка которого предусматривает реализацию проекта, направленного на реализацию мероприятия, указанного в абзацах 2, 4-6 пункта 5 настоящих Правил, составляет 3 млн рублей. 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>е) пункт 18: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 xml:space="preserve">    добавить абзацем «</w:t>
      </w:r>
      <w:r w:rsidRPr="0044472E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В случае уменьшении суммы субсидии Получатель обязуется в течении 5 рабочих дней со дня принятии решения о предоставлении субсидии субъекту туристской индустрии предоставить в Агентство сопроводительным письмом</w:t>
      </w:r>
      <w:r w:rsidRPr="0044472E">
        <w:rPr>
          <w:rFonts w:ascii="Times New Roman" w:eastAsia="PT Astra Serif" w:hAnsi="Times New Roman"/>
          <w:bCs/>
          <w:color w:val="000000"/>
          <w:sz w:val="27"/>
          <w:szCs w:val="27"/>
        </w:rPr>
        <w:t xml:space="preserve"> смету затрат, связанных с реализацией заявленного проекта в заявке, составленную  по форме, установленной Приложением №2 Правил</w:t>
      </w:r>
      <w:r w:rsidRPr="0044472E">
        <w:rPr>
          <w:rFonts w:ascii="Times New Roman" w:hAnsi="Times New Roman"/>
          <w:sz w:val="27"/>
          <w:szCs w:val="27"/>
        </w:rPr>
        <w:t>».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>ё) в пункте 19: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 xml:space="preserve">    в первом абзаце слова «15 рабочих дней» заменить словами «20 рабочих дней»;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 xml:space="preserve">    четвёртый абзац изложить в следующей редакции: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 xml:space="preserve">    «Результаты предоставления субсидии должны быть конкретными, измеримыми, с указанием в соглашениях точной даты завершения и конечного значения результатов (конкретной количественной характеристики итогов), а также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субсидии».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>ж) в пункте 23: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lastRenderedPageBreak/>
        <w:t>слово «ежемесячно» заменить «ежеквартально»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>2) в приложении №2: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 xml:space="preserve"> 4 столбец таблицы изложить в следующей редакции «за счёт средств субсидии»;</w:t>
      </w:r>
    </w:p>
    <w:p w:rsidR="003D7EE7" w:rsidRPr="0044472E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>в 5 столбце таблицы слово «объём» заменить на слово «за счёт»;</w:t>
      </w:r>
    </w:p>
    <w:p w:rsidR="003D7EE7" w:rsidRPr="0044472E" w:rsidRDefault="003D7EE7" w:rsidP="003D7EE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44472E">
        <w:rPr>
          <w:rFonts w:ascii="Times New Roman" w:hAnsi="Times New Roman"/>
          <w:sz w:val="27"/>
          <w:szCs w:val="27"/>
        </w:rPr>
        <w:t>2. Настоящее постановление вступает в силу на следующий день после дня его официального опубликования.</w:t>
      </w:r>
    </w:p>
    <w:p w:rsidR="003D7EE7" w:rsidRPr="0044472E" w:rsidRDefault="003D7EE7" w:rsidP="003D7E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</w:p>
    <w:p w:rsidR="003D7EE7" w:rsidRDefault="003D7EE7" w:rsidP="003D7EE7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44472E">
        <w:rPr>
          <w:rFonts w:ascii="Times New Roman" w:hAnsi="Times New Roman" w:cs="Times New Roman"/>
          <w:sz w:val="27"/>
          <w:szCs w:val="27"/>
        </w:rPr>
        <w:t xml:space="preserve">Председатель Правительства </w:t>
      </w:r>
    </w:p>
    <w:p w:rsidR="003D7EE7" w:rsidRPr="0044472E" w:rsidRDefault="003D7EE7" w:rsidP="003D7EE7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44472E">
        <w:rPr>
          <w:rFonts w:ascii="Times New Roman" w:hAnsi="Times New Roman" w:cs="Times New Roman"/>
          <w:sz w:val="27"/>
          <w:szCs w:val="27"/>
        </w:rPr>
        <w:t xml:space="preserve">Ульяновской области </w:t>
      </w:r>
      <w:r w:rsidRPr="0044472E">
        <w:rPr>
          <w:rFonts w:ascii="Times New Roman" w:hAnsi="Times New Roman" w:cs="Times New Roman"/>
          <w:sz w:val="27"/>
          <w:szCs w:val="27"/>
        </w:rPr>
        <w:tab/>
      </w:r>
      <w:r w:rsidRPr="0044472E">
        <w:rPr>
          <w:rFonts w:ascii="Times New Roman" w:hAnsi="Times New Roman" w:cs="Times New Roman"/>
          <w:sz w:val="27"/>
          <w:szCs w:val="27"/>
        </w:rPr>
        <w:tab/>
        <w:t xml:space="preserve">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Pr="0044472E">
        <w:rPr>
          <w:rFonts w:ascii="Times New Roman" w:hAnsi="Times New Roman" w:cs="Times New Roman"/>
          <w:sz w:val="27"/>
          <w:szCs w:val="27"/>
        </w:rPr>
        <w:t>В.Н.Разумков</w:t>
      </w:r>
    </w:p>
    <w:p w:rsidR="003D7EE7" w:rsidRPr="0044472E" w:rsidRDefault="003D7EE7" w:rsidP="003D7EE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D7EE7" w:rsidRPr="0044472E" w:rsidRDefault="003D7EE7" w:rsidP="003D7EE7">
      <w:pPr>
        <w:jc w:val="both"/>
        <w:rPr>
          <w:rFonts w:ascii="Times New Roman" w:hAnsi="Times New Roman"/>
        </w:rPr>
      </w:pPr>
    </w:p>
    <w:p w:rsidR="003D7EE7" w:rsidRPr="0044472E" w:rsidRDefault="003D7EE7" w:rsidP="003D7EE7">
      <w:pPr>
        <w:suppressAutoHyphens/>
        <w:spacing w:after="0" w:line="23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3D7EE7" w:rsidRPr="0044472E" w:rsidRDefault="003D7EE7" w:rsidP="003D7EE7">
      <w:pPr>
        <w:suppressAutoHyphens/>
        <w:spacing w:after="0" w:line="23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3D7EE7" w:rsidRPr="0044472E" w:rsidRDefault="003D7EE7" w:rsidP="003D7EE7">
      <w:pPr>
        <w:suppressAutoHyphens/>
        <w:spacing w:after="0" w:line="23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3D7EE7" w:rsidRPr="0044472E" w:rsidRDefault="003D7EE7" w:rsidP="003D7EE7">
      <w:pPr>
        <w:suppressAutoHyphens/>
        <w:spacing w:after="0" w:line="23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3D7EE7" w:rsidRPr="0044472E" w:rsidRDefault="003D7EE7" w:rsidP="003D7EE7">
      <w:pPr>
        <w:suppressAutoHyphens/>
        <w:spacing w:after="0" w:line="23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3D7EE7" w:rsidRPr="0044472E" w:rsidRDefault="003D7EE7" w:rsidP="003D7EE7">
      <w:pPr>
        <w:suppressAutoHyphens/>
        <w:spacing w:after="0" w:line="23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3D7EE7" w:rsidRPr="0044472E" w:rsidRDefault="003D7EE7" w:rsidP="003D7EE7">
      <w:pPr>
        <w:suppressAutoHyphens/>
        <w:spacing w:after="0" w:line="23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3D7EE7" w:rsidRPr="009F407D" w:rsidRDefault="003D7EE7" w:rsidP="003D7EE7">
      <w:pPr>
        <w:suppressAutoHyphens/>
        <w:spacing w:after="0" w:line="230" w:lineRule="auto"/>
        <w:jc w:val="center"/>
        <w:rPr>
          <w:rFonts w:ascii="PT Astra Serif" w:hAnsi="PT Astra Serif"/>
          <w:b/>
          <w:sz w:val="27"/>
          <w:szCs w:val="27"/>
        </w:rPr>
      </w:pPr>
      <w:r w:rsidRPr="009F407D">
        <w:rPr>
          <w:rFonts w:ascii="PT Astra Serif" w:hAnsi="PT Astra Serif"/>
          <w:b/>
          <w:sz w:val="27"/>
          <w:szCs w:val="27"/>
        </w:rPr>
        <w:lastRenderedPageBreak/>
        <w:t>ПОЯСНИТЕЛЬНАЯ ЗАПИСКА</w:t>
      </w:r>
    </w:p>
    <w:p w:rsidR="003D7EE7" w:rsidRPr="009F407D" w:rsidRDefault="003D7EE7" w:rsidP="003D7EE7">
      <w:pPr>
        <w:suppressAutoHyphens/>
        <w:spacing w:after="0" w:line="240" w:lineRule="auto"/>
        <w:contextualSpacing/>
        <w:jc w:val="center"/>
        <w:rPr>
          <w:rFonts w:ascii="PT Astra Serif" w:hAnsi="PT Astra Serif"/>
          <w:b/>
          <w:bCs/>
          <w:sz w:val="27"/>
          <w:szCs w:val="27"/>
          <w:lang w:eastAsia="ar-SA"/>
        </w:rPr>
      </w:pPr>
      <w:r w:rsidRPr="009F407D">
        <w:rPr>
          <w:rFonts w:ascii="PT Astra Serif" w:hAnsi="PT Astra Serif"/>
          <w:b/>
          <w:sz w:val="27"/>
          <w:szCs w:val="27"/>
          <w:lang w:eastAsia="ar-SA"/>
        </w:rPr>
        <w:t xml:space="preserve">к проекту </w:t>
      </w:r>
      <w:r w:rsidRPr="009F407D">
        <w:rPr>
          <w:rFonts w:ascii="PT Astra Serif" w:hAnsi="PT Astra Serif"/>
          <w:b/>
          <w:bCs/>
          <w:sz w:val="27"/>
          <w:szCs w:val="27"/>
          <w:lang w:eastAsia="ar-SA"/>
        </w:rPr>
        <w:t>постановления Правительства Ульяновской области</w:t>
      </w:r>
    </w:p>
    <w:p w:rsidR="003D7EE7" w:rsidRPr="009F407D" w:rsidRDefault="003D7EE7" w:rsidP="003D7EE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eastAsia="Calibri" w:hAnsi="PT Astra Serif"/>
          <w:b/>
          <w:color w:val="000000"/>
          <w:sz w:val="27"/>
          <w:szCs w:val="27"/>
        </w:rPr>
      </w:pPr>
      <w:r w:rsidRPr="009F407D">
        <w:rPr>
          <w:rFonts w:ascii="PT Astra Serif" w:hAnsi="PT Astra Serif"/>
          <w:b/>
          <w:sz w:val="27"/>
          <w:szCs w:val="27"/>
        </w:rPr>
        <w:t>«</w:t>
      </w:r>
      <w:r w:rsidRPr="009F407D">
        <w:rPr>
          <w:rFonts w:ascii="PT Astra Serif" w:eastAsia="Calibri" w:hAnsi="PT Astra Serif"/>
          <w:b/>
          <w:color w:val="000000"/>
          <w:sz w:val="27"/>
          <w:szCs w:val="27"/>
        </w:rPr>
        <w:t xml:space="preserve">О внесении изменений в постановление </w:t>
      </w:r>
    </w:p>
    <w:p w:rsidR="003D7EE7" w:rsidRPr="009F407D" w:rsidRDefault="003D7EE7" w:rsidP="003D7EE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eastAsia="Calibri" w:hAnsi="PT Astra Serif"/>
          <w:b/>
          <w:color w:val="000000"/>
          <w:sz w:val="27"/>
          <w:szCs w:val="27"/>
        </w:rPr>
      </w:pPr>
      <w:r w:rsidRPr="009F407D">
        <w:rPr>
          <w:rFonts w:ascii="PT Astra Serif" w:eastAsia="Calibri" w:hAnsi="PT Astra Serif"/>
          <w:b/>
          <w:color w:val="000000"/>
          <w:sz w:val="27"/>
          <w:szCs w:val="27"/>
        </w:rPr>
        <w:t>Правительства Ульяновской области от 21.06.202</w:t>
      </w:r>
      <w:r>
        <w:rPr>
          <w:rFonts w:ascii="PT Astra Serif" w:eastAsia="Calibri" w:hAnsi="PT Astra Serif"/>
          <w:b/>
          <w:color w:val="000000"/>
          <w:sz w:val="27"/>
          <w:szCs w:val="27"/>
        </w:rPr>
        <w:t>2</w:t>
      </w:r>
      <w:r w:rsidRPr="009F407D">
        <w:rPr>
          <w:rFonts w:ascii="PT Astra Serif" w:eastAsia="Calibri" w:hAnsi="PT Astra Serif"/>
          <w:b/>
          <w:color w:val="000000"/>
          <w:sz w:val="27"/>
          <w:szCs w:val="27"/>
        </w:rPr>
        <w:t xml:space="preserve"> № 33</w:t>
      </w:r>
      <w:r>
        <w:rPr>
          <w:rFonts w:ascii="PT Astra Serif" w:eastAsia="Calibri" w:hAnsi="PT Astra Serif"/>
          <w:b/>
          <w:color w:val="000000"/>
          <w:sz w:val="27"/>
          <w:szCs w:val="27"/>
        </w:rPr>
        <w:t>8</w:t>
      </w:r>
      <w:r w:rsidRPr="009F407D">
        <w:rPr>
          <w:rFonts w:ascii="PT Astra Serif" w:eastAsia="Calibri" w:hAnsi="PT Astra Serif"/>
          <w:b/>
          <w:color w:val="000000"/>
          <w:sz w:val="27"/>
          <w:szCs w:val="27"/>
        </w:rPr>
        <w:t>-П</w:t>
      </w:r>
      <w:r w:rsidRPr="009F407D">
        <w:rPr>
          <w:rFonts w:ascii="PT Astra Serif" w:hAnsi="PT Astra Serif"/>
          <w:b/>
          <w:sz w:val="27"/>
          <w:szCs w:val="27"/>
        </w:rPr>
        <w:t>»</w:t>
      </w:r>
    </w:p>
    <w:p w:rsidR="003D7EE7" w:rsidRPr="009F407D" w:rsidRDefault="003D7EE7" w:rsidP="003D7EE7">
      <w:pPr>
        <w:pStyle w:val="ConsPlusTitle"/>
        <w:widowControl/>
        <w:jc w:val="center"/>
        <w:rPr>
          <w:rFonts w:ascii="PT Astra Serif" w:eastAsia="Times New Roman" w:hAnsi="PT Astra Serif"/>
          <w:bCs/>
          <w:color w:val="000000"/>
          <w:sz w:val="27"/>
          <w:szCs w:val="27"/>
        </w:rPr>
      </w:pPr>
    </w:p>
    <w:p w:rsidR="003D7EE7" w:rsidRPr="00A00401" w:rsidRDefault="003D7EE7" w:rsidP="003D7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Calibri" w:hAnsi="PT Astra Serif"/>
          <w:sz w:val="27"/>
          <w:szCs w:val="27"/>
        </w:rPr>
      </w:pPr>
      <w:r w:rsidRPr="00A00401">
        <w:rPr>
          <w:rFonts w:ascii="PT Astra Serif" w:eastAsia="Calibri" w:hAnsi="PT Astra Serif"/>
          <w:sz w:val="27"/>
          <w:szCs w:val="27"/>
        </w:rPr>
        <w:t>Данный проект постановления Правительства Ульяновской области разработан в соответствии</w:t>
      </w:r>
      <w:r w:rsidRPr="00A00401">
        <w:rPr>
          <w:rFonts w:ascii="PT Astra Serif" w:hAnsi="PT Astra Serif"/>
          <w:color w:val="000000"/>
          <w:sz w:val="27"/>
          <w:szCs w:val="27"/>
        </w:rPr>
        <w:t xml:space="preserve"> со статьёй 78 Бюджетного кодекса Российской Федерации и в целях обеспечения реализации Приложения № 5 к государственной программе Российской Федерации «Развитие туризма», утверждённого постановлением Правительства Российской Федерации </w:t>
      </w:r>
      <w:r w:rsidRPr="00A00401">
        <w:rPr>
          <w:rFonts w:ascii="PT Astra Serif" w:hAnsi="PT Astra Serif" w:cs="PT Astra Serif"/>
          <w:color w:val="000000"/>
          <w:sz w:val="27"/>
          <w:szCs w:val="27"/>
          <w:lang w:eastAsia="ru-RU"/>
        </w:rPr>
        <w:t xml:space="preserve">от 24.12.2021 № 2439 «Об утверждении государственной программы Российской Федерации «Развитие туризма» и </w:t>
      </w:r>
      <w:r w:rsidRPr="00A00401">
        <w:rPr>
          <w:rFonts w:ascii="PT Astra Serif" w:hAnsi="PT Astra Serif"/>
          <w:color w:val="000000"/>
          <w:sz w:val="27"/>
          <w:szCs w:val="27"/>
        </w:rPr>
        <w:t xml:space="preserve">государственной программы Ульяновской области «Развитие культуры, туризма и сохранение объектов культурного наследия в Ульяновской области», утверждённой постановлением Правительства Ульяновской области от14.11.2019 №26/571-П «Об утверждении государственной программы Ульяновской области «Развитие культуры, туризма и сохранение объектов культурного наследия в Ульяновской области», в соответствии </w:t>
      </w:r>
      <w:r w:rsidRPr="00A00401">
        <w:rPr>
          <w:rFonts w:ascii="PT Astra Serif" w:eastAsia="Calibri" w:hAnsi="PT Astra Serif"/>
          <w:sz w:val="27"/>
          <w:szCs w:val="27"/>
        </w:rPr>
        <w:t xml:space="preserve"> с постановлением Правительства Российской Федерации от 18.09.2020 №1492.</w:t>
      </w:r>
    </w:p>
    <w:p w:rsidR="003D7EE7" w:rsidRPr="00A00401" w:rsidRDefault="003D7EE7" w:rsidP="003D7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color w:val="000000"/>
          <w:sz w:val="27"/>
          <w:szCs w:val="27"/>
          <w:lang w:eastAsia="ru-RU"/>
        </w:rPr>
      </w:pPr>
      <w:r w:rsidRPr="00A00401">
        <w:rPr>
          <w:rFonts w:ascii="PT Astra Serif" w:hAnsi="PT Astra Serif"/>
          <w:sz w:val="27"/>
          <w:szCs w:val="27"/>
          <w:lang w:eastAsia="ru-RU"/>
        </w:rPr>
        <w:t xml:space="preserve">Согласно данному проекту постановления Правительства Ульяновской области вносятся следующие изменения в постановление Правительства Ульяновской области от </w:t>
      </w:r>
      <w:r w:rsidRPr="00A00401">
        <w:rPr>
          <w:rFonts w:ascii="PT Astra Serif" w:eastAsia="Calibri" w:hAnsi="PT Astra Serif"/>
          <w:color w:val="000000"/>
          <w:sz w:val="27"/>
          <w:szCs w:val="27"/>
        </w:rPr>
        <w:t>21.06.2022 № 33</w:t>
      </w:r>
      <w:r>
        <w:rPr>
          <w:rFonts w:ascii="PT Astra Serif" w:eastAsia="Calibri" w:hAnsi="PT Astra Serif"/>
          <w:color w:val="000000"/>
          <w:sz w:val="27"/>
          <w:szCs w:val="27"/>
        </w:rPr>
        <w:t>8</w:t>
      </w:r>
      <w:r w:rsidRPr="00A00401">
        <w:rPr>
          <w:rFonts w:ascii="PT Astra Serif" w:eastAsia="Calibri" w:hAnsi="PT Astra Serif"/>
          <w:color w:val="000000"/>
          <w:sz w:val="27"/>
          <w:szCs w:val="27"/>
        </w:rPr>
        <w:t>-П «</w:t>
      </w:r>
      <w:r w:rsidRPr="00A00401">
        <w:rPr>
          <w:rFonts w:ascii="PT Astra Serif" w:hAnsi="PT Astra Serif" w:cs="PT Astra Serif"/>
          <w:sz w:val="27"/>
          <w:szCs w:val="27"/>
          <w:lang w:eastAsia="ru-RU"/>
        </w:rPr>
        <w:t xml:space="preserve">Об утверждении Правил предоставления субсидий из областного бюджета Ульяновской области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в целях финансового обеспечения части их затрат, </w:t>
      </w:r>
      <w:r w:rsidRPr="00A00401">
        <w:rPr>
          <w:rFonts w:ascii="PT Astra Serif" w:hAnsi="PT Astra Serif" w:cs="PT Astra Serif"/>
          <w:sz w:val="27"/>
          <w:szCs w:val="27"/>
        </w:rPr>
        <w:t xml:space="preserve">связанных с реализацией </w:t>
      </w:r>
      <w:r>
        <w:rPr>
          <w:rFonts w:ascii="PT Astra Serif" w:hAnsi="PT Astra Serif" w:cs="PT Astra Serif"/>
          <w:sz w:val="27"/>
          <w:szCs w:val="27"/>
        </w:rPr>
        <w:t>проектов, предусматривающих мероприятия, направленные на развитие инфраструктуры туризма на территории Ульяновской области</w:t>
      </w:r>
      <w:r w:rsidRPr="00A00401">
        <w:rPr>
          <w:rFonts w:ascii="PT Astra Serif" w:hAnsi="PT Astra Serif"/>
          <w:sz w:val="27"/>
          <w:szCs w:val="27"/>
        </w:rPr>
        <w:t>»</w:t>
      </w:r>
      <w:r w:rsidRPr="00A00401">
        <w:rPr>
          <w:rFonts w:ascii="PT Astra Serif" w:hAnsi="PT Astra Serif" w:cs="PT Astra Serif"/>
          <w:color w:val="000000"/>
          <w:sz w:val="27"/>
          <w:szCs w:val="27"/>
          <w:lang w:eastAsia="ru-RU"/>
        </w:rPr>
        <w:t>:</w:t>
      </w:r>
    </w:p>
    <w:p w:rsidR="003D7EE7" w:rsidRPr="00A00401" w:rsidRDefault="003D7EE7" w:rsidP="003D7EE7">
      <w:pPr>
        <w:pStyle w:val="ConsPlusNormal"/>
        <w:ind w:firstLine="709"/>
        <w:jc w:val="both"/>
        <w:rPr>
          <w:rFonts w:ascii="PT Astra Serif" w:hAnsi="PT Astra Serif"/>
          <w:strike/>
          <w:sz w:val="27"/>
          <w:szCs w:val="27"/>
        </w:rPr>
      </w:pPr>
      <w:r w:rsidRPr="00A00401">
        <w:rPr>
          <w:rFonts w:ascii="PT Astra Serif" w:hAnsi="PT Astra Serif" w:cs="PT Astra Serif"/>
          <w:color w:val="000000"/>
          <w:sz w:val="27"/>
          <w:szCs w:val="27"/>
        </w:rPr>
        <w:t xml:space="preserve">1. Вносятся уточнения, что </w:t>
      </w:r>
      <w:r w:rsidRPr="00A00401">
        <w:rPr>
          <w:rFonts w:ascii="PT Astra Serif" w:hAnsi="PT Astra Serif"/>
          <w:sz w:val="27"/>
          <w:szCs w:val="27"/>
        </w:rPr>
        <w:t>не принимаются к подтверждению софинансирования за счет собственных средств затраты на выплату заработной платы, налогов, взносов во внебюджетные фонды, процентов по кредитам, штрафы, пени, комиссию банка, приобретение материальных ценностей с целью дальнейшей реализации, расходы, произведенные вне рамок реализации заявленного проекта;</w:t>
      </w:r>
    </w:p>
    <w:p w:rsidR="003D7EE7" w:rsidRPr="00A00401" w:rsidRDefault="003D7EE7" w:rsidP="003D7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sz w:val="27"/>
          <w:szCs w:val="27"/>
        </w:rPr>
      </w:pPr>
      <w:r w:rsidRPr="00A00401">
        <w:rPr>
          <w:rFonts w:ascii="PT Astra Serif" w:hAnsi="PT Astra Serif" w:cs="PT Astra Serif"/>
          <w:color w:val="000000"/>
          <w:sz w:val="27"/>
          <w:szCs w:val="27"/>
          <w:lang w:eastAsia="ru-RU"/>
        </w:rPr>
        <w:t xml:space="preserve">2. Уточняются </w:t>
      </w:r>
      <w:r w:rsidRPr="00A00401">
        <w:rPr>
          <w:rFonts w:ascii="PT Astra Serif" w:hAnsi="PT Astra Serif" w:cs="PT Astra Serif"/>
          <w:sz w:val="27"/>
          <w:szCs w:val="27"/>
        </w:rPr>
        <w:t>категории земель и (или) вида разрешённого использования земельного участка, на котором будет реализовываться заявленный в рамках конкурса проект, земельный участок должен соответствовать предусмотренному проекту виду деятельности;</w:t>
      </w:r>
    </w:p>
    <w:p w:rsidR="003D7EE7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 w:cs="PT Astra Serif"/>
          <w:sz w:val="27"/>
          <w:szCs w:val="27"/>
        </w:rPr>
      </w:pPr>
      <w:r w:rsidRPr="00A00401">
        <w:rPr>
          <w:rFonts w:ascii="PT Astra Serif" w:hAnsi="PT Astra Serif" w:cs="PT Astra Serif"/>
          <w:sz w:val="27"/>
          <w:szCs w:val="27"/>
        </w:rPr>
        <w:t>3. Агентство наделяется правом вносить изменения в объявление о проведении отбора. При внесении изменений срок подачи заявок на участие в отборе должен быть продлен так, чтобы со дня размещения на едином портале и официальном сайте Правительства Ульяновской области внесенных изменений до дня окончания подачи заявок на участие в отборе такой срок составлял не менее 10 календарных дней.</w:t>
      </w:r>
    </w:p>
    <w:p w:rsidR="003D7EE7" w:rsidRPr="00A00401" w:rsidRDefault="003D7EE7" w:rsidP="003D7EE7">
      <w:pPr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 w:cs="PT Astra Serif"/>
          <w:sz w:val="27"/>
          <w:szCs w:val="27"/>
        </w:rPr>
      </w:pPr>
      <w:r w:rsidRPr="00A00401">
        <w:rPr>
          <w:rFonts w:ascii="PT Astra Serif" w:hAnsi="PT Astra Serif" w:cs="PT Astra Serif"/>
          <w:sz w:val="27"/>
          <w:szCs w:val="27"/>
        </w:rPr>
        <w:t xml:space="preserve">Агентство не несет ответственности в случае, если участники отбора своевременно не ознакомились с изменениями, внесенными в объявление о </w:t>
      </w:r>
      <w:r w:rsidRPr="00A00401">
        <w:rPr>
          <w:rFonts w:ascii="PT Astra Serif" w:hAnsi="PT Astra Serif" w:cs="PT Astra Serif"/>
          <w:sz w:val="27"/>
          <w:szCs w:val="27"/>
        </w:rPr>
        <w:lastRenderedPageBreak/>
        <w:t>проведении отбора и настоящий Порядок, размещенными на официальном сайте Правительства Ульяновской области;</w:t>
      </w:r>
    </w:p>
    <w:p w:rsidR="003D7EE7" w:rsidRPr="00A00401" w:rsidRDefault="003D7EE7" w:rsidP="003D7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7"/>
          <w:szCs w:val="27"/>
          <w:shd w:val="clear" w:color="auto" w:fill="FFFFFF"/>
        </w:rPr>
      </w:pPr>
      <w:r w:rsidRPr="00A00401">
        <w:rPr>
          <w:rFonts w:ascii="PT Astra Serif" w:hAnsi="PT Astra Serif" w:cs="PT Astra Serif"/>
          <w:sz w:val="27"/>
          <w:szCs w:val="27"/>
        </w:rPr>
        <w:t>4. Дополняется перечень документов, предоставляемых с заявкой в рамках конкурса</w:t>
      </w:r>
      <w:r w:rsidRPr="00A00401">
        <w:rPr>
          <w:rFonts w:ascii="PT Astra Serif" w:hAnsi="PT Astra Serif"/>
          <w:sz w:val="27"/>
          <w:szCs w:val="27"/>
          <w:shd w:val="clear" w:color="auto" w:fill="FFFFFF"/>
        </w:rPr>
        <w:t>;</w:t>
      </w:r>
    </w:p>
    <w:p w:rsidR="003D7EE7" w:rsidRPr="00A00401" w:rsidRDefault="003D7EE7" w:rsidP="003D7EE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PT Astra Serif" w:hAnsi="PT Astra Serif" w:cs="PT Astra Serif"/>
          <w:sz w:val="27"/>
          <w:szCs w:val="27"/>
        </w:rPr>
      </w:pPr>
      <w:r w:rsidRPr="00A00401">
        <w:rPr>
          <w:rFonts w:ascii="PT Astra Serif" w:hAnsi="PT Astra Serif"/>
          <w:sz w:val="27"/>
          <w:szCs w:val="27"/>
          <w:shd w:val="clear" w:color="auto" w:fill="FFFFFF"/>
        </w:rPr>
        <w:t xml:space="preserve">5. </w:t>
      </w:r>
      <w:r w:rsidRPr="00A00401">
        <w:rPr>
          <w:rFonts w:ascii="PT Astra Serif" w:hAnsi="PT Astra Serif" w:cs="PT Astra Serif"/>
          <w:sz w:val="27"/>
          <w:szCs w:val="27"/>
        </w:rPr>
        <w:t>Участник отбора наделяется правом на основании письменного обращения руководителя юридического лица, индивидуального предпринимателя или уполномоченного в установленном порядке лица, направленного в Агентство (далее - уведомление), осуществить отзыв заявки, поданной на отбор, в случае необходимости внесения изменений в документы, предоставленные для участия в отборе, или в случае принятия решения участником отбора об отзыве заявки в период проведения отбора не позднее 10 календарных дней до завершения приема заявок.</w:t>
      </w:r>
    </w:p>
    <w:p w:rsidR="003D7EE7" w:rsidRPr="00A00401" w:rsidRDefault="003D7EE7" w:rsidP="003D7EE7">
      <w:pPr>
        <w:pStyle w:val="a6"/>
        <w:ind w:firstLine="709"/>
        <w:jc w:val="both"/>
        <w:rPr>
          <w:rFonts w:ascii="PT Astra Serif" w:hAnsi="PT Astra Serif"/>
          <w:sz w:val="27"/>
          <w:szCs w:val="27"/>
        </w:rPr>
      </w:pPr>
      <w:r w:rsidRPr="00A00401">
        <w:rPr>
          <w:rFonts w:ascii="PT Astra Serif" w:hAnsi="PT Astra Serif"/>
          <w:sz w:val="27"/>
          <w:szCs w:val="27"/>
        </w:rPr>
        <w:t>Отзыв заявки не препятствует повторному обращению в Агентство для участия в отборе, но не позднее даты и времени, предусмотренных в объявлении о проведении отбора. При этом регистрация заявки будет осуществлена в порядке очередности в день повторного предоставления заявки на участие в отборе.</w:t>
      </w:r>
    </w:p>
    <w:p w:rsidR="003D7EE7" w:rsidRPr="00A00401" w:rsidRDefault="003D7EE7" w:rsidP="003D7EE7">
      <w:pPr>
        <w:pStyle w:val="a6"/>
        <w:ind w:firstLine="709"/>
        <w:jc w:val="both"/>
        <w:rPr>
          <w:rFonts w:ascii="PT Astra Serif" w:hAnsi="PT Astra Serif"/>
          <w:sz w:val="27"/>
          <w:szCs w:val="27"/>
        </w:rPr>
      </w:pPr>
      <w:r w:rsidRPr="00A00401">
        <w:rPr>
          <w:rFonts w:ascii="PT Astra Serif" w:hAnsi="PT Astra Serif"/>
          <w:sz w:val="27"/>
          <w:szCs w:val="27"/>
        </w:rPr>
        <w:t>Измененная заявка и прилагаемые к ней документы представляются в Агентство в том же виде, что и первоначальная заявка и прилагаемые к ней документы.</w:t>
      </w:r>
    </w:p>
    <w:p w:rsidR="003D7EE7" w:rsidRPr="00A00401" w:rsidRDefault="003D7EE7" w:rsidP="003D7EE7">
      <w:pPr>
        <w:pStyle w:val="a6"/>
        <w:ind w:firstLine="709"/>
        <w:jc w:val="both"/>
        <w:rPr>
          <w:rFonts w:ascii="PT Astra Serif" w:hAnsi="PT Astra Serif"/>
          <w:sz w:val="27"/>
          <w:szCs w:val="27"/>
        </w:rPr>
      </w:pPr>
      <w:r w:rsidRPr="00A00401">
        <w:rPr>
          <w:rFonts w:ascii="PT Astra Serif" w:hAnsi="PT Astra Serif"/>
          <w:sz w:val="27"/>
          <w:szCs w:val="27"/>
        </w:rPr>
        <w:t xml:space="preserve">Уведомление об отзыве заявки подается участником отбора в адрес Агентства в форме электронного документа, заверенного электронной цифровой подписью, по адресу электронной почты </w:t>
      </w:r>
      <w:hyperlink r:id="rId8" w:history="1">
        <w:r w:rsidRPr="00A00401">
          <w:rPr>
            <w:rFonts w:ascii="PT Astra Serif" w:hAnsi="PT Astra Serif"/>
            <w:sz w:val="27"/>
            <w:szCs w:val="27"/>
          </w:rPr>
          <w:t>ultourism@bk.ru</w:t>
        </w:r>
      </w:hyperlink>
      <w:r w:rsidRPr="00A00401">
        <w:rPr>
          <w:rFonts w:ascii="PT Astra Serif" w:hAnsi="PT Astra Serif"/>
          <w:sz w:val="27"/>
          <w:szCs w:val="27"/>
        </w:rPr>
        <w:t xml:space="preserve"> или в бумажном виде.</w:t>
      </w:r>
    </w:p>
    <w:p w:rsidR="003D7EE7" w:rsidRPr="00A00401" w:rsidRDefault="003D7EE7" w:rsidP="003D7EE7">
      <w:pPr>
        <w:pStyle w:val="a6"/>
        <w:ind w:firstLine="709"/>
        <w:jc w:val="both"/>
        <w:rPr>
          <w:rFonts w:ascii="PT Astra Serif" w:eastAsia="PT Astra Serif" w:hAnsi="PT Astra Serif"/>
          <w:bCs/>
          <w:color w:val="000000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6</w:t>
      </w:r>
      <w:r w:rsidRPr="00A00401">
        <w:rPr>
          <w:rFonts w:ascii="PT Astra Serif" w:hAnsi="PT Astra Serif"/>
          <w:sz w:val="27"/>
          <w:szCs w:val="27"/>
        </w:rPr>
        <w:t xml:space="preserve">. </w:t>
      </w:r>
      <w:r w:rsidRPr="00A00401">
        <w:rPr>
          <w:rFonts w:ascii="PT Astra Serif" w:hAnsi="PT Astra Serif"/>
          <w:color w:val="000000"/>
          <w:sz w:val="27"/>
          <w:szCs w:val="27"/>
          <w:shd w:val="clear" w:color="auto" w:fill="FFFFFF"/>
        </w:rPr>
        <w:t>В случае уменьшении суммы субсидии Получатель обязуется в течении 5 рабочих дней со дня принятии решения о предоставлении субсидии субъекту туристской индустрии предоставить в Агентство сопроводительным письмом</w:t>
      </w:r>
      <w:r w:rsidRPr="00A00401">
        <w:rPr>
          <w:rFonts w:ascii="PT Astra Serif" w:eastAsia="PT Astra Serif" w:hAnsi="PT Astra Serif"/>
          <w:bCs/>
          <w:color w:val="000000"/>
          <w:sz w:val="27"/>
          <w:szCs w:val="27"/>
        </w:rPr>
        <w:t xml:space="preserve"> смету затрат, связанных с реализацией заявленного проекта в заявке;</w:t>
      </w:r>
    </w:p>
    <w:p w:rsidR="003D7EE7" w:rsidRPr="00A00401" w:rsidRDefault="003D7EE7" w:rsidP="003D7EE7">
      <w:pPr>
        <w:pStyle w:val="a6"/>
        <w:ind w:firstLine="709"/>
        <w:jc w:val="both"/>
        <w:rPr>
          <w:rFonts w:ascii="PT Astra Serif" w:eastAsia="Calibri" w:hAnsi="PT Astra Serif"/>
          <w:sz w:val="27"/>
          <w:szCs w:val="27"/>
          <w:lang w:eastAsia="ru-RU"/>
        </w:rPr>
      </w:pPr>
      <w:r w:rsidRPr="00A00401">
        <w:rPr>
          <w:rFonts w:ascii="PT Astra Serif" w:eastAsia="Calibri" w:hAnsi="PT Astra Serif"/>
          <w:sz w:val="27"/>
          <w:szCs w:val="27"/>
          <w:lang w:eastAsia="ru-RU"/>
        </w:rPr>
        <w:t>Данное постановление Правительства приводится в соответствии с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3D7EE7" w:rsidRPr="00A00401" w:rsidRDefault="003D7EE7" w:rsidP="003D7EE7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A00401">
        <w:rPr>
          <w:rFonts w:ascii="PT Astra Serif" w:hAnsi="PT Astra Serif"/>
          <w:sz w:val="27"/>
          <w:szCs w:val="27"/>
        </w:rPr>
        <w:t xml:space="preserve">Проект постановления не содержит положений, способствующих созданию условий для проявления коррупции. </w:t>
      </w:r>
    </w:p>
    <w:p w:rsidR="003D7EE7" w:rsidRPr="00A00401" w:rsidRDefault="003D7EE7" w:rsidP="003D7EE7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7"/>
          <w:szCs w:val="27"/>
          <w:lang w:eastAsia="ja-JP"/>
        </w:rPr>
      </w:pPr>
      <w:r w:rsidRPr="00A00401">
        <w:rPr>
          <w:rFonts w:ascii="PT Astra Serif" w:eastAsia="MS Mincho" w:hAnsi="PT Astra Serif"/>
          <w:sz w:val="27"/>
          <w:szCs w:val="27"/>
          <w:lang w:eastAsia="ja-JP"/>
        </w:rPr>
        <w:t>В разработке проекта постановления Правительства Ульяновской области принимали участие директор ОГКУ «Агентство по туризму Ульяновской области» Ильин Д.А., начальник отдела развития туристской инфраструктуры ОГКУ «Агентство по туризму Ульяновской области» Гашнева А.В.</w:t>
      </w:r>
    </w:p>
    <w:p w:rsidR="003D7EE7" w:rsidRPr="00A00401" w:rsidRDefault="003D7EE7" w:rsidP="003D7EE7">
      <w:pPr>
        <w:suppressAutoHyphens/>
        <w:spacing w:after="0" w:line="230" w:lineRule="auto"/>
        <w:ind w:firstLine="709"/>
        <w:jc w:val="both"/>
        <w:rPr>
          <w:rFonts w:ascii="PT Astra Serif" w:hAnsi="PT Astra Serif"/>
          <w:sz w:val="27"/>
          <w:szCs w:val="27"/>
          <w:lang w:eastAsia="ar-SA"/>
        </w:rPr>
      </w:pPr>
    </w:p>
    <w:p w:rsidR="003D7EE7" w:rsidRPr="00A00401" w:rsidRDefault="003D7EE7" w:rsidP="003D7EE7">
      <w:pPr>
        <w:tabs>
          <w:tab w:val="left" w:pos="5625"/>
        </w:tabs>
        <w:suppressAutoHyphens/>
        <w:spacing w:after="0" w:line="233" w:lineRule="auto"/>
        <w:jc w:val="both"/>
        <w:rPr>
          <w:rFonts w:ascii="PT Astra Serif" w:hAnsi="PT Astra Serif"/>
          <w:sz w:val="27"/>
          <w:szCs w:val="27"/>
          <w:lang w:eastAsia="ar-SA"/>
        </w:rPr>
      </w:pPr>
      <w:r w:rsidRPr="00A00401">
        <w:rPr>
          <w:rFonts w:ascii="PT Astra Serif" w:hAnsi="PT Astra Serif"/>
          <w:sz w:val="27"/>
          <w:szCs w:val="27"/>
          <w:lang w:eastAsia="ar-SA"/>
        </w:rPr>
        <w:t xml:space="preserve">Директор </w:t>
      </w:r>
    </w:p>
    <w:p w:rsidR="003D7EE7" w:rsidRPr="00A00401" w:rsidRDefault="003D7EE7" w:rsidP="003D7EE7">
      <w:pPr>
        <w:tabs>
          <w:tab w:val="left" w:pos="5625"/>
        </w:tabs>
        <w:suppressAutoHyphens/>
        <w:spacing w:after="0" w:line="233" w:lineRule="auto"/>
        <w:jc w:val="both"/>
        <w:rPr>
          <w:rFonts w:ascii="PT Astra Serif" w:hAnsi="PT Astra Serif"/>
          <w:sz w:val="27"/>
          <w:szCs w:val="27"/>
          <w:lang w:eastAsia="ar-SA"/>
        </w:rPr>
      </w:pPr>
      <w:r w:rsidRPr="00A00401">
        <w:rPr>
          <w:rFonts w:ascii="PT Astra Serif" w:hAnsi="PT Astra Serif"/>
          <w:sz w:val="27"/>
          <w:szCs w:val="27"/>
          <w:lang w:eastAsia="ar-SA"/>
        </w:rPr>
        <w:t xml:space="preserve">ОГКУ «Агентство по туризму </w:t>
      </w:r>
    </w:p>
    <w:p w:rsidR="003D7EE7" w:rsidRDefault="003D7EE7" w:rsidP="003D7EE7">
      <w:pPr>
        <w:tabs>
          <w:tab w:val="left" w:pos="5625"/>
        </w:tabs>
        <w:suppressAutoHyphens/>
        <w:spacing w:after="0" w:line="233" w:lineRule="auto"/>
        <w:jc w:val="both"/>
        <w:rPr>
          <w:rFonts w:ascii="PT Astra Serif" w:hAnsi="PT Astra Serif"/>
          <w:sz w:val="27"/>
          <w:szCs w:val="27"/>
          <w:lang w:eastAsia="ar-SA"/>
        </w:rPr>
      </w:pPr>
      <w:r w:rsidRPr="00A00401">
        <w:rPr>
          <w:rFonts w:ascii="PT Astra Serif" w:hAnsi="PT Astra Serif"/>
          <w:sz w:val="27"/>
          <w:szCs w:val="27"/>
          <w:lang w:eastAsia="ar-SA"/>
        </w:rPr>
        <w:t xml:space="preserve">Ульяновской области»                                                                          </w:t>
      </w:r>
      <w:r>
        <w:rPr>
          <w:rFonts w:ascii="PT Astra Serif" w:hAnsi="PT Astra Serif"/>
          <w:sz w:val="27"/>
          <w:szCs w:val="27"/>
          <w:lang w:eastAsia="ar-SA"/>
        </w:rPr>
        <w:t xml:space="preserve">       </w:t>
      </w:r>
      <w:r w:rsidRPr="00A00401">
        <w:rPr>
          <w:rFonts w:ascii="PT Astra Serif" w:hAnsi="PT Astra Serif"/>
          <w:sz w:val="27"/>
          <w:szCs w:val="27"/>
          <w:lang w:eastAsia="ar-SA"/>
        </w:rPr>
        <w:t xml:space="preserve">Д.А.Ильин </w:t>
      </w:r>
    </w:p>
    <w:p w:rsidR="003D7EE7" w:rsidRDefault="003D7EE7" w:rsidP="003D7EE7">
      <w:pPr>
        <w:tabs>
          <w:tab w:val="left" w:pos="5625"/>
        </w:tabs>
        <w:suppressAutoHyphens/>
        <w:spacing w:after="0" w:line="233" w:lineRule="auto"/>
        <w:jc w:val="both"/>
        <w:rPr>
          <w:rFonts w:ascii="PT Astra Serif" w:hAnsi="PT Astra Serif"/>
          <w:sz w:val="27"/>
          <w:szCs w:val="27"/>
          <w:lang w:eastAsia="ar-SA"/>
        </w:rPr>
      </w:pPr>
    </w:p>
    <w:p w:rsidR="003D7EE7" w:rsidRDefault="003D7EE7" w:rsidP="003D7EE7">
      <w:pPr>
        <w:tabs>
          <w:tab w:val="left" w:pos="5625"/>
        </w:tabs>
        <w:suppressAutoHyphens/>
        <w:spacing w:after="0" w:line="233" w:lineRule="auto"/>
        <w:jc w:val="both"/>
        <w:rPr>
          <w:rFonts w:ascii="PT Astra Serif" w:hAnsi="PT Astra Serif"/>
          <w:sz w:val="27"/>
          <w:szCs w:val="27"/>
          <w:lang w:eastAsia="ar-SA"/>
        </w:rPr>
      </w:pPr>
    </w:p>
    <w:p w:rsidR="003D7EE7" w:rsidRDefault="003D7EE7" w:rsidP="003D7EE7">
      <w:pPr>
        <w:tabs>
          <w:tab w:val="left" w:pos="5625"/>
        </w:tabs>
        <w:suppressAutoHyphens/>
        <w:spacing w:after="0" w:line="233" w:lineRule="auto"/>
        <w:jc w:val="both"/>
        <w:rPr>
          <w:rFonts w:ascii="PT Astra Serif" w:hAnsi="PT Astra Serif"/>
          <w:sz w:val="27"/>
          <w:szCs w:val="27"/>
          <w:lang w:eastAsia="ar-SA"/>
        </w:rPr>
      </w:pPr>
    </w:p>
    <w:p w:rsidR="003D7EE7" w:rsidRPr="0044472E" w:rsidRDefault="003D7EE7" w:rsidP="003D7EE7">
      <w:pPr>
        <w:jc w:val="center"/>
        <w:rPr>
          <w:rFonts w:ascii="Times New Roman" w:hAnsi="Times New Roman"/>
          <w:b/>
          <w:sz w:val="28"/>
          <w:szCs w:val="28"/>
        </w:rPr>
      </w:pPr>
      <w:r w:rsidRPr="0044472E">
        <w:rPr>
          <w:rFonts w:ascii="Times New Roman" w:hAnsi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3D7EE7" w:rsidRPr="0044472E" w:rsidRDefault="003D7EE7" w:rsidP="003D7EE7">
      <w:pPr>
        <w:suppressAutoHyphens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4472E">
        <w:rPr>
          <w:rFonts w:ascii="Times New Roman" w:hAnsi="Times New Roman"/>
          <w:b/>
          <w:sz w:val="28"/>
          <w:szCs w:val="28"/>
          <w:lang w:eastAsia="ar-SA"/>
        </w:rPr>
        <w:t xml:space="preserve">к проекту </w:t>
      </w:r>
      <w:r w:rsidRPr="0044472E">
        <w:rPr>
          <w:rFonts w:ascii="Times New Roman" w:hAnsi="Times New Roman"/>
          <w:b/>
          <w:bCs/>
          <w:sz w:val="28"/>
          <w:szCs w:val="28"/>
          <w:lang w:eastAsia="ar-SA"/>
        </w:rPr>
        <w:t>постановления Правительства Ульяновской области</w:t>
      </w:r>
    </w:p>
    <w:p w:rsidR="003D7EE7" w:rsidRPr="0044472E" w:rsidRDefault="003D7EE7" w:rsidP="003D7EE7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44472E">
        <w:rPr>
          <w:rFonts w:ascii="Times New Roman" w:hAnsi="Times New Roman"/>
          <w:b/>
          <w:sz w:val="28"/>
          <w:szCs w:val="28"/>
        </w:rPr>
        <w:t>«</w:t>
      </w:r>
      <w:r w:rsidRPr="0044472E">
        <w:rPr>
          <w:rFonts w:ascii="Times New Roman" w:eastAsia="Calibri" w:hAnsi="Times New Roman"/>
          <w:b/>
          <w:color w:val="000000"/>
          <w:sz w:val="28"/>
          <w:szCs w:val="28"/>
        </w:rPr>
        <w:t xml:space="preserve">О внесении изменений в постановление </w:t>
      </w:r>
    </w:p>
    <w:p w:rsidR="003D7EE7" w:rsidRPr="0044472E" w:rsidRDefault="003D7EE7" w:rsidP="003D7EE7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44472E">
        <w:rPr>
          <w:rFonts w:ascii="Times New Roman" w:eastAsia="Calibri" w:hAnsi="Times New Roman"/>
          <w:b/>
          <w:color w:val="000000"/>
          <w:sz w:val="28"/>
          <w:szCs w:val="28"/>
        </w:rPr>
        <w:t>Правительства Ульяновской области от 21.06.2022 № 338-П</w:t>
      </w:r>
      <w:r w:rsidRPr="0044472E">
        <w:rPr>
          <w:rFonts w:ascii="Times New Roman" w:hAnsi="Times New Roman"/>
          <w:b/>
          <w:sz w:val="28"/>
          <w:szCs w:val="28"/>
        </w:rPr>
        <w:t>»</w:t>
      </w:r>
    </w:p>
    <w:p w:rsidR="003D7EE7" w:rsidRPr="003B54A1" w:rsidRDefault="003D7EE7" w:rsidP="003D7EE7">
      <w:pPr>
        <w:jc w:val="both"/>
        <w:rPr>
          <w:rFonts w:eastAsia="Calibri"/>
          <w:sz w:val="28"/>
          <w:szCs w:val="28"/>
        </w:rPr>
      </w:pPr>
    </w:p>
    <w:p w:rsidR="003D7EE7" w:rsidRPr="007325E0" w:rsidRDefault="003D7EE7" w:rsidP="003D7EE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color w:val="000000"/>
          <w:sz w:val="28"/>
          <w:szCs w:val="28"/>
        </w:rPr>
      </w:pPr>
      <w:r w:rsidRPr="00D84A3F">
        <w:rPr>
          <w:rFonts w:ascii="PT Astra Serif" w:hAnsi="PT Astra Serif"/>
          <w:sz w:val="28"/>
          <w:szCs w:val="28"/>
        </w:rPr>
        <w:t xml:space="preserve">Принятие данного проекта </w:t>
      </w:r>
      <w:r w:rsidRPr="00D84A3F">
        <w:rPr>
          <w:rFonts w:ascii="PT Astra Serif" w:hAnsi="PT Astra Serif"/>
          <w:bCs/>
          <w:sz w:val="28"/>
          <w:szCs w:val="28"/>
        </w:rPr>
        <w:t xml:space="preserve">постановления Правительства Ульяновской области </w:t>
      </w:r>
      <w:r w:rsidRPr="003B54A1">
        <w:rPr>
          <w:rFonts w:ascii="PT Astra Serif" w:hAnsi="PT Astra Serif"/>
          <w:sz w:val="28"/>
          <w:szCs w:val="28"/>
        </w:rPr>
        <w:t>«</w:t>
      </w:r>
      <w:r w:rsidRPr="003B54A1">
        <w:rPr>
          <w:rFonts w:ascii="PT Astra Serif" w:eastAsia="Calibri" w:hAnsi="PT Astra Serif"/>
          <w:color w:val="000000"/>
          <w:sz w:val="28"/>
          <w:szCs w:val="28"/>
        </w:rPr>
        <w:t>О внесении изменений в постановление Правительства Ульяновской области от 21.06.202</w:t>
      </w:r>
      <w:r>
        <w:rPr>
          <w:rFonts w:ascii="PT Astra Serif" w:eastAsia="Calibri" w:hAnsi="PT Astra Serif"/>
          <w:color w:val="000000"/>
          <w:sz w:val="28"/>
          <w:szCs w:val="28"/>
        </w:rPr>
        <w:t>2</w:t>
      </w:r>
      <w:r w:rsidRPr="003B54A1">
        <w:rPr>
          <w:rFonts w:ascii="PT Astra Serif" w:eastAsia="Calibri" w:hAnsi="PT Astra Serif"/>
          <w:color w:val="000000"/>
          <w:sz w:val="28"/>
          <w:szCs w:val="28"/>
        </w:rPr>
        <w:t xml:space="preserve"> № 33</w:t>
      </w:r>
      <w:r>
        <w:rPr>
          <w:rFonts w:ascii="PT Astra Serif" w:eastAsia="Calibri" w:hAnsi="PT Astra Serif"/>
          <w:color w:val="000000"/>
          <w:sz w:val="28"/>
          <w:szCs w:val="28"/>
        </w:rPr>
        <w:t>8</w:t>
      </w:r>
      <w:r w:rsidRPr="003B54A1">
        <w:rPr>
          <w:rFonts w:ascii="PT Astra Serif" w:eastAsia="Calibri" w:hAnsi="PT Astra Serif"/>
          <w:color w:val="000000"/>
          <w:sz w:val="28"/>
          <w:szCs w:val="28"/>
        </w:rPr>
        <w:t xml:space="preserve">-П» </w:t>
      </w:r>
      <w:r w:rsidRPr="00D84A3F">
        <w:rPr>
          <w:rFonts w:ascii="PT Astra Serif" w:hAnsi="PT Astra Serif"/>
          <w:bCs/>
          <w:sz w:val="28"/>
          <w:szCs w:val="28"/>
        </w:rPr>
        <w:t xml:space="preserve"> </w:t>
      </w:r>
      <w:r w:rsidRPr="00D84A3F">
        <w:rPr>
          <w:rFonts w:ascii="PT Astra Serif" w:hAnsi="PT Astra Serif"/>
          <w:sz w:val="28"/>
          <w:szCs w:val="28"/>
        </w:rPr>
        <w:t>не потребует дополни</w:t>
      </w:r>
      <w:r>
        <w:rPr>
          <w:rFonts w:ascii="PT Astra Serif" w:hAnsi="PT Astra Serif"/>
          <w:sz w:val="28"/>
          <w:szCs w:val="28"/>
        </w:rPr>
        <w:t xml:space="preserve">тельного выделения средств и не </w:t>
      </w:r>
      <w:r w:rsidRPr="00D84A3F">
        <w:rPr>
          <w:rFonts w:ascii="PT Astra Serif" w:hAnsi="PT Astra Serif"/>
          <w:sz w:val="28"/>
          <w:szCs w:val="28"/>
        </w:rPr>
        <w:t>приведёт к уменьшению доходной части областного бюджета Ульяновской области.</w:t>
      </w:r>
    </w:p>
    <w:p w:rsidR="003D7EE7" w:rsidRPr="003B54A1" w:rsidRDefault="003D7EE7" w:rsidP="003D7EE7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</w:p>
    <w:p w:rsidR="003D7EE7" w:rsidRDefault="003D7EE7" w:rsidP="003D7E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077"/>
        <w:gridCol w:w="3261"/>
        <w:gridCol w:w="2516"/>
      </w:tblGrid>
      <w:tr w:rsidR="003D7EE7" w:rsidRPr="0044472E" w:rsidTr="00F65CEA">
        <w:tc>
          <w:tcPr>
            <w:tcW w:w="4077" w:type="dxa"/>
            <w:shd w:val="clear" w:color="auto" w:fill="auto"/>
          </w:tcPr>
          <w:p w:rsidR="003D7EE7" w:rsidRPr="0044472E" w:rsidRDefault="003D7EE7" w:rsidP="00F65CE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44472E">
              <w:rPr>
                <w:rFonts w:ascii="Times New Roman" w:hAnsi="Times New Roman"/>
                <w:sz w:val="28"/>
                <w:szCs w:val="28"/>
              </w:rPr>
              <w:t>Директор областного государственного казённого учреждения «Агентство по туризму Ульяновской области»</w:t>
            </w:r>
          </w:p>
        </w:tc>
        <w:tc>
          <w:tcPr>
            <w:tcW w:w="3261" w:type="dxa"/>
          </w:tcPr>
          <w:p w:rsidR="003D7EE7" w:rsidRPr="0044472E" w:rsidRDefault="003D7EE7" w:rsidP="00F65CE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3D7EE7" w:rsidRPr="0044472E" w:rsidRDefault="003D7EE7" w:rsidP="00F65CE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D7EE7" w:rsidRPr="0044472E" w:rsidRDefault="003D7EE7" w:rsidP="00F65CE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D7EE7" w:rsidRPr="0044472E" w:rsidRDefault="003D7EE7" w:rsidP="00F65CE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D7EE7" w:rsidRPr="0044472E" w:rsidRDefault="003D7EE7" w:rsidP="00F65CE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472E">
              <w:rPr>
                <w:rFonts w:ascii="Times New Roman" w:hAnsi="Times New Roman"/>
                <w:sz w:val="28"/>
                <w:szCs w:val="28"/>
              </w:rPr>
              <w:t>Д.А.Ильин</w:t>
            </w:r>
          </w:p>
        </w:tc>
      </w:tr>
    </w:tbl>
    <w:p w:rsidR="003D7EE7" w:rsidRPr="0044472E" w:rsidRDefault="003D7EE7" w:rsidP="003D7EE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D7EE7" w:rsidRDefault="003D7EE7" w:rsidP="003D7E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7EE7" w:rsidRDefault="003D7EE7" w:rsidP="003D7EE7">
      <w:pPr>
        <w:tabs>
          <w:tab w:val="left" w:pos="5625"/>
        </w:tabs>
        <w:suppressAutoHyphens/>
        <w:spacing w:after="0" w:line="233" w:lineRule="auto"/>
        <w:jc w:val="both"/>
        <w:rPr>
          <w:sz w:val="27"/>
          <w:szCs w:val="27"/>
        </w:rPr>
      </w:pPr>
    </w:p>
    <w:p w:rsidR="003D7EE7" w:rsidRDefault="003D7EE7" w:rsidP="003D7EE7">
      <w:pPr>
        <w:tabs>
          <w:tab w:val="left" w:pos="5625"/>
        </w:tabs>
        <w:suppressAutoHyphens/>
        <w:spacing w:after="0" w:line="233" w:lineRule="auto"/>
        <w:jc w:val="both"/>
        <w:rPr>
          <w:sz w:val="27"/>
          <w:szCs w:val="27"/>
        </w:rPr>
      </w:pPr>
    </w:p>
    <w:p w:rsidR="003D7EE7" w:rsidRDefault="003D7EE7" w:rsidP="003D7EE7">
      <w:pPr>
        <w:tabs>
          <w:tab w:val="left" w:pos="5625"/>
        </w:tabs>
        <w:suppressAutoHyphens/>
        <w:spacing w:after="0" w:line="233" w:lineRule="auto"/>
        <w:jc w:val="both"/>
        <w:rPr>
          <w:sz w:val="27"/>
          <w:szCs w:val="27"/>
        </w:rPr>
      </w:pPr>
    </w:p>
    <w:p w:rsidR="003D7EE7" w:rsidRDefault="003D7EE7" w:rsidP="003D7EE7">
      <w:pPr>
        <w:tabs>
          <w:tab w:val="left" w:pos="5625"/>
        </w:tabs>
        <w:suppressAutoHyphens/>
        <w:spacing w:after="0" w:line="233" w:lineRule="auto"/>
        <w:jc w:val="both"/>
        <w:rPr>
          <w:sz w:val="27"/>
          <w:szCs w:val="27"/>
        </w:rPr>
      </w:pPr>
    </w:p>
    <w:p w:rsidR="003D7EE7" w:rsidRDefault="003D7EE7" w:rsidP="003D7EE7">
      <w:pPr>
        <w:tabs>
          <w:tab w:val="left" w:pos="5625"/>
        </w:tabs>
        <w:suppressAutoHyphens/>
        <w:spacing w:after="0" w:line="233" w:lineRule="auto"/>
        <w:jc w:val="both"/>
        <w:rPr>
          <w:sz w:val="27"/>
          <w:szCs w:val="27"/>
        </w:rPr>
      </w:pPr>
    </w:p>
    <w:p w:rsidR="003D7EE7" w:rsidRDefault="003D7EE7" w:rsidP="003D7EE7">
      <w:pPr>
        <w:tabs>
          <w:tab w:val="left" w:pos="5625"/>
        </w:tabs>
        <w:suppressAutoHyphens/>
        <w:spacing w:after="0" w:line="233" w:lineRule="auto"/>
        <w:jc w:val="both"/>
        <w:rPr>
          <w:sz w:val="27"/>
          <w:szCs w:val="27"/>
        </w:rPr>
      </w:pPr>
    </w:p>
    <w:p w:rsidR="003D7EE7" w:rsidRDefault="003D7EE7" w:rsidP="003D7EE7">
      <w:pPr>
        <w:tabs>
          <w:tab w:val="left" w:pos="5625"/>
        </w:tabs>
        <w:suppressAutoHyphens/>
        <w:spacing w:after="0" w:line="233" w:lineRule="auto"/>
        <w:jc w:val="both"/>
        <w:rPr>
          <w:sz w:val="27"/>
          <w:szCs w:val="27"/>
        </w:rPr>
      </w:pPr>
    </w:p>
    <w:p w:rsidR="003D7EE7" w:rsidRDefault="003D7EE7" w:rsidP="003D7EE7">
      <w:pPr>
        <w:tabs>
          <w:tab w:val="left" w:pos="5625"/>
        </w:tabs>
        <w:suppressAutoHyphens/>
        <w:spacing w:after="0" w:line="233" w:lineRule="auto"/>
        <w:jc w:val="both"/>
        <w:rPr>
          <w:sz w:val="27"/>
          <w:szCs w:val="27"/>
        </w:rPr>
      </w:pPr>
    </w:p>
    <w:p w:rsidR="003D7EE7" w:rsidRDefault="003D7EE7" w:rsidP="003D7EE7">
      <w:pPr>
        <w:tabs>
          <w:tab w:val="left" w:pos="5625"/>
        </w:tabs>
        <w:suppressAutoHyphens/>
        <w:spacing w:after="0" w:line="233" w:lineRule="auto"/>
        <w:jc w:val="both"/>
        <w:rPr>
          <w:sz w:val="27"/>
          <w:szCs w:val="27"/>
        </w:rPr>
      </w:pPr>
    </w:p>
    <w:p w:rsidR="003D7EE7" w:rsidRDefault="003D7EE7" w:rsidP="003D7EE7">
      <w:pPr>
        <w:tabs>
          <w:tab w:val="left" w:pos="5625"/>
        </w:tabs>
        <w:suppressAutoHyphens/>
        <w:spacing w:after="0" w:line="233" w:lineRule="auto"/>
        <w:jc w:val="both"/>
        <w:rPr>
          <w:sz w:val="27"/>
          <w:szCs w:val="27"/>
        </w:rPr>
      </w:pPr>
    </w:p>
    <w:p w:rsidR="003D7EE7" w:rsidRDefault="003D7EE7" w:rsidP="003D7EE7">
      <w:pPr>
        <w:tabs>
          <w:tab w:val="left" w:pos="5625"/>
        </w:tabs>
        <w:suppressAutoHyphens/>
        <w:spacing w:after="0" w:line="233" w:lineRule="auto"/>
        <w:jc w:val="both"/>
        <w:rPr>
          <w:sz w:val="27"/>
          <w:szCs w:val="27"/>
        </w:rPr>
      </w:pPr>
    </w:p>
    <w:p w:rsidR="003D7EE7" w:rsidRDefault="003D7EE7" w:rsidP="003D7EE7">
      <w:pPr>
        <w:tabs>
          <w:tab w:val="left" w:pos="5625"/>
        </w:tabs>
        <w:suppressAutoHyphens/>
        <w:spacing w:after="0" w:line="233" w:lineRule="auto"/>
        <w:jc w:val="both"/>
        <w:rPr>
          <w:sz w:val="27"/>
          <w:szCs w:val="27"/>
        </w:rPr>
      </w:pPr>
    </w:p>
    <w:p w:rsidR="003D7EE7" w:rsidRDefault="003D7EE7" w:rsidP="003D7EE7">
      <w:pPr>
        <w:tabs>
          <w:tab w:val="left" w:pos="5625"/>
        </w:tabs>
        <w:suppressAutoHyphens/>
        <w:spacing w:after="0" w:line="233" w:lineRule="auto"/>
        <w:jc w:val="both"/>
        <w:rPr>
          <w:sz w:val="27"/>
          <w:szCs w:val="27"/>
        </w:rPr>
      </w:pPr>
    </w:p>
    <w:p w:rsidR="003D7EE7" w:rsidRDefault="003D7EE7" w:rsidP="003D7EE7">
      <w:pPr>
        <w:tabs>
          <w:tab w:val="left" w:pos="5625"/>
        </w:tabs>
        <w:suppressAutoHyphens/>
        <w:spacing w:after="0" w:line="233" w:lineRule="auto"/>
        <w:jc w:val="both"/>
        <w:rPr>
          <w:sz w:val="27"/>
          <w:szCs w:val="27"/>
        </w:rPr>
      </w:pPr>
    </w:p>
    <w:p w:rsidR="003D7EE7" w:rsidRDefault="003D7EE7" w:rsidP="003D7EE7">
      <w:pPr>
        <w:tabs>
          <w:tab w:val="left" w:pos="5625"/>
        </w:tabs>
        <w:suppressAutoHyphens/>
        <w:spacing w:after="0" w:line="233" w:lineRule="auto"/>
        <w:jc w:val="both"/>
        <w:rPr>
          <w:sz w:val="27"/>
          <w:szCs w:val="27"/>
        </w:rPr>
      </w:pPr>
    </w:p>
    <w:p w:rsidR="003D7EE7" w:rsidRDefault="003D7EE7" w:rsidP="003D7EE7">
      <w:pPr>
        <w:tabs>
          <w:tab w:val="left" w:pos="5625"/>
        </w:tabs>
        <w:suppressAutoHyphens/>
        <w:spacing w:after="0" w:line="233" w:lineRule="auto"/>
        <w:jc w:val="both"/>
        <w:rPr>
          <w:sz w:val="27"/>
          <w:szCs w:val="27"/>
        </w:rPr>
      </w:pPr>
    </w:p>
    <w:p w:rsidR="003D7EE7" w:rsidRPr="00A00401" w:rsidRDefault="003D7EE7" w:rsidP="003D7EE7">
      <w:pPr>
        <w:tabs>
          <w:tab w:val="left" w:pos="5625"/>
        </w:tabs>
        <w:suppressAutoHyphens/>
        <w:spacing w:after="0" w:line="233" w:lineRule="auto"/>
        <w:jc w:val="both"/>
        <w:rPr>
          <w:sz w:val="27"/>
          <w:szCs w:val="27"/>
        </w:rPr>
      </w:pPr>
    </w:p>
    <w:p w:rsidR="00E616F8" w:rsidRDefault="00E616F8"/>
    <w:sectPr w:rsidR="00E616F8" w:rsidSect="008D63B9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C0E" w:rsidRDefault="00553C0E" w:rsidP="00F32303">
      <w:pPr>
        <w:spacing w:after="0" w:line="240" w:lineRule="auto"/>
      </w:pPr>
      <w:r>
        <w:separator/>
      </w:r>
    </w:p>
  </w:endnote>
  <w:endnote w:type="continuationSeparator" w:id="1">
    <w:p w:rsidR="00553C0E" w:rsidRDefault="00553C0E" w:rsidP="00F3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C0E" w:rsidRDefault="00553C0E" w:rsidP="00F32303">
      <w:pPr>
        <w:spacing w:after="0" w:line="240" w:lineRule="auto"/>
      </w:pPr>
      <w:r>
        <w:separator/>
      </w:r>
    </w:p>
  </w:footnote>
  <w:footnote w:type="continuationSeparator" w:id="1">
    <w:p w:rsidR="00553C0E" w:rsidRDefault="00553C0E" w:rsidP="00F32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516" w:rsidRDefault="00670D2F" w:rsidP="00C31C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7E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7516" w:rsidRDefault="00553C0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516" w:rsidRPr="003C4D56" w:rsidRDefault="00670D2F" w:rsidP="00C31CE4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3C4D56">
      <w:rPr>
        <w:rStyle w:val="a5"/>
        <w:sz w:val="28"/>
        <w:szCs w:val="28"/>
      </w:rPr>
      <w:fldChar w:fldCharType="begin"/>
    </w:r>
    <w:r w:rsidR="003D7EE7" w:rsidRPr="003C4D56">
      <w:rPr>
        <w:rStyle w:val="a5"/>
        <w:sz w:val="28"/>
        <w:szCs w:val="28"/>
      </w:rPr>
      <w:instrText xml:space="preserve">PAGE  </w:instrText>
    </w:r>
    <w:r w:rsidRPr="003C4D56">
      <w:rPr>
        <w:rStyle w:val="a5"/>
        <w:sz w:val="28"/>
        <w:szCs w:val="28"/>
      </w:rPr>
      <w:fldChar w:fldCharType="separate"/>
    </w:r>
    <w:r w:rsidR="001E6297">
      <w:rPr>
        <w:rStyle w:val="a5"/>
        <w:noProof/>
        <w:sz w:val="28"/>
        <w:szCs w:val="28"/>
      </w:rPr>
      <w:t>7</w:t>
    </w:r>
    <w:r w:rsidRPr="003C4D56">
      <w:rPr>
        <w:rStyle w:val="a5"/>
        <w:sz w:val="28"/>
        <w:szCs w:val="28"/>
      </w:rPr>
      <w:fldChar w:fldCharType="end"/>
    </w:r>
  </w:p>
  <w:p w:rsidR="00F57516" w:rsidRDefault="00553C0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7EE7"/>
    <w:rsid w:val="001E6297"/>
    <w:rsid w:val="003D7EE7"/>
    <w:rsid w:val="00520BEB"/>
    <w:rsid w:val="00553C0E"/>
    <w:rsid w:val="00670D2F"/>
    <w:rsid w:val="0091292D"/>
    <w:rsid w:val="009F318A"/>
    <w:rsid w:val="00E616F8"/>
    <w:rsid w:val="00F32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E7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7EE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D7EE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3D7EE7"/>
    <w:rPr>
      <w:rFonts w:cs="Times New Roman"/>
    </w:rPr>
  </w:style>
  <w:style w:type="paragraph" w:customStyle="1" w:styleId="ConsPlusNormal">
    <w:name w:val="ConsPlusNormal"/>
    <w:link w:val="ConsPlusNormal0"/>
    <w:qFormat/>
    <w:rsid w:val="003D7EE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D7EE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D7EE7"/>
    <w:pPr>
      <w:widowControl w:val="0"/>
      <w:autoSpaceDE w:val="0"/>
      <w:autoSpaceDN w:val="0"/>
      <w:jc w:val="left"/>
    </w:pPr>
    <w:rPr>
      <w:rFonts w:ascii="Calibri" w:eastAsia="Calibri" w:hAnsi="Calibri" w:cs="Calibri"/>
      <w:b/>
      <w:szCs w:val="20"/>
      <w:lang w:eastAsia="ru-RU"/>
    </w:rPr>
  </w:style>
  <w:style w:type="paragraph" w:customStyle="1" w:styleId="s1">
    <w:name w:val="s_1"/>
    <w:basedOn w:val="a"/>
    <w:rsid w:val="003D7E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D7EE7"/>
    <w:pPr>
      <w:jc w:val="left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tourism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tourism@b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2058</Words>
  <Characters>11734</Characters>
  <Application>Microsoft Office Word</Application>
  <DocSecurity>0</DocSecurity>
  <Lines>97</Lines>
  <Paragraphs>27</Paragraphs>
  <ScaleCrop>false</ScaleCrop>
  <Company>Grizli777</Company>
  <LinksUpToDate>false</LinksUpToDate>
  <CharactersWithSpaces>13765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Olga</cp:lastModifiedBy>
  <cp:revision>2</cp:revision>
  <dcterms:created xsi:type="dcterms:W3CDTF">2022-11-09T13:00:00Z</dcterms:created>
  <dcterms:modified xsi:type="dcterms:W3CDTF">2022-11-09T13:00:00Z</dcterms:modified>
</cp:coreProperties>
</file>