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66" w:rsidRDefault="00C36127">
      <w:pPr>
        <w:pStyle w:val="FORMATTEXT"/>
        <w:tabs>
          <w:tab w:val="left" w:pos="0"/>
          <w:tab w:val="right" w:pos="9639"/>
        </w:tabs>
        <w:spacing w:after="0" w:line="240" w:lineRule="auto"/>
        <w:jc w:val="right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Проект</w:t>
      </w:r>
    </w:p>
    <w:p w:rsidR="00B06466" w:rsidRDefault="00B06466">
      <w:pPr>
        <w:pStyle w:val="FORMATTEXT"/>
        <w:tabs>
          <w:tab w:val="left" w:pos="0"/>
          <w:tab w:val="right" w:pos="9639"/>
        </w:tabs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B06466" w:rsidRDefault="00B06466">
      <w:pPr>
        <w:pStyle w:val="FORMATTEXT"/>
        <w:tabs>
          <w:tab w:val="left" w:pos="0"/>
          <w:tab w:val="right" w:pos="9639"/>
        </w:tabs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B06466" w:rsidRDefault="00C36127">
      <w:pPr>
        <w:pStyle w:val="FORMATTEXT"/>
        <w:tabs>
          <w:tab w:val="left" w:pos="0"/>
          <w:tab w:val="right" w:pos="9639"/>
        </w:tabs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ПРАВИТЕЛЬСТВО УЛЬЯНОВСКОЙ ОБЛАСТИ</w:t>
      </w:r>
    </w:p>
    <w:p w:rsidR="00B06466" w:rsidRDefault="00B06466">
      <w:pPr>
        <w:pStyle w:val="FORMATTEXT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B06466" w:rsidRDefault="00C36127">
      <w:pPr>
        <w:pStyle w:val="FORMATTEXT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 О С Т А Н О В Л Е Н И Е</w:t>
      </w:r>
    </w:p>
    <w:p w:rsidR="00B06466" w:rsidRDefault="00B06466">
      <w:pPr>
        <w:pStyle w:val="FORMATTEXT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B06466" w:rsidRDefault="00C36127">
      <w:pPr>
        <w:spacing w:line="228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  <w:r>
        <w:rPr>
          <w:rFonts w:ascii="PT Astra Serif" w:hAnsi="PT Astra Serif" w:cs="PT Astra Serif"/>
          <w:b/>
          <w:sz w:val="28"/>
          <w:szCs w:val="28"/>
        </w:rPr>
        <w:t>О внесении изменений в отдельные нормативные правовые акты</w:t>
      </w:r>
      <w:r>
        <w:rPr>
          <w:rFonts w:ascii="PT Astra Serif" w:eastAsia="Calibri" w:hAnsi="PT Astra Serif" w:cs="PT Astra Serif"/>
          <w:b/>
          <w:sz w:val="28"/>
          <w:szCs w:val="28"/>
          <w:lang w:eastAsia="en-US"/>
        </w:rPr>
        <w:br/>
        <w:t xml:space="preserve">Правительства Ульяновской </w:t>
      </w: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области и о признании утратившими силу отдельных положений нормативных правовых актов</w:t>
      </w:r>
    </w:p>
    <w:p w:rsidR="00B06466" w:rsidRDefault="00C36127">
      <w:pPr>
        <w:spacing w:line="228" w:lineRule="auto"/>
        <w:jc w:val="center"/>
        <w:rPr>
          <w:rFonts w:hint="eastAsia"/>
        </w:rPr>
      </w:pP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Правительства</w:t>
      </w: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 Ульяновской области</w:t>
      </w:r>
    </w:p>
    <w:p w:rsidR="00B06466" w:rsidRDefault="00B06466">
      <w:pPr>
        <w:spacing w:line="228" w:lineRule="auto"/>
        <w:jc w:val="center"/>
        <w:rPr>
          <w:rFonts w:ascii="PT Astra Serif" w:hAnsi="PT Astra Serif" w:cs="PT Astra Serif"/>
        </w:rPr>
      </w:pPr>
    </w:p>
    <w:p w:rsidR="00B06466" w:rsidRDefault="00B06466">
      <w:pPr>
        <w:widowControl w:val="0"/>
        <w:spacing w:line="228" w:lineRule="auto"/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</w:p>
    <w:p w:rsidR="00B06466" w:rsidRDefault="00C36127">
      <w:pPr>
        <w:widowControl w:val="0"/>
        <w:spacing w:line="228" w:lineRule="auto"/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Правительство Ульяновской области  п о с т а н о в л я е т:</w:t>
      </w:r>
    </w:p>
    <w:p w:rsidR="00B06466" w:rsidRDefault="00C36127">
      <w:pPr>
        <w:widowControl w:val="0"/>
        <w:tabs>
          <w:tab w:val="left" w:pos="993"/>
          <w:tab w:val="left" w:pos="1276"/>
        </w:tabs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1. В абзаце девятом пункта 9 приложения № 1 к постановлению Правительства Ульяновской области от 15.04.2014 № 131-П «О некоторых мерах поощрения и популяризации достижений в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сфере развития сельских территорий» слова «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Пенсионного фонда Российской Федерации» </w:t>
      </w:r>
      <w:r>
        <w:rPr>
          <w:rFonts w:ascii="PT Astra Serif" w:hAnsi="PT Astra Serif" w:cs="PT Astra Serif"/>
          <w:sz w:val="28"/>
          <w:szCs w:val="28"/>
        </w:rPr>
        <w:t>заменить словами «Фонда пенсионного и социального страхования Российской Федерации».</w:t>
      </w:r>
    </w:p>
    <w:p w:rsidR="00B06466" w:rsidRDefault="00C36127">
      <w:pPr>
        <w:widowControl w:val="0"/>
        <w:tabs>
          <w:tab w:val="left" w:pos="993"/>
          <w:tab w:val="left" w:pos="1276"/>
        </w:tabs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2. В подпункте 5 пункта 2 Правил предоставления крестьянским (фермерским) хозяйствам и 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индивидуальным предпринимателям, являющимся главами крестьянских (фермерских) хозяйств, грантов в форме субсидий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из областного бюджета Ульяновской области в целях финансового обеспечения их затрат, связанных с развитием семейных ферм, утверждённых постанов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лением Правительства Ульяновской области от 20.05.2014 № 188-П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«О Правилах предоставления крестьянским (фермерским) хозяйствам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 xml:space="preserve">и индивидуальным предпринимателям, являющимся главами крестьянских (фермерских) хозяйств, грантов в форме субсидий из областного 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бюджета Ульяновской области в целях финансового обеспечения их затрат, связанных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 xml:space="preserve">с развитием семейных ферм»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слова «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Пенсионный фонд Российской Федерации» </w:t>
      </w:r>
      <w:r>
        <w:rPr>
          <w:rFonts w:ascii="PT Astra Serif" w:hAnsi="PT Astra Serif" w:cs="PT Astra Serif"/>
          <w:sz w:val="28"/>
          <w:szCs w:val="28"/>
        </w:rPr>
        <w:t>заменить словами «Фонд пенсионного и социального страхования Российской Федерации».</w:t>
      </w:r>
    </w:p>
    <w:p w:rsidR="00B06466" w:rsidRDefault="00C36127">
      <w:pPr>
        <w:tabs>
          <w:tab w:val="left" w:pos="993"/>
        </w:tabs>
        <w:suppressAutoHyphens w:val="0"/>
        <w:ind w:firstLine="709"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3. Внести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в постано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вление Правительства Ульяновской области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от 07.08.2014 № 346-П «О некоторых мерах, направленных на развитие потр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е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бительских обществ, сельскохозяйственных потребительских кооперативов, с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а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доводческих и огороднических некоммерческих товариществ» следующие и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з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м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енения:</w:t>
      </w:r>
    </w:p>
    <w:p w:rsidR="00B06466" w:rsidRDefault="00C36127">
      <w:pPr>
        <w:suppressAutoHyphens w:val="0"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>
        <w:rPr>
          <w:rFonts w:ascii="PT Astra Serif" w:hAnsi="PT Astra Serif" w:cs="PT Astra Serif"/>
          <w:kern w:val="0"/>
          <w:sz w:val="28"/>
          <w:szCs w:val="28"/>
          <w:lang w:bidi="ar-SA"/>
        </w:rPr>
        <w:tab/>
        <w:t>1) пункт 21 приложения № 1 изложить в следующей редакции:</w:t>
      </w:r>
    </w:p>
    <w:p w:rsidR="00B06466" w:rsidRDefault="00C36127">
      <w:pPr>
        <w:suppressAutoHyphens w:val="0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hAnsi="PT Astra Serif" w:cs="PT Astra Serif"/>
          <w:kern w:val="0"/>
          <w:sz w:val="28"/>
          <w:szCs w:val="28"/>
          <w:lang w:bidi="ar-SA"/>
        </w:rPr>
        <w:tab/>
        <w:t xml:space="preserve">«21. Министерство и органы государственного финансового контроля осуществляют проверки, указанные в </w:t>
      </w:r>
      <w:hyperlink r:id="rId6">
        <w:r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>подпункте «в» подпункта 2 пункта 12</w:t>
        </w:r>
      </w:hyperlink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н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а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стоящих Правил.»;</w:t>
      </w:r>
    </w:p>
    <w:p w:rsidR="00B06466" w:rsidRDefault="00C36127">
      <w:pPr>
        <w:suppressAutoHyphens w:val="0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ab/>
        <w:t>2) в приложении № 2:</w:t>
      </w:r>
    </w:p>
    <w:p w:rsidR="00B06466" w:rsidRDefault="00C36127">
      <w:pPr>
        <w:suppressAutoHyphens w:val="0"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ab/>
        <w:t xml:space="preserve">а) в </w:t>
      </w:r>
      <w:hyperlink r:id="rId7">
        <w:r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>подпункте «б» подпункта 5 пункта 19</w:t>
        </w:r>
      </w:hyperlink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слова «Ульяновской области» исключить;</w:t>
      </w:r>
    </w:p>
    <w:p w:rsidR="00B06466" w:rsidRDefault="00C36127">
      <w:pPr>
        <w:suppressAutoHyphens w:val="0"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>
        <w:rPr>
          <w:rFonts w:ascii="PT Astra Serif" w:hAnsi="PT Astra Serif" w:cs="PT Astra Serif"/>
          <w:kern w:val="0"/>
          <w:sz w:val="28"/>
          <w:szCs w:val="28"/>
          <w:lang w:bidi="ar-SA"/>
        </w:rPr>
        <w:lastRenderedPageBreak/>
        <w:tab/>
        <w:t xml:space="preserve">б) в абзаце 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первом пункта 25 слова «Ульяновской области» исключить;</w:t>
      </w:r>
    </w:p>
    <w:p w:rsidR="00B06466" w:rsidRDefault="00C36127">
      <w:pPr>
        <w:suppressAutoHyphens w:val="0"/>
        <w:ind w:firstLine="709"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в) в пункте 26 слова «контроля Ульяновской области» заменить словом «контроля»;</w:t>
      </w:r>
    </w:p>
    <w:p w:rsidR="00B06466" w:rsidRDefault="00C36127">
      <w:pPr>
        <w:tabs>
          <w:tab w:val="left" w:pos="993"/>
        </w:tabs>
        <w:suppressAutoHyphens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3) в подпункте 1 пункта 31 приложения № 3 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слова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Пенсионном фонде Российской Федерации, Фонде социального страхования Ро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ссийской Федер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а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ции» </w:t>
      </w:r>
      <w:r>
        <w:rPr>
          <w:rFonts w:ascii="PT Astra Serif" w:hAnsi="PT Astra Serif" w:cs="PT Astra Serif"/>
          <w:sz w:val="28"/>
          <w:szCs w:val="28"/>
        </w:rPr>
        <w:t>заменить словами «Фонде пенсионного и социального страхования Ро</w:t>
      </w:r>
      <w:r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>сийской Федерации».</w:t>
      </w:r>
    </w:p>
    <w:p w:rsidR="00B06466" w:rsidRDefault="00C36127">
      <w:pPr>
        <w:tabs>
          <w:tab w:val="left" w:pos="993"/>
        </w:tabs>
        <w:suppressAutoHyphens w:val="0"/>
        <w:ind w:firstLine="709"/>
        <w:jc w:val="both"/>
        <w:rPr>
          <w:rFonts w:hint="eastAsia"/>
          <w:sz w:val="28"/>
          <w:szCs w:val="28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4. Внести в постановление Правительства Ульяновской области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от 23.05.2019 № 233-П «О некоторых мерах, направленных на обеспечение реализации федерально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го проекта «Акселерация субъектов малого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следующие изменения:</w:t>
      </w:r>
    </w:p>
    <w:p w:rsidR="00B06466" w:rsidRDefault="00C36127">
      <w:pPr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1) в приложении № 1:</w:t>
      </w:r>
    </w:p>
    <w:p w:rsidR="00B06466" w:rsidRDefault="00C36127">
      <w:pPr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а) в пункте 2:</w:t>
      </w:r>
    </w:p>
    <w:p w:rsidR="00B06466" w:rsidRDefault="00C36127">
      <w:pPr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2 после слов «сельской территории» дополнить словами «Ульяновской области», слова «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(за исключением социальных выплат и выплат на организацию начального этапа предпринимательской деятельности), субсидий или грантов в форме субсидий, а также гранта на подде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ржку начинающего фермера в соответствии с Государственной </w:t>
      </w:r>
      <w:hyperlink r:id="rId8">
        <w:r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>программой</w:t>
        </w:r>
      </w:hyperlink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 от 14.07.2012 № 717 «О Государственной программе развития сельского хозяйства и регу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лирования рынков сельскохозяйственной продукции, сырья и продовольствия»» заменить словами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«(за исключением социальных выплат и выплат на организацию начального этапа предпринимательской деятельности, субсидий, предоставляемых гражданам, ведущим личные под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собные хозяйства, в соответствии с приложением № 8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к 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от 14.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07.2012 № 717 «О Государственной программе развития сельского хозяйства и регулирования рынков сельскохозяйственной продукции, сырья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и продовольствия»), субсидий или грантов, а также гранта на поддержку начинающего фермера в рамках указанной Государственно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й программы»;</w:t>
      </w:r>
    </w:p>
    <w:p w:rsidR="00B06466" w:rsidRDefault="00C36127">
      <w:pPr>
        <w:suppressAutoHyphens w:val="0"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ab/>
        <w:t>в подпункте 3 слова «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Пенсионном фонде Российской Федерации» </w:t>
      </w:r>
      <w:r>
        <w:rPr>
          <w:rFonts w:ascii="PT Astra Serif" w:hAnsi="PT Astra Serif" w:cs="PT Astra Serif"/>
          <w:sz w:val="28"/>
          <w:szCs w:val="28"/>
        </w:rPr>
        <w:t>зам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нить словами «Фонде пенсионного и социального страхования Российской Ф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дерации»;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7 изложить в следующей редакции:</w:t>
      </w:r>
    </w:p>
    <w:p w:rsidR="00B06466" w:rsidRDefault="00C36127">
      <w:pPr>
        <w:suppressAutoHyphens w:val="0"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ab/>
        <w:t>«7) сельские территории Ульяновской области – сельски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е поселения Ульяновской области 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или сельские поселения Ульяновской области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и межселенные территории, объединённые общей территорией в границах м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у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ниципального района Ульяновской области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, 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сельские населённые пункты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и рабочие посёлки, входящие в состав городс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ких поселений, муниципальных 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lastRenderedPageBreak/>
        <w:t>округов и городских округов Ульяновской области (за исключением муниц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и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пального образования «город Ульяновск» Ульяновской области),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а также рабочие посёлки, наделённые статусом городских поселений Ульяно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в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ской области. Перечень т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аких сельских населённых пунктов и рабочих посё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л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ков утверждается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правовым актом Министерства;»;</w:t>
      </w:r>
    </w:p>
    <w:p w:rsidR="00B06466" w:rsidRDefault="00C36127">
      <w:pPr>
        <w:ind w:firstLine="737"/>
        <w:jc w:val="both"/>
        <w:rPr>
          <w:rFonts w:hint="eastAsi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дополнить подпунктом 7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>1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следующего содержания: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«7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>1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) сельские агломерации Ульяновской области – 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примыкающие друг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 xml:space="preserve">к другу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сельские территории Ульяновской области 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и (или) граничащие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с сельскими территориями Ульяновской области посёлки городского типа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и (или) малые города. Численность населения, постоянно проживающего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на территории каждого населённого пункта, входящего в состав сельской агломерации, не может превышат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ь 30 тыс. человек.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Перечень сельских агломераций Ульяновской области утверждается правовым актом Министерства;»;</w:t>
      </w:r>
    </w:p>
    <w:p w:rsidR="00B06466" w:rsidRDefault="00C36127">
      <w:pPr>
        <w:ind w:firstLine="737"/>
        <w:jc w:val="both"/>
        <w:rPr>
          <w:rFonts w:hint="eastAsi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б) </w:t>
      </w:r>
      <w:r>
        <w:rPr>
          <w:rFonts w:ascii="PT Astra Serif" w:hAnsi="PT Astra Serif" w:cs="PT Astra Serif"/>
          <w:bCs/>
          <w:spacing w:val="4"/>
          <w:sz w:val="28"/>
          <w:szCs w:val="28"/>
        </w:rPr>
        <w:t>в пункте 7 слова «установленной приложением к настоящим Правилам» заменить словами «утверждённой правовым актом Министерства»;</w:t>
      </w:r>
    </w:p>
    <w:p w:rsidR="00B06466" w:rsidRDefault="00C36127">
      <w:pPr>
        <w:ind w:firstLine="737"/>
        <w:jc w:val="both"/>
        <w:rPr>
          <w:rFonts w:hint="eastAsi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в) пункт 7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>1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п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осле слова «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val="en-US" w:eastAsia="en-US" w:bidi="ar-SA"/>
        </w:rPr>
        <w:t>tiff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» дополнить словами «или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val="en-US" w:eastAsia="en-US" w:bidi="ar-SA"/>
        </w:rPr>
        <w:t>pdf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г) в пункте 9: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2 после слов «Ульяновской области» дополнить словами «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или на территории сельской агломерации Ульяновской области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подпункте 8 слова «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Пенсионном фонде Российской Федерации» </w:t>
      </w:r>
      <w:r>
        <w:rPr>
          <w:rFonts w:ascii="PT Astra Serif" w:hAnsi="PT Astra Serif" w:cs="PT Astra Serif"/>
          <w:sz w:val="28"/>
          <w:szCs w:val="28"/>
        </w:rPr>
        <w:t xml:space="preserve">заменить </w:t>
      </w:r>
      <w:r>
        <w:rPr>
          <w:rFonts w:ascii="PT Astra Serif" w:hAnsi="PT Astra Serif" w:cs="PT Astra Serif"/>
          <w:sz w:val="28"/>
          <w:szCs w:val="28"/>
        </w:rPr>
        <w:t>словами «Фонде пенсионного и социального страхования Российской Федерации»;</w:t>
      </w:r>
    </w:p>
    <w:p w:rsidR="00B06466" w:rsidRDefault="00C36127">
      <w:pPr>
        <w:ind w:firstLine="737"/>
        <w:jc w:val="both"/>
        <w:rPr>
          <w:rFonts w:hint="eastAsi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д) в пункте 9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>1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: 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2 после слов «Ульяновской области» дополнить словами «или на территории сельской агломерации Ульяновской области»;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5 после слов «Ульяновской обла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сти» дополнить словами «или на территории сельской агломерации Ульяновской области»;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е) подпункт 7 пункта 11 после слов «Ульяновской области» дополнить словами «или на территории сельской агломерации Ульяновской области»;</w:t>
      </w:r>
    </w:p>
    <w:p w:rsidR="00B06466" w:rsidRDefault="00C36127">
      <w:pPr>
        <w:ind w:firstLine="737"/>
        <w:jc w:val="both"/>
        <w:rPr>
          <w:rFonts w:hint="eastAsi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ж) подпункт 6 пункта 11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>1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после сло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«Ульяновской области» дополнить словами «или территории сельской агломерации Ульяновской области»;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з) в пункте 12: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2 после слов «Ульяновской области» дополнить словами «или на территории сельской агломерации Ульяновской области»;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подпункт 5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после слова «выписки» дополнить словами «(копии выписки)», после слов «иного документа» дополнить словами «(копии документа)»;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7 изложить в следующей редакции: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«7) справки об исполнении налогоплательщиком обязанности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по уплате налогов, сборов, стр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аховых взносов, пеней, штрафов, процентов или справки о состоянии расчётов по налогам, сборам, страховым взносам,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lastRenderedPageBreak/>
        <w:t>пеням, штрафам и процентам (в случае наличия у заявителя неисполненной обязанности по уплате налогов, сборов, страховых взносов, пеней, штрафо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в, процентов, подлежащих уплате в соответствии с законодательством Российской Федерации о налогах и сборах, в сумме, не превышающей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10 тыс. рублей), выданной налоговым органом по месту постановки заявителя на учёт в налоговом органе, не ранее 30 календарны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х дней до дня представления в Министерство;»;</w:t>
      </w:r>
    </w:p>
    <w:p w:rsidR="00B06466" w:rsidRDefault="00C36127">
      <w:pPr>
        <w:ind w:firstLine="737"/>
        <w:jc w:val="both"/>
        <w:rPr>
          <w:rFonts w:hint="eastAsi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7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>1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признать утратившим силу;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подпункте 10 слово «устав» заменить словами «копии устава»;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и) в пункте 13: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2 после слов «Ульяновской области» дополнить словами «или на территории сельской агло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мерации Ульяновской области»;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5 после слова «выписки» дополнить словами «(копии выписки)», после слов «иного документа» дополнить словами «(копии документа)»;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7 изложить в следующей редакции: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«7) справки об исполнении налогоплательщиком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обязанности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по уплате налогов, сборов, страховых взносов, пеней, штрафов, процентов или справки о состоянии расчётов по налогам, сборам, страховым взносам, пеням, штрафам и процентам (в случае наличия у заявителя неисполненной обязанности по уплате налогов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не превышающей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 xml:space="preserve">10 тыс. рублей), выданной налоговым органом по месту постановки заявителя на учёт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налоговом органе, не ранее 30 календарных дней до дня представления в Министерство;»;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8 признать утратившим силу;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подпункте 9 слово «организационного» исключить;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подпункте 13 слово «устав» заменить словами «копии устава»;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подпункте 14 слов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о «список» заменить словом «списка»;</w:t>
      </w:r>
    </w:p>
    <w:p w:rsidR="00B06466" w:rsidRDefault="00C36127">
      <w:pPr>
        <w:ind w:firstLine="737"/>
        <w:jc w:val="both"/>
        <w:rPr>
          <w:rFonts w:hint="eastAsi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к) в пункте 13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>1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: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2 после слов «Ульяновской области» дополнить словами «или на территории сельской агломерации Ульяновской области»;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5 после слова «выписки» дополнить словами «(копии выписки)», после сл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ов «иного документа» дополнить словами «(копии документа)»;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подпункте 14 слово «устав» заменить словами «копию устава»;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л) в пункте 21: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абзац четвертый и пятый после слов «Ульяновской области» дополнить словами «или на территории сельской агломерации Уль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яновской области»;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абзаце девятом слова «главы КФХ в текущем финансовом году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на сельской территории Ульяновской области, о видах экономической деятельности» заменить словами «индивидуального предпринимателя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в текущем финансовом году на сельской территори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и Ульяновской области или на территории сельской агломерации Ульяновской области, о видах экономической деятельности, и соглашение о создании КФХ об избрании заявителя-гражданина главой КФХ после его регистрации в качестве индивидуального предпринимателя»;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абзаце десятом слово «организационного» исключить;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м) в подпункте 1 пункта 27 слово «субсидии» заменить словом «гранта»;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н) в подпункте 1 пункта 28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 xml:space="preserve">1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слова «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Пенсионном фонде Российской Федерации, Фонде социального страхования Российской Федерации» </w:t>
      </w:r>
      <w:r>
        <w:rPr>
          <w:rFonts w:ascii="PT Astra Serif" w:hAnsi="PT Astra Serif" w:cs="PT Astra Serif"/>
          <w:sz w:val="28"/>
          <w:szCs w:val="28"/>
        </w:rPr>
        <w:t>замени</w:t>
      </w:r>
      <w:r>
        <w:rPr>
          <w:rFonts w:ascii="PT Astra Serif" w:hAnsi="PT Astra Serif" w:cs="PT Astra Serif"/>
          <w:sz w:val="28"/>
          <w:szCs w:val="28"/>
        </w:rPr>
        <w:t>ть словами «Фонде пенсионного и социального страхования Российской Федерации»;</w:t>
      </w:r>
    </w:p>
    <w:p w:rsidR="00B06466" w:rsidRDefault="00C36127">
      <w:pPr>
        <w:ind w:firstLine="737"/>
        <w:jc w:val="both"/>
        <w:rPr>
          <w:rFonts w:hint="eastAsia"/>
        </w:rPr>
      </w:pPr>
      <w:r>
        <w:rPr>
          <w:rFonts w:ascii="PT Astra Serif" w:hAnsi="PT Astra Serif" w:cs="PT Astra Serif"/>
          <w:sz w:val="28"/>
          <w:szCs w:val="28"/>
        </w:rPr>
        <w:t>о) пункт 28</w:t>
      </w:r>
      <w:r>
        <w:rPr>
          <w:rFonts w:ascii="PT Astra Serif" w:hAnsi="PT Astra Serif" w:cs="PT Astra Serif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B06466" w:rsidRDefault="00C36127">
      <w:pPr>
        <w:ind w:firstLine="737"/>
        <w:jc w:val="both"/>
        <w:rPr>
          <w:rFonts w:hint="eastAsia"/>
        </w:rPr>
      </w:pPr>
      <w:r>
        <w:rPr>
          <w:rFonts w:ascii="PT Astra Serif" w:hAnsi="PT Astra Serif" w:cs="PT Astra Serif"/>
          <w:sz w:val="28"/>
          <w:szCs w:val="28"/>
        </w:rPr>
        <w:t>«28</w:t>
      </w:r>
      <w:r>
        <w:rPr>
          <w:rFonts w:ascii="PT Astra Serif" w:hAnsi="PT Astra Serif" w:cs="PT Astra Serif"/>
          <w:sz w:val="28"/>
          <w:szCs w:val="28"/>
          <w:vertAlign w:val="superscript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. Грантополучатель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представляет в Министерство следующую отчётность:</w:t>
      </w:r>
    </w:p>
    <w:p w:rsidR="00B06466" w:rsidRDefault="00C36127">
      <w:pPr>
        <w:ind w:firstLine="737"/>
        <w:jc w:val="both"/>
        <w:rPr>
          <w:rFonts w:hint="eastAsia"/>
        </w:rPr>
      </w:pPr>
      <w:r>
        <w:rPr>
          <w:rFonts w:ascii="PT Astra Serif" w:hAnsi="PT Astra Serif" w:cs="PT Astra Serif"/>
          <w:sz w:val="28"/>
          <w:szCs w:val="28"/>
        </w:rPr>
        <w:t>1) отчёт о достижении значений результата предоставления гра</w:t>
      </w:r>
      <w:r>
        <w:rPr>
          <w:rFonts w:ascii="PT Astra Serif" w:hAnsi="PT Astra Serif" w:cs="PT Astra Serif"/>
          <w:sz w:val="28"/>
          <w:szCs w:val="28"/>
        </w:rPr>
        <w:t xml:space="preserve">нта, составленный по форме, определённой типовой формой соглашения, установленной Министерством финансов Российской Федерации для соответствующего вида грантов в форме субсидий –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срок не позднее 10 рабочего дня года, следующего за годом, в котором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грантополучателю предоставлен грант;</w:t>
      </w:r>
    </w:p>
    <w:p w:rsidR="00B06466" w:rsidRDefault="00C36127">
      <w:pPr>
        <w:ind w:firstLine="737"/>
        <w:jc w:val="both"/>
        <w:rPr>
          <w:rFonts w:hint="eastAsia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отчёт об осуществлении расходов, источником финансового обеспечения которых является грант, составленный по форме, </w:t>
      </w:r>
      <w:r>
        <w:rPr>
          <w:rFonts w:ascii="PT Astra Serif" w:hAnsi="PT Astra Serif" w:cs="PT Astra Serif"/>
          <w:sz w:val="28"/>
          <w:szCs w:val="28"/>
        </w:rPr>
        <w:t>определённой типовой формой соглашения, установленной Министерством финансов Российской Федерации для</w:t>
      </w:r>
      <w:r>
        <w:rPr>
          <w:rFonts w:ascii="PT Astra Serif" w:hAnsi="PT Astra Serif" w:cs="PT Astra Serif"/>
          <w:sz w:val="28"/>
          <w:szCs w:val="28"/>
        </w:rPr>
        <w:t xml:space="preserve"> соответствующего вида грантов в форме субсидий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, – ежеквартально в срок не позднее 10-го рабо</w:t>
      </w:r>
      <w:r>
        <w:rPr>
          <w:rFonts w:ascii="PT Astra Serif" w:hAnsi="PT Astra Serif" w:cs="PT Astra Serif"/>
          <w:sz w:val="28"/>
          <w:szCs w:val="28"/>
        </w:rPr>
        <w:t>чего дня месяца, следующего</w:t>
      </w:r>
      <w:r>
        <w:rPr>
          <w:rFonts w:ascii="PT Astra Serif" w:hAnsi="PT Astra Serif" w:cs="PT Astra Serif"/>
          <w:sz w:val="28"/>
          <w:szCs w:val="28"/>
        </w:rPr>
        <w:br/>
        <w:t>за отчётным кварталом, за исключением случая, когда грант использован</w:t>
      </w:r>
      <w:r>
        <w:rPr>
          <w:rFonts w:ascii="PT Astra Serif" w:hAnsi="PT Astra Serif" w:cs="PT Astra Serif"/>
          <w:sz w:val="28"/>
          <w:szCs w:val="28"/>
        </w:rPr>
        <w:br/>
        <w:t>в полном объёме до истечения срока использования гранта, предусмо</w:t>
      </w:r>
      <w:r>
        <w:rPr>
          <w:rFonts w:ascii="PT Astra Serif" w:hAnsi="PT Astra Serif" w:cs="PT Astra Serif"/>
          <w:sz w:val="28"/>
          <w:szCs w:val="28"/>
        </w:rPr>
        <w:t>тренного подпунктом 3 пункта 27 настоящих Правил, и отчёт, указанный в настоящем подпункте, за квартал, в котором грант был использован в полном объёме, представлен грантополучателем  в установленный настоящим подпунктом срок.</w:t>
      </w:r>
    </w:p>
    <w:p w:rsidR="00B06466" w:rsidRDefault="00C36127">
      <w:pPr>
        <w:ind w:firstLine="737"/>
        <w:jc w:val="both"/>
        <w:rPr>
          <w:rFonts w:hint="eastAsia"/>
        </w:rPr>
      </w:pPr>
      <w:r>
        <w:rPr>
          <w:rFonts w:ascii="PT Astra Serif" w:eastAsia="Calibri" w:hAnsi="PT Astra Serif" w:cs="PT Astra Serif"/>
          <w:bCs/>
          <w:spacing w:val="4"/>
          <w:sz w:val="28"/>
          <w:szCs w:val="28"/>
          <w:lang w:eastAsia="en-US"/>
        </w:rPr>
        <w:t xml:space="preserve">Министерство устанавливает в </w:t>
      </w:r>
      <w:r>
        <w:rPr>
          <w:rFonts w:ascii="PT Astra Serif" w:eastAsia="Calibri" w:hAnsi="PT Astra Serif" w:cs="PT Astra Serif"/>
          <w:bCs/>
          <w:spacing w:val="4"/>
          <w:sz w:val="28"/>
          <w:szCs w:val="28"/>
          <w:lang w:eastAsia="en-US"/>
        </w:rPr>
        <w:t>соглашении о предоставлении гранта сроки и формы представления получателем гранта дополнительной отчётности о достижении значения результата предоставления гранта.</w:t>
      </w:r>
      <w:r>
        <w:rPr>
          <w:rFonts w:ascii="PT Astra Serif" w:hAnsi="PT Astra Serif" w:cs="PT Astra Serif"/>
          <w:bCs/>
          <w:spacing w:val="4"/>
          <w:sz w:val="28"/>
          <w:szCs w:val="28"/>
        </w:rPr>
        <w:t>»;</w:t>
      </w:r>
    </w:p>
    <w:p w:rsidR="00B06466" w:rsidRDefault="00C36127">
      <w:pPr>
        <w:ind w:firstLine="737"/>
        <w:jc w:val="both"/>
        <w:rPr>
          <w:rFonts w:ascii="PT Astra Serif" w:hAnsi="PT Astra Serif" w:cs="PT Astra Serif"/>
          <w:bCs/>
          <w:spacing w:val="4"/>
          <w:sz w:val="28"/>
          <w:szCs w:val="28"/>
        </w:rPr>
      </w:pPr>
      <w:r>
        <w:rPr>
          <w:rFonts w:ascii="PT Astra Serif" w:hAnsi="PT Astra Serif" w:cs="PT Astra Serif"/>
          <w:bCs/>
          <w:spacing w:val="4"/>
          <w:sz w:val="28"/>
          <w:szCs w:val="28"/>
        </w:rPr>
        <w:t>п) дополнить пунктом 37 следующего содержания:</w:t>
      </w:r>
    </w:p>
    <w:p w:rsidR="00B06466" w:rsidRDefault="00C36127">
      <w:pPr>
        <w:ind w:firstLine="737"/>
        <w:jc w:val="both"/>
        <w:rPr>
          <w:rFonts w:hint="eastAsia"/>
        </w:rPr>
      </w:pPr>
      <w:r>
        <w:rPr>
          <w:rFonts w:ascii="PT Astra Serif" w:hAnsi="PT Astra Serif" w:cs="PT Astra Serif"/>
          <w:bCs/>
          <w:spacing w:val="4"/>
          <w:sz w:val="28"/>
          <w:szCs w:val="28"/>
        </w:rPr>
        <w:t>«37.</w:t>
      </w:r>
      <w:r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 xml:space="preserve"> Министерство и Министерство финансов У</w:t>
      </w:r>
      <w:r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>льяновской области проводят мониторинг достижения результата предоставления гранта исходя из достижения значений результата предоставления гранта, определённых соглашением, и событий, отражающих факт завершения соответствующего мероприятия по получению рез</w:t>
      </w:r>
      <w:r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>ультата предоставления гранта (контрольная точка), в порядке и по формам, которые установлены Министерством финансов Российской Федерации.»</w:t>
      </w:r>
      <w:r>
        <w:rPr>
          <w:rFonts w:ascii="PT Astra Serif" w:hAnsi="PT Astra Serif" w:cs="PT Astra Serif"/>
          <w:bCs/>
          <w:spacing w:val="4"/>
          <w:sz w:val="28"/>
          <w:szCs w:val="28"/>
        </w:rPr>
        <w:t>;</w:t>
      </w:r>
    </w:p>
    <w:p w:rsidR="00B06466" w:rsidRDefault="00C36127">
      <w:pPr>
        <w:ind w:firstLine="737"/>
        <w:jc w:val="both"/>
        <w:rPr>
          <w:rFonts w:ascii="PT Astra Serif" w:hAnsi="PT Astra Serif" w:cs="PT Astra Serif"/>
          <w:bCs/>
          <w:spacing w:val="4"/>
          <w:sz w:val="28"/>
          <w:szCs w:val="28"/>
        </w:rPr>
      </w:pPr>
      <w:r>
        <w:rPr>
          <w:rFonts w:ascii="PT Astra Serif" w:hAnsi="PT Astra Serif" w:cs="PT Astra Serif"/>
          <w:bCs/>
          <w:spacing w:val="4"/>
          <w:sz w:val="28"/>
          <w:szCs w:val="28"/>
        </w:rPr>
        <w:t>р) Приложение признать утратившим силу.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2) в приложении № 2: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а) в пункте 4: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подпункте 3: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третьем предложении сл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ова «на день» заменить словами «в году»;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дополнить абзацем вторым следующего содержания: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«В случае если источником затрат сельскохозяйственного потребительского кооператива, предусмотренных настоящим подпунктом, являются кредитные средства российских креди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тных организаций, допускается внесение в неделимый фонд приобретённого имущества после полного погашения обязательств, предусмотренных кредитным договором, связанных с приобретением указанных в абзаце первом настоящего подпункта техники, транспорта, оборуд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ования и объектов;»;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4 изложить в следующей редакции:</w:t>
      </w:r>
    </w:p>
    <w:p w:rsidR="00B06466" w:rsidRDefault="00C36127">
      <w:pPr>
        <w:suppressAutoHyphens w:val="0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ab/>
        <w:t xml:space="preserve">«4) связанных с закупкой сельскохозяйственной продукции, указанной в перечне 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сельскохозяйственной продукции, производство, первичную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и последующую (промышленную) переработку которой осуществля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утвер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ждённом распоряжением Правительства Российской Федерации от 25.01.2017 № 79-р, у членов сельскохозяйственного потребительского кооператива (кроме ассоциированных членов) и (или) закупкой овощей открытого грунта, картофеля, молока, мяса (кроме мяса свиней)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у граждан, ведущих личные подсобные хозяйства, не являющихся членами этого сельскохозяйственного потребительского кооператива, – в размере, не превышающем: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а) 10 процентов затрат, – если выручка от реализации продукции, закупленной у членов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по итогам отчётного бухгалтерского периода (квартала) текущего финансо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вого года, за который предоставляется возмещение части затрат, составляет от 100 тыс. рублей до 5000 тыс. рублей включительно;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б) 12 процентов затрат, – если выручка от реализации продукции, закупленной у членов сельскохозяйственного потребительского коопе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ратива и (или) у граждан, ведущих личные подсобные хозяйства, не являющихся членами этого сельскохозяйственного потребительского кооператива,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по итогам отчётного бухгалтерского периода (квартала) текущего финансового года, за который предоставляется возмещ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ение части затрат, составляет от 5001 тыс. рублей до 25000 тыс. рублей включительно;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в) 15 процентов затрат, но не более 10 млн. рублей из расчёта на один сельскохозяйственный потребительский кооператив, – если выручка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 xml:space="preserve">от реализации продукции, закупленной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по итогам отчётного бухгалтерского периода (квартала) текущег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о финансового года, за который предоставляется возмещение части затрат, составляет более 25000 тыс. рублей.»;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дополнить подпунктом 5 следующего содержания:</w:t>
      </w:r>
    </w:p>
    <w:p w:rsidR="00B06466" w:rsidRDefault="00C36127">
      <w:pPr>
        <w:ind w:firstLine="737"/>
        <w:jc w:val="both"/>
        <w:rPr>
          <w:rFonts w:hint="eastAsi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«5) связанных с уплатой лизинговых платежей за приобретённые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в лизинг объекты для организации хранен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ия, переработки, упаковки, маркировки и реализации сельскохозяйственной продукции, а также оборудования для их комплектации, – в размере, не превышающем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20 процентов затрат, но не более 5 млн. рублей, из расчёта на один сельскохозяйственный потребительский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кооператив. Перечень таких объектов и оборудования определяется нормативным правовым актом Министерства.»;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абзацы десятый-тринадцатый считать абзацами одиннадцатым-четырнадцатым соответственно;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абзац одиннадцатый изложить в следующей редакции: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«Объём прод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укции, закупленной у одного члена  сельскохозяйственного потребительского кооператива и (или) гражданина, ведущего личное подсобное хозяйство, не являющегося членом этого сельскохозяйственного потребительского кооператива, не должен превышать 15 процентов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всего объёма продукции в стоимостном выражении, закупленной указанным сельскохозяйственным потребительским кооперативом у членов сельскохозяйственного потребительского кооператива и (или) у граждан, ведущих личные подсобные хозяйства,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 xml:space="preserve">не являющихся членом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этого сельскохозяйственного потребительского кооператива по итогам отчётного бухгалтерского периода (квартала) текущего финансового года, за который предоставляется возмещение части затрат. В случае если объём продукции, закупленной у одного члена сельскох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озяйственного потребительского кооператива или у гражданина, ведущего личное подсобное хозяйство, не являющегося членом этого сельскохозяйственного потребительского кооператива, превышает 15 процентов всего объёма продукции в стоимостном выражении, закупле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нной указанным сельскохозяйственным потребительским кооперативом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ва по итогам отчётного бухгалтерского периода (квартала) текущего финансового года, возмещение части затрат, связанных с закупкой сельскохозяйственной продукции, осуществляется на основании расчёта указанного максимального объёма продукции. Возмещение част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(или)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у граждан, ведущих личные подсобные хозяйства, не являющихся членами этого сельскохозяй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ственного потребительского кооператива за четвёртый квартал отчётного финансового года осуществляется в первом полугодии года, следующего за отчётным годом. Возмещение части затрат сельскохозяйственных потребительских кооперативов на закупку сельскохозяйст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венной продукции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 может осуществляться за несколько кварталов т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екущего финансового года, если эти затраты не возмещались ранее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в текущем отчётном году.»;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б) пункт 6 дополнить подпунктом 24 следующего содержания:</w:t>
      </w:r>
    </w:p>
    <w:p w:rsidR="00B06466" w:rsidRDefault="00C36127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«24) заявители должны закупить молоко в натуральном весе (в литрах)   у членов сельскохозяйственного потреб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ительского кооператива (кроме ассоциированных членов) и (или) у граждан, ведущих личные подсобные хозяйства, не являющихся членами этого сельскохозяйственного потребительского кооператива, по закупочной цене, установленной Министерством, в случаях предоста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вления субсидий в целях возмещения части затрат, указанных в подпункте 4 пункта 4 настоящих Правил;</w:t>
      </w:r>
    </w:p>
    <w:p w:rsidR="00B06466" w:rsidRDefault="00C36127">
      <w:pPr>
        <w:ind w:firstLine="737"/>
        <w:jc w:val="both"/>
        <w:rPr>
          <w:rFonts w:hint="eastAsi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в) </w:t>
      </w:r>
      <w:r>
        <w:rPr>
          <w:rFonts w:ascii="PT Astra Serif" w:hAnsi="PT Astra Serif" w:cs="PT Astra Serif"/>
          <w:bCs/>
          <w:spacing w:val="4"/>
          <w:sz w:val="28"/>
          <w:szCs w:val="28"/>
        </w:rPr>
        <w:t>пункт 17</w:t>
      </w:r>
      <w:r>
        <w:rPr>
          <w:rFonts w:ascii="PT Astra Serif" w:hAnsi="PT Astra Serif" w:cs="PT Astra Serif"/>
          <w:bCs/>
          <w:spacing w:val="4"/>
          <w:sz w:val="28"/>
          <w:szCs w:val="28"/>
          <w:vertAlign w:val="superscript"/>
        </w:rPr>
        <w:t>2</w:t>
      </w:r>
      <w:r>
        <w:rPr>
          <w:rFonts w:ascii="PT Astra Serif" w:hAnsi="PT Astra Serif" w:cs="PT Astra Serif"/>
          <w:bCs/>
          <w:spacing w:val="4"/>
          <w:sz w:val="28"/>
          <w:szCs w:val="28"/>
        </w:rPr>
        <w:t xml:space="preserve"> изложить в следующей редакции:</w:t>
      </w:r>
    </w:p>
    <w:p w:rsidR="00B06466" w:rsidRDefault="00C36127">
      <w:pPr>
        <w:ind w:firstLine="737"/>
        <w:jc w:val="both"/>
        <w:rPr>
          <w:rFonts w:hint="eastAsia"/>
        </w:rPr>
      </w:pPr>
      <w:r>
        <w:rPr>
          <w:rFonts w:ascii="PT Astra Serif" w:hAnsi="PT Astra Serif" w:cs="PT Astra Serif"/>
          <w:sz w:val="28"/>
          <w:szCs w:val="28"/>
        </w:rPr>
        <w:t>«17</w:t>
      </w:r>
      <w:r>
        <w:rPr>
          <w:rFonts w:ascii="PT Astra Serif" w:hAnsi="PT Astra Serif" w:cs="PT Astra Serif"/>
          <w:sz w:val="28"/>
          <w:szCs w:val="28"/>
          <w:vertAlign w:val="superscript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Получатель субсидии не позднее 10-го рабочего дня, следующего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за годом, в котором получателю субсидии пред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оставлена субсидия, представляет в Министерство отчёт о достижении значения результата предоставления субсидии, составленный по форме, </w:t>
      </w:r>
      <w:r>
        <w:rPr>
          <w:rFonts w:ascii="PT Astra Serif" w:hAnsi="PT Astra Serif" w:cs="PT Astra Serif"/>
          <w:sz w:val="28"/>
          <w:szCs w:val="28"/>
        </w:rPr>
        <w:t>определённой типовой формой соглашения, установленной Министерством финансов Российской Федерации для соответствующего ви</w:t>
      </w:r>
      <w:r>
        <w:rPr>
          <w:rFonts w:ascii="PT Astra Serif" w:hAnsi="PT Astra Serif" w:cs="PT Astra Serif"/>
          <w:sz w:val="28"/>
          <w:szCs w:val="28"/>
        </w:rPr>
        <w:t>да субсидий.</w:t>
      </w:r>
    </w:p>
    <w:p w:rsidR="00B06466" w:rsidRDefault="00C36127">
      <w:pPr>
        <w:ind w:firstLine="737"/>
        <w:jc w:val="both"/>
        <w:rPr>
          <w:rFonts w:hint="eastAsia"/>
        </w:rPr>
      </w:pPr>
      <w:r>
        <w:rPr>
          <w:rFonts w:ascii="PT Astra Serif" w:eastAsia="Calibri" w:hAnsi="PT Astra Serif" w:cs="PT Astra Serif"/>
          <w:bCs/>
          <w:spacing w:val="4"/>
          <w:sz w:val="28"/>
          <w:szCs w:val="28"/>
          <w:lang w:eastAsia="en-US"/>
        </w:rPr>
        <w:t>Министерство устанавливает в соглашении о предоставлении субсидии сроки и формы представления получателем субсидии дополнительной отчётности о достижении значения результата предоставления субсидии.</w:t>
      </w:r>
      <w:r>
        <w:rPr>
          <w:rFonts w:ascii="PT Astra Serif" w:hAnsi="PT Astra Serif" w:cs="PT Astra Serif"/>
          <w:bCs/>
          <w:spacing w:val="4"/>
          <w:sz w:val="28"/>
          <w:szCs w:val="28"/>
        </w:rPr>
        <w:t>»;</w:t>
      </w:r>
    </w:p>
    <w:p w:rsidR="00B06466" w:rsidRDefault="00C36127">
      <w:pPr>
        <w:ind w:firstLine="737"/>
        <w:jc w:val="both"/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</w:pPr>
      <w:r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>г) дополнить пунктом 23 следующего содержа</w:t>
      </w:r>
      <w:r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>ния:</w:t>
      </w:r>
    </w:p>
    <w:p w:rsidR="00B06466" w:rsidRDefault="00C36127">
      <w:pPr>
        <w:ind w:firstLine="737"/>
        <w:jc w:val="both"/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</w:pPr>
      <w:r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 xml:space="preserve">«23. Министерство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субсидий, определённых соглашением, и событий, отражающих факт </w:t>
      </w:r>
      <w:r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>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Федерации.».</w:t>
      </w:r>
    </w:p>
    <w:p w:rsidR="00B06466" w:rsidRDefault="00C36127">
      <w:pPr>
        <w:ind w:firstLine="737"/>
        <w:jc w:val="both"/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</w:pPr>
      <w:r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 xml:space="preserve">5.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В абзаце пятом подпункта «а» подпункта 12 пункта 7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Правил предоставления производителям сельскохозяйственной продукции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(за исключением государственных и муниципальных учреждений) субсидий из областного бюджета Ульяновской области в целях возмещения части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их затрат, связанных с развитием приоритетных подотр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аслей агропромыш-ленного комплекса в Ульяновской области, утверждённых постановлением Правительства Ульяновской области от 23.12.2019 № 746-П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«Об утверждении Правил предоставления производителям сельскохо-зяйственной продукции (за исключением государственн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области», слова «допущенных к использованию по 7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региону допуска,» исключить. </w:t>
      </w:r>
    </w:p>
    <w:p w:rsidR="00B06466" w:rsidRDefault="00C36127">
      <w:pPr>
        <w:tabs>
          <w:tab w:val="left" w:pos="1134"/>
        </w:tabs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6.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животноводства в Ульяновской области, утверждённые постановлением Правительства Ульяновской области от 27.12.2019 № 781-П «Об утверждении Правил предоставления сельскохозяйственным товаропроизводителям субсидий из областного бюджета Ульяновской области в ц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елях возмещения части их затрат, связанных с развитием отдельных подотраслей растениеводства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и животноводства в Ульяновской области», следующие изменения:</w:t>
      </w:r>
    </w:p>
    <w:p w:rsidR="00B06466" w:rsidRDefault="00C36127">
      <w:pPr>
        <w:tabs>
          <w:tab w:val="left" w:pos="9638"/>
        </w:tabs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1) в пункте 7:</w:t>
      </w:r>
    </w:p>
    <w:p w:rsidR="00B06466" w:rsidRDefault="00C36127">
      <w:pPr>
        <w:tabs>
          <w:tab w:val="left" w:pos="9638"/>
        </w:tabs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а) в подпункте «б» подпункта 10 слова «допущенных к использованию по 7 региону допуска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,» заменить словами «а также»;</w:t>
      </w:r>
    </w:p>
    <w:p w:rsidR="00B06466" w:rsidRDefault="00C36127">
      <w:pPr>
        <w:tabs>
          <w:tab w:val="left" w:pos="9638"/>
        </w:tabs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б) в подпункте «а» подпункта 11 слова «допущенных к использованию по 7 региону допуска,» исключить;</w:t>
      </w:r>
    </w:p>
    <w:p w:rsidR="00B06466" w:rsidRDefault="00C36127">
      <w:pPr>
        <w:tabs>
          <w:tab w:val="left" w:pos="9638"/>
        </w:tabs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2) в подпункте «и» подпункта 1 пункта 9 слова «допущенных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к использованию по 7 региону допуска,» исключить;</w:t>
      </w:r>
    </w:p>
    <w:p w:rsidR="00B06466" w:rsidRDefault="00C36127">
      <w:pPr>
        <w:tabs>
          <w:tab w:val="left" w:pos="9638"/>
        </w:tabs>
        <w:ind w:firstLine="709"/>
        <w:jc w:val="both"/>
        <w:rPr>
          <w:rFonts w:hint="eastAsi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3) в подпункте «в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» подпункта 5 пункта 12 слова «допущенных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к использованию по 7 региону доступа,» исключить.</w:t>
      </w:r>
    </w:p>
    <w:p w:rsidR="00B06466" w:rsidRDefault="00C36127">
      <w:pPr>
        <w:tabs>
          <w:tab w:val="left" w:pos="9638"/>
        </w:tabs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7. Внести в Правила предоставления сельскохозяйственным товаропроизводителям субсидий из областного бюджета Ульяновской области в целях финансового обеспечения част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и их затрат, связанных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с развитием отдельных подотраслей растениеводства и животноводства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 xml:space="preserve">в Ульяновской области, утверждённые постановлением Правительства Ульяновской области от 29.04.2022 № 216-П «Об утверждении Правил предоставления сельскохозяйственным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товаропроизводителям субсидий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из областного бюджета Ульяновской области в целях финансового обеспечения части их затрат, связанных с развитием отдельных подотраслей растениеводства и животноводства в Ульяновской области», следующие изменения:</w:t>
      </w:r>
    </w:p>
    <w:p w:rsidR="00B06466" w:rsidRDefault="00C36127">
      <w:pPr>
        <w:tabs>
          <w:tab w:val="left" w:pos="9638"/>
        </w:tabs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1) в абзаце т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ретьем подпункта «м» подпункта 1 пункта 8 слова «допущенных к использованию по 7 региону допуска,» заменить словами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«а также»;</w:t>
      </w:r>
    </w:p>
    <w:p w:rsidR="00B06466" w:rsidRDefault="00C36127">
      <w:pPr>
        <w:tabs>
          <w:tab w:val="left" w:pos="9638"/>
        </w:tabs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2) в подпункте 4 пункта 10 слова «допущенных к использованию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по 7 региону допуска,» исключить;</w:t>
      </w:r>
    </w:p>
    <w:p w:rsidR="00B06466" w:rsidRDefault="00C36127">
      <w:pPr>
        <w:tabs>
          <w:tab w:val="left" w:pos="9638"/>
        </w:tabs>
        <w:ind w:firstLine="709"/>
        <w:jc w:val="both"/>
        <w:rPr>
          <w:rFonts w:hint="eastAsi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3) в подпункте «е» подпункта 2 пун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кта 18 слова «допущенных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к использованию по 7 региону доступа,» исключить.</w:t>
      </w:r>
    </w:p>
    <w:p w:rsidR="00B06466" w:rsidRDefault="00C36127">
      <w:pPr>
        <w:tabs>
          <w:tab w:val="left" w:pos="9638"/>
        </w:tabs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8. Признать утратившими силу:</w:t>
      </w:r>
    </w:p>
    <w:p w:rsidR="00B06466" w:rsidRDefault="00C36127">
      <w:pPr>
        <w:tabs>
          <w:tab w:val="left" w:pos="9638"/>
        </w:tabs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1) абзацы четвёртый и пятый подпункта «р», подпункт «ю» подпункта 4 пункта 1 постановления Правительства Ульяновской области от 18.05.2021 </w:t>
      </w:r>
      <w:r>
        <w:rPr>
          <w:rFonts w:ascii="PT Astra Serif" w:hAnsi="PT Astra Serif" w:cs="PT Astra Serif"/>
          <w:bCs/>
          <w:spacing w:val="4"/>
          <w:sz w:val="28"/>
          <w:szCs w:val="28"/>
        </w:rPr>
        <w:t>№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191-П «О в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несении изменений в постановление Правительства Ульяновской области от 23.05.2019 </w:t>
      </w:r>
      <w:r>
        <w:rPr>
          <w:rFonts w:ascii="PT Astra Serif" w:hAnsi="PT Astra Serif" w:cs="PT Astra Serif"/>
          <w:bCs/>
          <w:spacing w:val="4"/>
          <w:sz w:val="28"/>
          <w:szCs w:val="28"/>
        </w:rPr>
        <w:t>№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233-П и признании утратившим силу отдельного положения нормативного правового акта Правительства Ульяновской области»;</w:t>
      </w:r>
    </w:p>
    <w:p w:rsidR="00B06466" w:rsidRDefault="00C36127">
      <w:pPr>
        <w:suppressAutoHyphens w:val="0"/>
        <w:ind w:firstLine="709"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2) подпункт 14 пункта 1 постановления Правительства У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льяновской области 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>от 27.07.2022 № 426-П «О внесении изменений в постановление Правительства Ульяновской области от 07.08.2014 № 346-П».</w:t>
      </w:r>
    </w:p>
    <w:p w:rsidR="00B06466" w:rsidRDefault="00C36127">
      <w:pPr>
        <w:suppressAutoHyphens w:val="0"/>
        <w:ind w:firstLine="709"/>
        <w:jc w:val="both"/>
        <w:rPr>
          <w:rFonts w:hint="eastAsi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9. </w:t>
      </w:r>
      <w:r>
        <w:rPr>
          <w:rFonts w:ascii="PT Astra Serif" w:eastAsia="Calibri" w:hAnsi="PT Astra Serif" w:cs="PT Astra Serif"/>
          <w:bCs/>
          <w:spacing w:val="4"/>
          <w:kern w:val="0"/>
          <w:sz w:val="28"/>
          <w:szCs w:val="28"/>
          <w:lang w:eastAsia="en-US" w:bidi="ar-SA"/>
        </w:rPr>
        <w:t>Настоящее постановление вступает в силу на следующий день после дня его официального опубликования, за исключением п</w:t>
      </w:r>
      <w:r>
        <w:rPr>
          <w:rFonts w:ascii="PT Astra Serif" w:eastAsia="Calibri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унктов 1-3,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абзаца третьего подпункта «а», абзаца третьего подпункта «г», подпункта «н»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 xml:space="preserve">и </w:t>
      </w:r>
      <w:r>
        <w:rPr>
          <w:rFonts w:ascii="PT Astra Serif" w:eastAsia="Calibri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подпункта «п»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подпункта 1</w:t>
      </w:r>
      <w:r>
        <w:rPr>
          <w:rFonts w:ascii="PT Astra Serif" w:eastAsia="Calibri" w:hAnsi="PT Astra Serif" w:cs="PT Astra Serif"/>
          <w:bCs/>
          <w:spacing w:val="4"/>
          <w:kern w:val="0"/>
          <w:sz w:val="28"/>
          <w:szCs w:val="28"/>
          <w:lang w:eastAsia="en-US" w:bidi="ar-SA"/>
        </w:rPr>
        <w:t>, подпункта «г» подпункта 2 пункта 4 настоящего постановления, которые вступают в силу с 1 января 2023 года.</w:t>
      </w:r>
    </w:p>
    <w:p w:rsidR="00B06466" w:rsidRDefault="00B06466">
      <w:pPr>
        <w:spacing w:line="228" w:lineRule="auto"/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spacing w:line="228" w:lineRule="auto"/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spacing w:line="228" w:lineRule="auto"/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</w:p>
    <w:p w:rsidR="00B06466" w:rsidRDefault="00C36127">
      <w:pPr>
        <w:spacing w:line="228" w:lineRule="auto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Председатель</w:t>
      </w:r>
    </w:p>
    <w:p w:rsidR="00B06466" w:rsidRDefault="00C36127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Правительства </w:t>
      </w:r>
      <w:r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области                                                                    В.Н.Разумков</w:t>
      </w: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</w:p>
    <w:p w:rsidR="00B06466" w:rsidRDefault="00C36127">
      <w:pPr>
        <w:pStyle w:val="a7"/>
        <w:spacing w:after="0"/>
        <w:jc w:val="center"/>
        <w:rPr>
          <w:rFonts w:hint="eastAsia"/>
          <w:szCs w:val="28"/>
        </w:rPr>
      </w:pPr>
      <w:r>
        <w:rPr>
          <w:b/>
          <w:bCs/>
          <w:szCs w:val="28"/>
        </w:rPr>
        <w:t>ПОЯСНИТЕЛЬНАЯ ЗАПИСКА</w:t>
      </w:r>
    </w:p>
    <w:p w:rsidR="00B06466" w:rsidRDefault="00C36127">
      <w:pPr>
        <w:pStyle w:val="a7"/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B06466" w:rsidRDefault="00C36127">
      <w:pPr>
        <w:spacing w:line="228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«О внесении изменений в отдельные нормативные правовые </w:t>
      </w:r>
      <w:r>
        <w:rPr>
          <w:rFonts w:ascii="PT Astra Serif" w:hAnsi="PT Astra Serif" w:cs="PT Astra Serif"/>
          <w:b/>
          <w:sz w:val="28"/>
          <w:szCs w:val="28"/>
        </w:rPr>
        <w:t>акты</w:t>
      </w:r>
      <w:r>
        <w:rPr>
          <w:rFonts w:ascii="PT Astra Serif" w:eastAsia="Calibri" w:hAnsi="PT Astra Serif" w:cs="PT Astra Serif"/>
          <w:b/>
          <w:sz w:val="28"/>
          <w:szCs w:val="28"/>
          <w:lang w:eastAsia="en-US"/>
        </w:rPr>
        <w:br/>
        <w:t xml:space="preserve">Правительства Ульяновской </w:t>
      </w: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области и о признании утратившими силу отдельных положений нормативных правовых актов</w:t>
      </w:r>
    </w:p>
    <w:p w:rsidR="00B06466" w:rsidRDefault="00C36127">
      <w:pPr>
        <w:spacing w:line="228" w:lineRule="auto"/>
        <w:jc w:val="center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Правительства Ульяновской области»</w:t>
      </w:r>
    </w:p>
    <w:p w:rsidR="00B06466" w:rsidRDefault="00B06466">
      <w:pPr>
        <w:pStyle w:val="a7"/>
        <w:spacing w:after="0"/>
        <w:jc w:val="both"/>
        <w:rPr>
          <w:rFonts w:hint="eastAsia"/>
          <w:szCs w:val="28"/>
        </w:rPr>
      </w:pPr>
    </w:p>
    <w:p w:rsidR="00B06466" w:rsidRDefault="00C36127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</w:t>
      </w:r>
      <w:r>
        <w:rPr>
          <w:rFonts w:ascii="PT Astra Serif" w:eastAsiaTheme="minorEastAsia" w:hAnsi="PT Astra Serif" w:cstheme="minorBidi"/>
          <w:sz w:val="28"/>
          <w:szCs w:val="28"/>
        </w:rPr>
        <w:t>кт постановления Правительства Ульяновской области</w:t>
      </w:r>
      <w:r>
        <w:rPr>
          <w:rFonts w:ascii="PT Astra Serif" w:eastAsiaTheme="minorEastAsia" w:hAnsi="PT Astra Serif" w:cstheme="minorBidi"/>
          <w:sz w:val="28"/>
          <w:szCs w:val="28"/>
        </w:rPr>
        <w:br/>
        <w:t>«</w:t>
      </w:r>
      <w:r>
        <w:rPr>
          <w:rFonts w:ascii="PT Astra Serif" w:hAnsi="PT Astra Serif" w:cs="PT Astra Serif"/>
          <w:sz w:val="28"/>
          <w:szCs w:val="28"/>
        </w:rPr>
        <w:t xml:space="preserve">О внесении изменений в отдельные нормативные </w:t>
      </w:r>
      <w:r>
        <w:rPr>
          <w:rFonts w:ascii="PT Astra Serif" w:hAnsi="PT Astra Serif" w:cs="PT Astra Serif"/>
          <w:sz w:val="28"/>
          <w:szCs w:val="28"/>
        </w:rPr>
        <w:t>правовые акты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Правительства Ульяновской 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области и о признании утратившими силу отдельных положений нормативных правовых актов Правительства Ульяновской области» </w:t>
      </w:r>
      <w:r>
        <w:rPr>
          <w:rFonts w:ascii="PT Astra Serif" w:eastAsiaTheme="minorEastAsia" w:hAnsi="PT Astra Serif" w:cstheme="minorBidi"/>
          <w:sz w:val="28"/>
          <w:szCs w:val="28"/>
        </w:rPr>
        <w:t>(далее – проект постановления) разработан в целях приведения отдельных нормативных правовых акт</w:t>
      </w:r>
      <w:r>
        <w:rPr>
          <w:rFonts w:ascii="PT Astra Serif" w:eastAsiaTheme="minorEastAsia" w:hAnsi="PT Astra Serif" w:cstheme="minorBidi"/>
          <w:sz w:val="28"/>
          <w:szCs w:val="28"/>
        </w:rPr>
        <w:t>ов Правительства Ульяновской области в соответствие с п</w:t>
      </w:r>
      <w:r>
        <w:rPr>
          <w:rFonts w:ascii="PT Astra Serif" w:hAnsi="PT Astra Serif"/>
          <w:sz w:val="28"/>
          <w:szCs w:val="28"/>
        </w:rPr>
        <w:t>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</w:t>
      </w:r>
      <w:r>
        <w:rPr>
          <w:rFonts w:ascii="PT Astra Serif" w:hAnsi="PT Astra Serif"/>
          <w:sz w:val="28"/>
          <w:szCs w:val="28"/>
        </w:rPr>
        <w:t>вия».</w:t>
      </w:r>
    </w:p>
    <w:p w:rsidR="00B06466" w:rsidRDefault="00C36127">
      <w:pPr>
        <w:suppressAutoHyphens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EastAsia" w:hAnsi="PT Astra Serif" w:cstheme="minorBidi"/>
          <w:bCs/>
          <w:sz w:val="28"/>
          <w:szCs w:val="28"/>
        </w:rPr>
        <w:t xml:space="preserve">Проектом постановления также признаются утратившими силу </w:t>
      </w:r>
      <w:r>
        <w:rPr>
          <w:rFonts w:ascii="PT Astra Serif" w:eastAsia="SimSun" w:hAnsi="PT Astra Serif" w:cs="PT Astra Serif"/>
          <w:bCs/>
          <w:spacing w:val="4"/>
          <w:sz w:val="28"/>
          <w:szCs w:val="28"/>
          <w:lang w:eastAsia="en-US"/>
        </w:rPr>
        <w:t xml:space="preserve">абзацы четвёртый и пятый подпункта «р», подпункт «ю» подпункта 4 пункта 1 постановления Правительства Ульяновской области от 18.05.2021 </w:t>
      </w:r>
      <w:r>
        <w:rPr>
          <w:rFonts w:ascii="PT Astra Serif" w:hAnsi="PT Astra Serif" w:cs="PT Astra Serif"/>
          <w:bCs/>
          <w:spacing w:val="4"/>
          <w:sz w:val="28"/>
          <w:szCs w:val="28"/>
        </w:rPr>
        <w:t>№</w:t>
      </w:r>
      <w:r>
        <w:rPr>
          <w:rFonts w:ascii="PT Astra Serif" w:eastAsia="SimSun" w:hAnsi="PT Astra Serif" w:cs="PT Astra Serif"/>
          <w:bCs/>
          <w:spacing w:val="4"/>
          <w:sz w:val="28"/>
          <w:szCs w:val="28"/>
          <w:lang w:eastAsia="en-US"/>
        </w:rPr>
        <w:t xml:space="preserve"> 191-П «О внесении изменений в постановление Правительства Ульяновской области от 23.05.2019 </w:t>
      </w:r>
      <w:r>
        <w:rPr>
          <w:rFonts w:ascii="PT Astra Serif" w:hAnsi="PT Astra Serif" w:cs="PT Astra Serif"/>
          <w:bCs/>
          <w:spacing w:val="4"/>
          <w:sz w:val="28"/>
          <w:szCs w:val="28"/>
        </w:rPr>
        <w:t>№</w:t>
      </w:r>
      <w:r>
        <w:rPr>
          <w:rFonts w:ascii="PT Astra Serif" w:eastAsia="SimSun" w:hAnsi="PT Astra Serif" w:cs="PT Astra Serif"/>
          <w:bCs/>
          <w:spacing w:val="4"/>
          <w:sz w:val="28"/>
          <w:szCs w:val="28"/>
          <w:lang w:eastAsia="en-US"/>
        </w:rPr>
        <w:t xml:space="preserve"> 233-П и признании утратившим силу отдельного положения нормативного правового акта Правительства Ульяновской области» и подпункт 14 пункта 1 постановления Правит</w:t>
      </w:r>
      <w:r>
        <w:rPr>
          <w:rFonts w:ascii="PT Astra Serif" w:eastAsia="SimSun" w:hAnsi="PT Astra Serif" w:cs="PT Astra Serif"/>
          <w:bCs/>
          <w:spacing w:val="4"/>
          <w:sz w:val="28"/>
          <w:szCs w:val="28"/>
          <w:lang w:eastAsia="en-US"/>
        </w:rPr>
        <w:t xml:space="preserve">ельства Ульяновской области </w:t>
      </w:r>
      <w:r>
        <w:rPr>
          <w:rFonts w:ascii="PT Astra Serif" w:hAnsi="PT Astra Serif" w:cs="PT Astra Serif"/>
          <w:sz w:val="28"/>
          <w:szCs w:val="28"/>
        </w:rPr>
        <w:t>от 27.07.2022 № 426-П «О внесении изменений в постановление Правительства Ульяновской области от 07.08.2014 № 346-П».</w:t>
      </w:r>
    </w:p>
    <w:p w:rsidR="00B06466" w:rsidRDefault="00C36127">
      <w:pPr>
        <w:ind w:firstLine="709"/>
        <w:jc w:val="both"/>
        <w:rPr>
          <w:rFonts w:ascii="PT Astra Serif" w:eastAsiaTheme="minorEastAsia" w:hAnsi="PT Astra Serif" w:cstheme="minorBidi"/>
          <w:bCs/>
          <w:sz w:val="28"/>
          <w:szCs w:val="28"/>
        </w:rPr>
      </w:pPr>
      <w:r>
        <w:rPr>
          <w:rFonts w:ascii="PT Astra Serif" w:eastAsiaTheme="minorEastAsia" w:hAnsi="PT Astra Serif" w:cstheme="minorBidi"/>
          <w:bCs/>
          <w:sz w:val="28"/>
          <w:szCs w:val="28"/>
        </w:rPr>
        <w:t xml:space="preserve">Проект постановления подготовлен руководителем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Центра компетенций в сфере сельскохозяйственной кооперации и по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ддержки фермеров </w:t>
      </w:r>
      <w:r>
        <w:rPr>
          <w:rFonts w:ascii="PT Astra Serif" w:eastAsiaTheme="minorEastAsia" w:hAnsi="PT Astra Serif" w:cstheme="minorBidi"/>
          <w:bCs/>
          <w:sz w:val="28"/>
          <w:szCs w:val="28"/>
        </w:rPr>
        <w:t>областного государствен</w:t>
      </w:r>
      <w:r>
        <w:rPr>
          <w:rFonts w:ascii="PT Astra Serif" w:eastAsiaTheme="minorEastAsia" w:hAnsi="PT Astra Serif" w:cstheme="minorBidi"/>
          <w:sz w:val="28"/>
          <w:szCs w:val="28"/>
        </w:rPr>
        <w:t>ного бюджетного учреждения «Агентство по развитию сельских территорий Ульяновской области» Бурдиным Павлом Петровичем.</w:t>
      </w:r>
    </w:p>
    <w:p w:rsidR="00B06466" w:rsidRDefault="00B06466">
      <w:pPr>
        <w:ind w:firstLine="737"/>
        <w:jc w:val="both"/>
        <w:rPr>
          <w:rFonts w:ascii="PT Astra Serif" w:eastAsiaTheme="minorEastAsia" w:hAnsi="PT Astra Serif" w:cstheme="minorBidi"/>
          <w:sz w:val="28"/>
          <w:szCs w:val="28"/>
        </w:rPr>
      </w:pPr>
    </w:p>
    <w:p w:rsidR="00B06466" w:rsidRDefault="00B06466">
      <w:pPr>
        <w:ind w:firstLine="737"/>
        <w:jc w:val="both"/>
        <w:rPr>
          <w:rFonts w:ascii="PT Astra Serif" w:eastAsiaTheme="minorEastAsia" w:hAnsi="PT Astra Serif" w:cstheme="minorBidi"/>
          <w:sz w:val="28"/>
          <w:szCs w:val="28"/>
        </w:rPr>
      </w:pPr>
    </w:p>
    <w:p w:rsidR="00B06466" w:rsidRDefault="00B06466">
      <w:pPr>
        <w:ind w:firstLine="737"/>
        <w:jc w:val="both"/>
        <w:rPr>
          <w:rFonts w:ascii="PT Astra Serif" w:eastAsiaTheme="minorEastAsia" w:hAnsi="PT Astra Serif" w:cstheme="minorBidi"/>
          <w:sz w:val="28"/>
          <w:szCs w:val="28"/>
        </w:rPr>
      </w:pPr>
    </w:p>
    <w:p w:rsidR="00B06466" w:rsidRDefault="00B06466">
      <w:pPr>
        <w:jc w:val="both"/>
        <w:rPr>
          <w:rFonts w:ascii="PT Astra Serif" w:eastAsiaTheme="minorEastAsia" w:hAnsi="PT Astra Serif" w:cstheme="minorBidi"/>
          <w:sz w:val="28"/>
          <w:szCs w:val="28"/>
        </w:rPr>
      </w:pPr>
      <w:hyperlink r:id="rId9">
        <w:r w:rsidR="00C36127">
          <w:rPr>
            <w:rFonts w:ascii="PT Astra Serif" w:eastAsiaTheme="minorEastAsia" w:hAnsi="PT Astra Serif" w:cstheme="minorBidi"/>
            <w:sz w:val="28"/>
            <w:szCs w:val="28"/>
          </w:rPr>
          <w:t>Министр</w:t>
        </w:r>
      </w:hyperlink>
      <w:r w:rsidR="00C36127">
        <w:rPr>
          <w:rFonts w:ascii="PT Astra Serif" w:eastAsiaTheme="minorEastAsia" w:hAnsi="PT Astra Serif" w:cstheme="minorBidi"/>
          <w:sz w:val="28"/>
          <w:szCs w:val="28"/>
        </w:rPr>
        <w:t>агропромышленного комплекса</w:t>
      </w:r>
    </w:p>
    <w:p w:rsidR="00B06466" w:rsidRDefault="00C36127">
      <w:pPr>
        <w:jc w:val="both"/>
        <w:rPr>
          <w:rStyle w:val="-"/>
          <w:rFonts w:ascii="PT Astra Serif" w:eastAsiaTheme="minorEastAsia" w:hAnsi="PT Astra Serif" w:cstheme="minorBidi"/>
          <w:color w:val="auto"/>
          <w:sz w:val="28"/>
          <w:szCs w:val="28"/>
          <w:u w:val="none"/>
        </w:rPr>
      </w:pPr>
      <w:r>
        <w:rPr>
          <w:rFonts w:ascii="PT Astra Serif" w:eastAsiaTheme="minorEastAsia" w:hAnsi="PT Astra Serif" w:cstheme="minorBidi"/>
          <w:sz w:val="28"/>
          <w:szCs w:val="28"/>
        </w:rPr>
        <w:t xml:space="preserve">и развития </w:t>
      </w:r>
      <w:r>
        <w:rPr>
          <w:rStyle w:val="-"/>
          <w:rFonts w:ascii="PT Astra Serif" w:eastAsiaTheme="minorEastAsia" w:hAnsi="PT Astra Serif" w:cstheme="minorBidi"/>
          <w:color w:val="auto"/>
          <w:sz w:val="28"/>
          <w:szCs w:val="28"/>
          <w:u w:val="none"/>
        </w:rPr>
        <w:t>сельских территорий</w:t>
      </w:r>
    </w:p>
    <w:p w:rsidR="00B06466" w:rsidRDefault="00C36127">
      <w:pPr>
        <w:jc w:val="both"/>
        <w:rPr>
          <w:rFonts w:ascii="PT Astra Serif" w:hAnsi="PT Astra Serif"/>
          <w:sz w:val="28"/>
          <w:szCs w:val="28"/>
        </w:rPr>
      </w:pPr>
      <w:r>
        <w:rPr>
          <w:rStyle w:val="-"/>
          <w:rFonts w:ascii="PT Astra Serif" w:eastAsiaTheme="minorEastAsia" w:hAnsi="PT Astra Serif" w:cstheme="minorBidi"/>
          <w:color w:val="auto"/>
          <w:sz w:val="28"/>
          <w:szCs w:val="28"/>
          <w:u w:val="none"/>
        </w:rPr>
        <w:t xml:space="preserve">Ульяновской области                                      </w:t>
      </w:r>
      <w:r>
        <w:rPr>
          <w:rStyle w:val="-"/>
          <w:rFonts w:ascii="PT Astra Serif" w:eastAsiaTheme="minorEastAsia" w:hAnsi="PT Astra Serif" w:cstheme="minorBidi"/>
          <w:color w:val="auto"/>
          <w:sz w:val="28"/>
          <w:szCs w:val="28"/>
          <w:u w:val="none"/>
        </w:rPr>
        <w:tab/>
      </w:r>
      <w:r>
        <w:rPr>
          <w:rStyle w:val="-"/>
          <w:rFonts w:ascii="PT Astra Serif" w:eastAsiaTheme="minorEastAsia" w:hAnsi="PT Astra Serif" w:cstheme="minorBidi"/>
          <w:color w:val="auto"/>
          <w:sz w:val="28"/>
          <w:szCs w:val="28"/>
          <w:u w:val="none"/>
        </w:rPr>
        <w:tab/>
      </w:r>
      <w:r>
        <w:rPr>
          <w:rStyle w:val="-"/>
          <w:rFonts w:ascii="PT Astra Serif" w:eastAsiaTheme="minorEastAsia" w:hAnsi="PT Astra Serif" w:cstheme="minorBidi"/>
          <w:color w:val="auto"/>
          <w:sz w:val="28"/>
          <w:szCs w:val="28"/>
          <w:u w:val="none"/>
        </w:rPr>
        <w:tab/>
        <w:t xml:space="preserve">         М.И.Семёнкин</w:t>
      </w:r>
    </w:p>
    <w:p w:rsidR="00B06466" w:rsidRDefault="00B06466">
      <w:pPr>
        <w:jc w:val="both"/>
        <w:rPr>
          <w:rFonts w:ascii="PT Astra Serif" w:hAnsi="PT Astra Serif"/>
          <w:sz w:val="28"/>
          <w:szCs w:val="28"/>
        </w:rPr>
      </w:pPr>
    </w:p>
    <w:p w:rsidR="00B06466" w:rsidRDefault="00B06466">
      <w:pPr>
        <w:jc w:val="both"/>
        <w:rPr>
          <w:rFonts w:ascii="PT Astra Serif" w:hAnsi="PT Astra Serif"/>
          <w:sz w:val="28"/>
          <w:szCs w:val="28"/>
        </w:rPr>
      </w:pPr>
    </w:p>
    <w:p w:rsidR="00B06466" w:rsidRDefault="00B06466">
      <w:pPr>
        <w:jc w:val="both"/>
        <w:rPr>
          <w:rFonts w:ascii="PT Astra Serif" w:hAnsi="PT Astra Serif"/>
          <w:sz w:val="28"/>
          <w:szCs w:val="28"/>
        </w:rPr>
      </w:pPr>
    </w:p>
    <w:p w:rsidR="00B06466" w:rsidRDefault="00B06466">
      <w:pPr>
        <w:jc w:val="both"/>
        <w:rPr>
          <w:rFonts w:ascii="PT Astra Serif" w:hAnsi="PT Astra Serif"/>
          <w:sz w:val="28"/>
          <w:szCs w:val="28"/>
        </w:rPr>
      </w:pPr>
    </w:p>
    <w:p w:rsidR="00B06466" w:rsidRDefault="00B06466">
      <w:pPr>
        <w:jc w:val="both"/>
        <w:rPr>
          <w:rFonts w:ascii="PT Astra Serif" w:hAnsi="PT Astra Serif"/>
          <w:sz w:val="28"/>
          <w:szCs w:val="28"/>
        </w:rPr>
      </w:pPr>
    </w:p>
    <w:p w:rsidR="00B06466" w:rsidRDefault="00B06466">
      <w:pPr>
        <w:jc w:val="both"/>
        <w:rPr>
          <w:rFonts w:ascii="PT Astra Serif" w:hAnsi="PT Astra Serif"/>
          <w:sz w:val="28"/>
          <w:szCs w:val="28"/>
        </w:rPr>
      </w:pPr>
    </w:p>
    <w:p w:rsidR="00B06466" w:rsidRDefault="00B06466">
      <w:pPr>
        <w:jc w:val="both"/>
        <w:rPr>
          <w:rFonts w:ascii="PT Astra Serif" w:hAnsi="PT Astra Serif"/>
          <w:sz w:val="28"/>
          <w:szCs w:val="28"/>
        </w:rPr>
      </w:pPr>
    </w:p>
    <w:p w:rsidR="00B06466" w:rsidRDefault="00B06466">
      <w:pPr>
        <w:jc w:val="both"/>
        <w:rPr>
          <w:rFonts w:ascii="PT Astra Serif" w:hAnsi="PT Astra Serif"/>
          <w:sz w:val="28"/>
          <w:szCs w:val="28"/>
        </w:rPr>
      </w:pPr>
    </w:p>
    <w:p w:rsidR="00B06466" w:rsidRDefault="00B06466">
      <w:pPr>
        <w:jc w:val="both"/>
        <w:rPr>
          <w:rFonts w:ascii="PT Astra Serif" w:hAnsi="PT Astra Serif"/>
          <w:sz w:val="28"/>
          <w:szCs w:val="28"/>
        </w:rPr>
      </w:pPr>
    </w:p>
    <w:p w:rsidR="00B06466" w:rsidRDefault="00C36127">
      <w:pPr>
        <w:pStyle w:val="a6"/>
        <w:spacing w:before="0" w:after="0"/>
        <w:jc w:val="center"/>
        <w:rPr>
          <w:rFonts w:hint="eastAsia"/>
        </w:rPr>
      </w:pPr>
      <w:r>
        <w:rPr>
          <w:rFonts w:ascii="PT Astra Serif" w:hAnsi="PT Astra Serif"/>
          <w:b/>
        </w:rPr>
        <w:t>ФИНАНСОВО-ЭКОНОМИЧЕСКОЕ</w:t>
      </w:r>
      <w:r>
        <w:rPr>
          <w:rFonts w:ascii="PT Astra Serif" w:hAnsi="PT Astra Serif"/>
          <w:b/>
        </w:rPr>
        <w:t xml:space="preserve"> ОБОСНОВАНИЕ</w:t>
      </w:r>
    </w:p>
    <w:p w:rsidR="00B06466" w:rsidRDefault="00C3612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проекта постановления Правительства Ульяновской области</w:t>
      </w:r>
    </w:p>
    <w:p w:rsidR="00B06466" w:rsidRDefault="00C36127">
      <w:pPr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  <w:r>
        <w:rPr>
          <w:rFonts w:ascii="PT Astra Serif" w:hAnsi="PT Astra Serif" w:cs="PT Astra Serif"/>
          <w:b/>
          <w:sz w:val="28"/>
          <w:szCs w:val="28"/>
        </w:rPr>
        <w:t>«О внесении изменений в отдельные нормативные правовые акты</w:t>
      </w:r>
      <w:r>
        <w:rPr>
          <w:rFonts w:ascii="PT Astra Serif" w:eastAsia="Calibri" w:hAnsi="PT Astra Serif" w:cs="PT Astra Serif"/>
          <w:b/>
          <w:sz w:val="28"/>
          <w:szCs w:val="28"/>
          <w:lang w:eastAsia="en-US"/>
        </w:rPr>
        <w:br/>
        <w:t xml:space="preserve">Правительства Ульяновской </w:t>
      </w: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области и о признании утратившими силу отдельных положений нормативных правовых актов</w:t>
      </w:r>
    </w:p>
    <w:p w:rsidR="00B06466" w:rsidRDefault="00C36127">
      <w:pPr>
        <w:overflowPunct w:val="0"/>
        <w:ind w:firstLine="720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Правительства У</w:t>
      </w: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льяновской области»</w:t>
      </w:r>
    </w:p>
    <w:p w:rsidR="00B06466" w:rsidRDefault="00B06466">
      <w:pPr>
        <w:overflowPunct w:val="0"/>
        <w:ind w:firstLine="72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B06466" w:rsidRDefault="00C36127">
      <w:pPr>
        <w:ind w:firstLine="709"/>
        <w:jc w:val="both"/>
        <w:rPr>
          <w:rFonts w:hint="eastAsia"/>
        </w:rPr>
      </w:pPr>
      <w:r>
        <w:rPr>
          <w:rFonts w:ascii="PT Astra Serif" w:hAnsi="PT Astra Serif"/>
          <w:sz w:val="28"/>
          <w:szCs w:val="28"/>
        </w:rPr>
        <w:t>Принятие п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роекта постановления Правительства Ульяновской области</w:t>
      </w:r>
      <w:r>
        <w:rPr>
          <w:rFonts w:ascii="PT Astra Serif" w:hAnsi="PT Astra Serif"/>
          <w:sz w:val="28"/>
          <w:szCs w:val="28"/>
        </w:rPr>
        <w:br/>
        <w:t>«</w:t>
      </w:r>
      <w:r>
        <w:rPr>
          <w:rFonts w:ascii="PT Astra Serif" w:hAnsi="PT Astra Serif" w:cs="PT Astra Serif"/>
          <w:sz w:val="28"/>
          <w:szCs w:val="28"/>
        </w:rPr>
        <w:t>О внесении изменений в отдельные нормативные правовые акты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Правительства Ульяновской 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области и о признании утратившими силу отдельных положений нормативных правовых акто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 Правительства Ульяновской области»</w:t>
      </w:r>
      <w:r>
        <w:rPr>
          <w:rFonts w:ascii="PT Astra Serif" w:hAnsi="PT Astra Serif"/>
          <w:sz w:val="28"/>
          <w:szCs w:val="28"/>
        </w:rPr>
        <w:t xml:space="preserve"> не потребует выделения дополнительных средств областного бюджета Ульяновской области.</w:t>
      </w:r>
    </w:p>
    <w:p w:rsidR="00B06466" w:rsidRDefault="00B0646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466" w:rsidRDefault="00B0646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466" w:rsidRDefault="00B0646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466" w:rsidRDefault="00C36127"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Министр агропромышленного комплекса</w:t>
      </w:r>
    </w:p>
    <w:p w:rsidR="00B06466" w:rsidRDefault="00C36127">
      <w:pPr>
        <w:rPr>
          <w:rStyle w:val="-"/>
          <w:rFonts w:ascii="PT Astra Serif" w:eastAsia="Calibri" w:hAnsi="PT Astra Serif" w:cs="PT Astra Serif"/>
          <w:bCs/>
          <w:color w:val="auto"/>
          <w:sz w:val="28"/>
          <w:szCs w:val="28"/>
          <w:u w:val="none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 xml:space="preserve">и развития </w:t>
      </w:r>
      <w:r>
        <w:rPr>
          <w:rStyle w:val="-"/>
          <w:rFonts w:ascii="PT Astra Serif" w:eastAsia="Calibri" w:hAnsi="PT Astra Serif" w:cs="PT Astra Serif"/>
          <w:bCs/>
          <w:color w:val="auto"/>
          <w:sz w:val="28"/>
          <w:szCs w:val="28"/>
          <w:u w:val="none"/>
          <w:lang w:eastAsia="ru-RU"/>
        </w:rPr>
        <w:t>сельских территорий</w:t>
      </w:r>
    </w:p>
    <w:p w:rsidR="00B06466" w:rsidRDefault="00C36127">
      <w:pPr>
        <w:jc w:val="both"/>
        <w:rPr>
          <w:rStyle w:val="-"/>
          <w:rFonts w:ascii="PT Astra Serif" w:eastAsia="Calibri" w:hAnsi="PT Astra Serif" w:cs="PT Astra Serif"/>
          <w:bCs/>
          <w:color w:val="auto"/>
          <w:sz w:val="28"/>
          <w:szCs w:val="28"/>
          <w:u w:val="none"/>
          <w:lang w:eastAsia="ru-RU"/>
        </w:rPr>
      </w:pPr>
      <w:r>
        <w:rPr>
          <w:rStyle w:val="-"/>
          <w:rFonts w:ascii="PT Astra Serif" w:eastAsia="Calibri" w:hAnsi="PT Astra Serif" w:cs="PT Astra Serif"/>
          <w:bCs/>
          <w:color w:val="auto"/>
          <w:sz w:val="28"/>
          <w:szCs w:val="28"/>
          <w:u w:val="none"/>
          <w:lang w:eastAsia="ru-RU"/>
        </w:rPr>
        <w:t>Ульяновской области</w:t>
      </w:r>
      <w:r>
        <w:rPr>
          <w:rStyle w:val="-"/>
          <w:rFonts w:ascii="PT Astra Serif" w:eastAsia="Calibri" w:hAnsi="PT Astra Serif" w:cs="PT Astra Serif"/>
          <w:bCs/>
          <w:color w:val="auto"/>
          <w:sz w:val="28"/>
          <w:szCs w:val="28"/>
          <w:u w:val="none"/>
          <w:lang w:eastAsia="ru-RU"/>
        </w:rPr>
        <w:tab/>
      </w:r>
      <w:r>
        <w:rPr>
          <w:rStyle w:val="-"/>
          <w:rFonts w:ascii="PT Astra Serif" w:eastAsia="Calibri" w:hAnsi="PT Astra Serif" w:cs="PT Astra Serif"/>
          <w:bCs/>
          <w:color w:val="auto"/>
          <w:sz w:val="28"/>
          <w:szCs w:val="28"/>
          <w:u w:val="none"/>
          <w:lang w:eastAsia="ru-RU"/>
        </w:rPr>
        <w:tab/>
      </w:r>
      <w:r>
        <w:rPr>
          <w:rStyle w:val="-"/>
          <w:rFonts w:ascii="PT Astra Serif" w:eastAsia="Calibri" w:hAnsi="PT Astra Serif" w:cs="PT Astra Serif"/>
          <w:bCs/>
          <w:color w:val="auto"/>
          <w:sz w:val="28"/>
          <w:szCs w:val="28"/>
          <w:u w:val="none"/>
          <w:lang w:eastAsia="ru-RU"/>
        </w:rPr>
        <w:tab/>
      </w:r>
      <w:r>
        <w:rPr>
          <w:rStyle w:val="-"/>
          <w:rFonts w:ascii="PT Astra Serif" w:eastAsia="Calibri" w:hAnsi="PT Astra Serif" w:cs="PT Astra Serif"/>
          <w:bCs/>
          <w:color w:val="auto"/>
          <w:sz w:val="28"/>
          <w:szCs w:val="28"/>
          <w:u w:val="none"/>
          <w:lang w:eastAsia="ru-RU"/>
        </w:rPr>
        <w:tab/>
      </w:r>
      <w:r>
        <w:rPr>
          <w:rStyle w:val="-"/>
          <w:rFonts w:ascii="PT Astra Serif" w:eastAsia="Calibri" w:hAnsi="PT Astra Serif" w:cs="PT Astra Serif"/>
          <w:bCs/>
          <w:color w:val="auto"/>
          <w:sz w:val="28"/>
          <w:szCs w:val="28"/>
          <w:u w:val="none"/>
          <w:lang w:eastAsia="ru-RU"/>
        </w:rPr>
        <w:tab/>
      </w:r>
      <w:r>
        <w:rPr>
          <w:rStyle w:val="-"/>
          <w:rFonts w:ascii="PT Astra Serif" w:eastAsia="Calibri" w:hAnsi="PT Astra Serif" w:cs="PT Astra Serif"/>
          <w:bCs/>
          <w:color w:val="auto"/>
          <w:sz w:val="28"/>
          <w:szCs w:val="28"/>
          <w:u w:val="none"/>
          <w:lang w:eastAsia="ru-RU"/>
        </w:rPr>
        <w:tab/>
      </w:r>
      <w:r>
        <w:rPr>
          <w:rStyle w:val="-"/>
          <w:rFonts w:ascii="PT Astra Serif" w:eastAsia="Calibri" w:hAnsi="PT Astra Serif" w:cs="PT Astra Serif"/>
          <w:bCs/>
          <w:color w:val="auto"/>
          <w:sz w:val="28"/>
          <w:szCs w:val="28"/>
          <w:u w:val="none"/>
          <w:lang w:eastAsia="ru-RU"/>
        </w:rPr>
        <w:tab/>
        <w:t xml:space="preserve">         М.И.Семёнкин</w:t>
      </w:r>
    </w:p>
    <w:p w:rsidR="00B06466" w:rsidRDefault="00B06466">
      <w:pPr>
        <w:tabs>
          <w:tab w:val="left" w:pos="7797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sectPr w:rsidR="00B06466" w:rsidSect="00B06466">
      <w:headerReference w:type="default" r:id="rId10"/>
      <w:footerReference w:type="default" r:id="rId11"/>
      <w:pgSz w:w="11906" w:h="16838"/>
      <w:pgMar w:top="1332" w:right="567" w:bottom="1134" w:left="1701" w:header="816" w:footer="709" w:gutter="0"/>
      <w:cols w:space="720"/>
      <w:formProt w:val="0"/>
      <w:titlePg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27" w:rsidRDefault="00C36127" w:rsidP="00B06466">
      <w:r>
        <w:separator/>
      </w:r>
    </w:p>
  </w:endnote>
  <w:endnote w:type="continuationSeparator" w:id="1">
    <w:p w:rsidR="00C36127" w:rsidRDefault="00C36127" w:rsidP="00B0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66" w:rsidRDefault="00B06466">
    <w:pPr>
      <w:pStyle w:val="11"/>
      <w:jc w:val="right"/>
      <w:rPr>
        <w:rFonts w:ascii="PT Astra Serif" w:hAnsi="PT Astra Serif" w:cs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27" w:rsidRDefault="00C36127" w:rsidP="00B06466">
      <w:r>
        <w:separator/>
      </w:r>
    </w:p>
  </w:footnote>
  <w:footnote w:type="continuationSeparator" w:id="1">
    <w:p w:rsidR="00C36127" w:rsidRDefault="00C36127" w:rsidP="00B0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66" w:rsidRDefault="00B06466">
    <w:pPr>
      <w:pStyle w:val="12"/>
      <w:jc w:val="center"/>
      <w:rPr>
        <w:rFonts w:ascii="PT Astra Serif" w:hAnsi="PT Astra Serif" w:cs="PT Astra Serif"/>
        <w:sz w:val="28"/>
        <w:szCs w:val="28"/>
      </w:rPr>
    </w:pPr>
    <w:r>
      <w:rPr>
        <w:rFonts w:ascii="PT Astra Serif" w:hAnsi="PT Astra Serif" w:cs="PT Astra Serif"/>
        <w:sz w:val="28"/>
        <w:szCs w:val="28"/>
      </w:rPr>
      <w:fldChar w:fldCharType="begin"/>
    </w:r>
    <w:r w:rsidR="00C36127">
      <w:rPr>
        <w:rFonts w:ascii="PT Astra Serif" w:hAnsi="PT Astra Serif" w:cs="PT Astra Serif"/>
        <w:sz w:val="28"/>
        <w:szCs w:val="28"/>
      </w:rPr>
      <w:instrText>PAGE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801803">
      <w:rPr>
        <w:rFonts w:ascii="PT Astra Serif" w:hAnsi="PT Astra Serif" w:cs="PT Astra Serif"/>
        <w:noProof/>
        <w:sz w:val="28"/>
        <w:szCs w:val="28"/>
      </w:rPr>
      <w:t>2</w:t>
    </w:r>
    <w:r>
      <w:rPr>
        <w:rFonts w:ascii="PT Astra Serif" w:hAnsi="PT Astra Serif" w:cs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466"/>
    <w:rsid w:val="00801803"/>
    <w:rsid w:val="00B06466"/>
    <w:rsid w:val="00C3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E7"/>
    <w:rPr>
      <w:rFonts w:ascii="Liberation Serif;Times New Roma" w:hAnsi="Liberation Serif;Times New R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476E7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rsid w:val="0026033E"/>
    <w:rPr>
      <w:rFonts w:ascii="Liberation Serif;Times New Roma" w:hAnsi="Liberation Serif;Times New Roma" w:cs="Mangal"/>
      <w:kern w:val="2"/>
      <w:szCs w:val="21"/>
    </w:rPr>
  </w:style>
  <w:style w:type="character" w:customStyle="1" w:styleId="a4">
    <w:name w:val="Нижний колонтитул Знак"/>
    <w:basedOn w:val="a0"/>
    <w:uiPriority w:val="99"/>
    <w:semiHidden/>
    <w:qFormat/>
    <w:rsid w:val="0026033E"/>
    <w:rPr>
      <w:rFonts w:ascii="Liberation Serif;Times New Roma" w:hAnsi="Liberation Serif;Times New Roma" w:cs="Mangal"/>
      <w:kern w:val="2"/>
      <w:szCs w:val="21"/>
    </w:rPr>
  </w:style>
  <w:style w:type="character" w:customStyle="1" w:styleId="a5">
    <w:name w:val="Текст выноски Знак"/>
    <w:basedOn w:val="a0"/>
    <w:uiPriority w:val="99"/>
    <w:semiHidden/>
    <w:qFormat/>
    <w:rsid w:val="0041186B"/>
    <w:rPr>
      <w:rFonts w:ascii="Tahoma" w:hAnsi="Tahoma" w:cs="Mangal"/>
      <w:kern w:val="2"/>
      <w:sz w:val="16"/>
      <w:szCs w:val="14"/>
    </w:rPr>
  </w:style>
  <w:style w:type="paragraph" w:customStyle="1" w:styleId="a6">
    <w:name w:val="Заголовок"/>
    <w:basedOn w:val="a"/>
    <w:next w:val="a7"/>
    <w:qFormat/>
    <w:rsid w:val="00B0646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C476E7"/>
    <w:pPr>
      <w:spacing w:after="140" w:line="276" w:lineRule="auto"/>
    </w:pPr>
  </w:style>
  <w:style w:type="paragraph" w:styleId="a8">
    <w:name w:val="List"/>
    <w:basedOn w:val="a7"/>
    <w:rsid w:val="00C476E7"/>
  </w:style>
  <w:style w:type="paragraph" w:customStyle="1" w:styleId="Caption">
    <w:name w:val="Caption"/>
    <w:basedOn w:val="a"/>
    <w:qFormat/>
    <w:rsid w:val="00B06466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C476E7"/>
    <w:pPr>
      <w:suppressLineNumbers/>
    </w:pPr>
  </w:style>
  <w:style w:type="paragraph" w:customStyle="1" w:styleId="1">
    <w:name w:val="Заголовок1"/>
    <w:basedOn w:val="a"/>
    <w:next w:val="a7"/>
    <w:qFormat/>
    <w:rsid w:val="00C476E7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10">
    <w:name w:val="Название объекта1"/>
    <w:basedOn w:val="a"/>
    <w:qFormat/>
    <w:rsid w:val="00C476E7"/>
    <w:pPr>
      <w:suppressLineNumbers/>
      <w:spacing w:before="120" w:after="120"/>
    </w:pPr>
    <w:rPr>
      <w:i/>
      <w:iCs/>
    </w:rPr>
  </w:style>
  <w:style w:type="paragraph" w:customStyle="1" w:styleId="FORMATTEXT">
    <w:name w:val=".FORMATTEXT"/>
    <w:qFormat/>
    <w:rsid w:val="00C476E7"/>
    <w:pPr>
      <w:widowControl w:val="0"/>
      <w:spacing w:after="200" w:line="276" w:lineRule="auto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a">
    <w:name w:val="Колонтитул"/>
    <w:basedOn w:val="a"/>
    <w:qFormat/>
    <w:rsid w:val="00C476E7"/>
    <w:pPr>
      <w:suppressLineNumbers/>
      <w:tabs>
        <w:tab w:val="center" w:pos="4819"/>
        <w:tab w:val="right" w:pos="9638"/>
      </w:tabs>
    </w:pPr>
  </w:style>
  <w:style w:type="paragraph" w:customStyle="1" w:styleId="11">
    <w:name w:val="Нижний колонтитул1"/>
    <w:basedOn w:val="a"/>
    <w:qFormat/>
    <w:rsid w:val="00C476E7"/>
    <w:pPr>
      <w:tabs>
        <w:tab w:val="center" w:pos="4677"/>
        <w:tab w:val="right" w:pos="9355"/>
      </w:tabs>
    </w:pPr>
  </w:style>
  <w:style w:type="paragraph" w:customStyle="1" w:styleId="12">
    <w:name w:val="Верхний колонтитул1"/>
    <w:basedOn w:val="aa"/>
    <w:qFormat/>
    <w:rsid w:val="00C476E7"/>
  </w:style>
  <w:style w:type="paragraph" w:customStyle="1" w:styleId="Header">
    <w:name w:val="Header"/>
    <w:basedOn w:val="a"/>
    <w:uiPriority w:val="99"/>
    <w:semiHidden/>
    <w:unhideWhenUsed/>
    <w:rsid w:val="0026033E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semiHidden/>
    <w:unhideWhenUsed/>
    <w:rsid w:val="0026033E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b">
    <w:name w:val="Balloon Text"/>
    <w:basedOn w:val="a"/>
    <w:uiPriority w:val="99"/>
    <w:semiHidden/>
    <w:unhideWhenUsed/>
    <w:qFormat/>
    <w:rsid w:val="0041186B"/>
    <w:rPr>
      <w:rFonts w:ascii="Tahoma" w:hAnsi="Tahoma" w:cs="Mangal"/>
      <w:sz w:val="16"/>
      <w:szCs w:val="14"/>
    </w:rPr>
  </w:style>
  <w:style w:type="paragraph" w:styleId="ac">
    <w:name w:val="List Paragraph"/>
    <w:basedOn w:val="a"/>
    <w:uiPriority w:val="34"/>
    <w:qFormat/>
    <w:rsid w:val="00BF7B7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3EEBCEDA9983503E43489A1FB0D985CDAE24D6964C8A90293E54B84CBDC6724F5A34C973CBADFA941FFE3653E9A5617AA708D616471E4iBe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10B83A3FB2D32562F3994B4A23A7CFD4278BC3A8FE35CBA749A84797FB8F1234D088C0D697D65CF9286AACEA843B1F0D54394878C9495BDFE55B47i4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48D4671199451BE5FFC1357BCFDC3E69CBB7729A4D8815A31BF939AECFD10E52237A7A70194890E10C972598FC9F1476F7492E0B8B73A2D948D7AP3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51A0212DA6FC0A1A41F3CDDC661B4E28F769A8A206DC05E0FA08EB62E78002509E8045F2471FA1D8F18A17B0205D1A8D0FDD0856917A95715CCE1SE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4055</Words>
  <Characters>23114</Characters>
  <Application>Microsoft Office Word</Application>
  <DocSecurity>0</DocSecurity>
  <Lines>192</Lines>
  <Paragraphs>54</Paragraphs>
  <ScaleCrop>false</ScaleCrop>
  <Company>КонсультантПлюс Версия 4021.00.65</Company>
  <LinksUpToDate>false</LinksUpToDate>
  <CharactersWithSpaces>27115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25.11.2016 N 562-П(ред. от 09.03.2022)"О некоторых мерах по реализации Закона Ульяновской области "О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области"(вместе с "Правилами предоставления сельскохозяйственным потребительским кооперативам и потребительским обществам субсидий из областного бюджета Улья</dc:title>
  <dc:creator>Пользователь</dc:creator>
  <cp:lastModifiedBy>Olga</cp:lastModifiedBy>
  <cp:revision>2</cp:revision>
  <cp:lastPrinted>2022-08-17T06:31:00Z</cp:lastPrinted>
  <dcterms:created xsi:type="dcterms:W3CDTF">2022-08-30T10:23:00Z</dcterms:created>
  <dcterms:modified xsi:type="dcterms:W3CDTF">2022-08-30T10:23:00Z</dcterms:modified>
  <dc:language>ru-RU</dc:language>
</cp:coreProperties>
</file>